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D74AF" w14:textId="77777777" w:rsidR="00153BA2" w:rsidRPr="00F308EB" w:rsidRDefault="006F6025" w:rsidP="00873A81">
      <w:pPr>
        <w:rPr>
          <w:rFonts w:cs="Segoe UI"/>
          <w:b/>
          <w:color w:val="17365D"/>
          <w:sz w:val="56"/>
          <w:szCs w:val="56"/>
        </w:rPr>
      </w:pPr>
      <w:r w:rsidRPr="00F308EB">
        <w:rPr>
          <w:rFonts w:cs="Segoe UI"/>
          <w:b/>
          <w:color w:val="17365D"/>
          <w:sz w:val="56"/>
          <w:szCs w:val="56"/>
        </w:rPr>
        <w:t>Del 1</w:t>
      </w:r>
    </w:p>
    <w:p w14:paraId="3442238F" w14:textId="77777777" w:rsidR="007864C7" w:rsidRPr="0036269F" w:rsidRDefault="006F6025" w:rsidP="00873A81">
      <w:pPr>
        <w:pStyle w:val="Tittel"/>
        <w:spacing w:line="276" w:lineRule="auto"/>
        <w:rPr>
          <w:sz w:val="28"/>
          <w:szCs w:val="28"/>
        </w:rPr>
      </w:pPr>
      <w:r w:rsidRPr="00F308EB">
        <w:rPr>
          <w:color w:val="17365D"/>
        </w:rPr>
        <w:t>U</w:t>
      </w:r>
      <w:r w:rsidR="0025684E" w:rsidRPr="00F308EB">
        <w:rPr>
          <w:color w:val="17365D"/>
        </w:rPr>
        <w:t>tdanningsplan</w:t>
      </w:r>
      <w:r>
        <w:t xml:space="preserve"> for </w:t>
      </w:r>
      <w:r w:rsidRPr="00D57319">
        <w:rPr>
          <w:color w:val="17365D"/>
        </w:rPr>
        <w:t>spesialiteten</w:t>
      </w:r>
      <w:r>
        <w:t xml:space="preserve"> </w:t>
      </w:r>
      <w:r w:rsidR="00BB77D0" w:rsidRPr="00D57319">
        <w:rPr>
          <w:i/>
          <w:color w:val="17365D"/>
        </w:rPr>
        <w:t>Radiologi</w:t>
      </w:r>
    </w:p>
    <w:p w14:paraId="685AF173" w14:textId="77777777" w:rsidR="007D4CDF" w:rsidRDefault="007D4CDF" w:rsidP="007D4CDF">
      <w:pPr>
        <w:pStyle w:val="Undertittel"/>
        <w:rPr>
          <w:i w:val="0"/>
        </w:rPr>
      </w:pPr>
      <w:r w:rsidRPr="008640DE">
        <w:rPr>
          <w:i w:val="0"/>
          <w:color w:val="4F81BD"/>
        </w:rPr>
        <w:t>Utdanningsplan</w:t>
      </w:r>
      <w:r w:rsidRPr="00EF3A13">
        <w:rPr>
          <w:i w:val="0"/>
        </w:rPr>
        <w:t xml:space="preserve"> for spesialitet</w:t>
      </w:r>
      <w:r w:rsidRPr="0036269F">
        <w:t xml:space="preserve"> </w:t>
      </w:r>
      <w:r w:rsidR="009654AF" w:rsidRPr="008640DE">
        <w:rPr>
          <w:color w:val="4F81BD"/>
        </w:rPr>
        <w:t>r</w:t>
      </w:r>
      <w:r w:rsidRPr="008640DE">
        <w:rPr>
          <w:color w:val="4F81BD"/>
        </w:rPr>
        <w:t xml:space="preserve">adiologi </w:t>
      </w:r>
      <w:r>
        <w:rPr>
          <w:i w:val="0"/>
        </w:rPr>
        <w:t>med tidslinje for rotasjoner</w:t>
      </w:r>
      <w:r w:rsidR="00016669">
        <w:rPr>
          <w:i w:val="0"/>
        </w:rPr>
        <w:t xml:space="preserve"> internt og eksternt</w:t>
      </w:r>
      <w:r>
        <w:rPr>
          <w:i w:val="0"/>
        </w:rPr>
        <w:t>.</w:t>
      </w:r>
    </w:p>
    <w:p w14:paraId="03EDB414" w14:textId="77777777" w:rsidR="00581EF3" w:rsidRPr="00581EF3" w:rsidRDefault="00016669" w:rsidP="00581EF3">
      <w:pPr>
        <w:pStyle w:val="Undertittel"/>
        <w:spacing w:after="0"/>
        <w:rPr>
          <w:i w:val="0"/>
        </w:rPr>
      </w:pPr>
      <w:r w:rsidRPr="00581EF3">
        <w:rPr>
          <w:i w:val="0"/>
        </w:rPr>
        <w:t xml:space="preserve">Radiologiske avdelinger i HSØ: </w:t>
      </w:r>
    </w:p>
    <w:p w14:paraId="51221AF0" w14:textId="77777777" w:rsidR="00581EF3" w:rsidRDefault="00581EF3" w:rsidP="00581EF3">
      <w:pPr>
        <w:pStyle w:val="Undertittel"/>
        <w:rPr>
          <w:rFonts w:asciiTheme="minorHAnsi" w:hAnsiTheme="minorHAnsi"/>
          <w:color w:val="0070C0"/>
          <w:sz w:val="22"/>
          <w:szCs w:val="22"/>
        </w:rPr>
      </w:pPr>
      <w:r w:rsidRPr="00581EF3">
        <w:rPr>
          <w:i w:val="0"/>
        </w:rPr>
        <w:t>Sykehuset Østfold HF, Sykehuset Innlandet HF, Sykehuset Vestfold HF, Sykehuset Telemark HF, Sykehuset Sørlandet HF, Diakonhjemmet sykehus HF, Lovisenberg sykehus HF, Vestre Viken HF, Ahus og OUS.</w:t>
      </w:r>
      <w:r>
        <w:rPr>
          <w:rFonts w:asciiTheme="minorHAnsi" w:hAnsiTheme="minorHAnsi"/>
          <w:color w:val="0070C0"/>
          <w:sz w:val="22"/>
          <w:szCs w:val="22"/>
        </w:rPr>
        <w:tab/>
      </w:r>
    </w:p>
    <w:p w14:paraId="24704174" w14:textId="77777777" w:rsidR="007D4CDF" w:rsidRPr="008441DA" w:rsidRDefault="007D4CDF" w:rsidP="007D4CDF">
      <w:pPr>
        <w:pStyle w:val="Undertittel"/>
        <w:rPr>
          <w:color w:val="00B050"/>
        </w:rPr>
      </w:pPr>
      <w:r w:rsidRPr="008640DE">
        <w:rPr>
          <w:color w:val="4F81BD"/>
        </w:rPr>
        <w:t>Klinikk for radiologi og nukelærmedisin, Oslo universitetssykehus HF</w:t>
      </w:r>
      <w:r>
        <w:rPr>
          <w:color w:val="00B050"/>
        </w:rPr>
        <w:t>.</w:t>
      </w:r>
    </w:p>
    <w:p w14:paraId="018BD7EF" w14:textId="77777777" w:rsidR="0025684E" w:rsidRPr="008640DE" w:rsidRDefault="0025684E" w:rsidP="00BB77D0">
      <w:pPr>
        <w:pStyle w:val="Undertittel"/>
        <w:spacing w:before="240"/>
        <w:rPr>
          <w:color w:val="4F81BD"/>
        </w:rPr>
      </w:pPr>
      <w:r w:rsidRPr="00EF3A13">
        <w:rPr>
          <w:b/>
          <w:i w:val="0"/>
        </w:rPr>
        <w:t xml:space="preserve">Godkjent </w:t>
      </w:r>
      <w:r w:rsidRPr="008640DE">
        <w:rPr>
          <w:b/>
          <w:i w:val="0"/>
          <w:color w:val="4F81BD"/>
        </w:rPr>
        <w:t>den</w:t>
      </w:r>
      <w:r w:rsidRPr="008640DE">
        <w:rPr>
          <w:color w:val="4F81BD"/>
        </w:rPr>
        <w:t xml:space="preserve"> </w:t>
      </w:r>
      <w:r w:rsidR="009E0D0F" w:rsidRPr="008640DE">
        <w:rPr>
          <w:color w:val="4F81BD"/>
        </w:rPr>
        <w:t>15.11.2018</w:t>
      </w:r>
      <w:r w:rsidRPr="008640DE">
        <w:rPr>
          <w:color w:val="4F81BD"/>
        </w:rPr>
        <w:t xml:space="preserve"> </w:t>
      </w:r>
      <w:r w:rsidRPr="008640DE">
        <w:rPr>
          <w:b/>
          <w:i w:val="0"/>
          <w:color w:val="4F81BD"/>
        </w:rPr>
        <w:t>av regionalt</w:t>
      </w:r>
      <w:r w:rsidRPr="008640DE">
        <w:rPr>
          <w:color w:val="4F81BD"/>
        </w:rPr>
        <w:t xml:space="preserve"> </w:t>
      </w:r>
      <w:r w:rsidR="008527CD">
        <w:rPr>
          <w:color w:val="4F81BD"/>
        </w:rPr>
        <w:t>rotasjons</w:t>
      </w:r>
      <w:r w:rsidR="009E0D0F" w:rsidRPr="008640DE">
        <w:rPr>
          <w:color w:val="4F81BD"/>
        </w:rPr>
        <w:t>r</w:t>
      </w:r>
      <w:r w:rsidRPr="008640DE">
        <w:rPr>
          <w:color w:val="4F81BD"/>
        </w:rPr>
        <w:t xml:space="preserve">åd for </w:t>
      </w:r>
      <w:r w:rsidR="009654AF" w:rsidRPr="008640DE">
        <w:rPr>
          <w:color w:val="4F81BD"/>
        </w:rPr>
        <w:t>radiologi</w:t>
      </w:r>
      <w:r w:rsidR="00650ADD" w:rsidRPr="008640DE">
        <w:rPr>
          <w:color w:val="4F81BD"/>
        </w:rPr>
        <w:t xml:space="preserve"> HSØ</w:t>
      </w:r>
    </w:p>
    <w:p w14:paraId="0E3E6E7C" w14:textId="77777777" w:rsidR="0025684E" w:rsidRPr="00F308EB" w:rsidRDefault="006F6025" w:rsidP="005E7F09">
      <w:pPr>
        <w:spacing w:before="240"/>
        <w:rPr>
          <w:rFonts w:cs="Segoe UI"/>
          <w:b/>
          <w:color w:val="17365D"/>
          <w:sz w:val="56"/>
          <w:szCs w:val="56"/>
        </w:rPr>
      </w:pPr>
      <w:r w:rsidRPr="00F308EB">
        <w:rPr>
          <w:rFonts w:cs="Segoe UI"/>
          <w:b/>
          <w:color w:val="17365D"/>
          <w:sz w:val="56"/>
          <w:szCs w:val="56"/>
        </w:rPr>
        <w:t>Del 2</w:t>
      </w:r>
    </w:p>
    <w:p w14:paraId="0C213948" w14:textId="77777777" w:rsidR="00153BA2" w:rsidRPr="0036269F" w:rsidRDefault="006F6025" w:rsidP="00873A81">
      <w:pPr>
        <w:pStyle w:val="Tittel"/>
        <w:spacing w:line="276" w:lineRule="auto"/>
        <w:rPr>
          <w:sz w:val="27"/>
          <w:szCs w:val="27"/>
        </w:rPr>
      </w:pPr>
      <w:r>
        <w:t>U</w:t>
      </w:r>
      <w:r w:rsidR="0025684E" w:rsidRPr="0036269F">
        <w:t>tdann</w:t>
      </w:r>
      <w:r w:rsidR="00240029">
        <w:t>ings</w:t>
      </w:r>
      <w:r w:rsidR="0025684E" w:rsidRPr="0036269F">
        <w:t>plan</w:t>
      </w:r>
      <w:r>
        <w:t xml:space="preserve"> for gjennomføring</w:t>
      </w:r>
    </w:p>
    <w:p w14:paraId="719F3567" w14:textId="77777777" w:rsidR="00153BA2" w:rsidRPr="008640DE" w:rsidRDefault="006F6025" w:rsidP="00873A81">
      <w:pPr>
        <w:pStyle w:val="Undertittel"/>
        <w:rPr>
          <w:color w:val="4F81BD"/>
        </w:rPr>
      </w:pPr>
      <w:r w:rsidRPr="008640DE">
        <w:rPr>
          <w:i w:val="0"/>
          <w:color w:val="4F81BD"/>
        </w:rPr>
        <w:t>U</w:t>
      </w:r>
      <w:r w:rsidR="0025684E" w:rsidRPr="008640DE">
        <w:rPr>
          <w:i w:val="0"/>
          <w:color w:val="4F81BD"/>
        </w:rPr>
        <w:t>tdanningsplan for</w:t>
      </w:r>
      <w:r w:rsidRPr="008640DE">
        <w:rPr>
          <w:i w:val="0"/>
          <w:color w:val="4F81BD"/>
        </w:rPr>
        <w:t xml:space="preserve"> gjennomføring av</w:t>
      </w:r>
      <w:r w:rsidR="00153BA2" w:rsidRPr="008640DE">
        <w:rPr>
          <w:i w:val="0"/>
          <w:color w:val="4F81BD"/>
        </w:rPr>
        <w:t xml:space="preserve"> spesialitet</w:t>
      </w:r>
      <w:r w:rsidRPr="008640DE">
        <w:rPr>
          <w:i w:val="0"/>
          <w:color w:val="4F81BD"/>
        </w:rPr>
        <w:t>en</w:t>
      </w:r>
      <w:r w:rsidR="00153BA2" w:rsidRPr="008640DE">
        <w:rPr>
          <w:color w:val="4F81BD"/>
        </w:rPr>
        <w:t xml:space="preserve"> </w:t>
      </w:r>
      <w:r w:rsidR="009654AF" w:rsidRPr="008640DE">
        <w:rPr>
          <w:color w:val="4F81BD"/>
        </w:rPr>
        <w:t>r</w:t>
      </w:r>
      <w:r w:rsidR="007D4CDF" w:rsidRPr="008640DE">
        <w:rPr>
          <w:color w:val="4F81BD"/>
        </w:rPr>
        <w:t xml:space="preserve">adiologi </w:t>
      </w:r>
      <w:r w:rsidR="0025684E" w:rsidRPr="008640DE">
        <w:rPr>
          <w:color w:val="4F81BD"/>
        </w:rPr>
        <w:t xml:space="preserve">ved </w:t>
      </w:r>
      <w:r w:rsidR="007D4CDF" w:rsidRPr="008640DE">
        <w:rPr>
          <w:color w:val="4F81BD"/>
        </w:rPr>
        <w:t xml:space="preserve">Oslo universitetssykehus HF </w:t>
      </w:r>
      <w:r w:rsidR="0025684E" w:rsidRPr="008640DE">
        <w:rPr>
          <w:color w:val="4F81BD"/>
        </w:rPr>
        <w:t xml:space="preserve">ved </w:t>
      </w:r>
      <w:r w:rsidR="007D4CDF" w:rsidRPr="008640DE">
        <w:rPr>
          <w:color w:val="4F81BD"/>
        </w:rPr>
        <w:t>Klinikk for radiologi og nukleærmedisin.</w:t>
      </w:r>
    </w:p>
    <w:p w14:paraId="03D09DBE" w14:textId="77777777" w:rsidR="00153BA2" w:rsidRDefault="007B6C84" w:rsidP="00873A81">
      <w:pPr>
        <w:pStyle w:val="Undertittel"/>
        <w:rPr>
          <w:color w:val="4F81BD"/>
        </w:rPr>
      </w:pPr>
      <w:r w:rsidRPr="00554F6C">
        <w:rPr>
          <w:b/>
          <w:i w:val="0"/>
        </w:rPr>
        <w:t>Første gang</w:t>
      </w:r>
      <w:r>
        <w:rPr>
          <w:b/>
          <w:i w:val="0"/>
        </w:rPr>
        <w:t xml:space="preserve"> g</w:t>
      </w:r>
      <w:r w:rsidR="00153BA2" w:rsidRPr="00EF3A13">
        <w:rPr>
          <w:b/>
          <w:i w:val="0"/>
        </w:rPr>
        <w:t>odkjent den</w:t>
      </w:r>
      <w:r w:rsidR="00153BA2" w:rsidRPr="0036269F">
        <w:t xml:space="preserve"> </w:t>
      </w:r>
      <w:r w:rsidR="00797587" w:rsidRPr="007B6C84">
        <w:rPr>
          <w:color w:val="4F81BD"/>
        </w:rPr>
        <w:t>17.9.2019</w:t>
      </w:r>
      <w:r w:rsidR="00153BA2" w:rsidRPr="008441DA">
        <w:rPr>
          <w:color w:val="00B050"/>
        </w:rPr>
        <w:t xml:space="preserve"> </w:t>
      </w:r>
      <w:r w:rsidR="00153BA2" w:rsidRPr="00EF3A13">
        <w:rPr>
          <w:b/>
          <w:i w:val="0"/>
        </w:rPr>
        <w:t xml:space="preserve">av </w:t>
      </w:r>
      <w:r w:rsidR="0025684E" w:rsidRPr="00EF3A13">
        <w:rPr>
          <w:b/>
          <w:i w:val="0"/>
        </w:rPr>
        <w:t>klinikkleder</w:t>
      </w:r>
      <w:r w:rsidR="00153BA2" w:rsidRPr="0036269F">
        <w:t xml:space="preserve"> </w:t>
      </w:r>
      <w:r w:rsidR="00016669" w:rsidRPr="008640DE">
        <w:rPr>
          <w:color w:val="4F81BD"/>
        </w:rPr>
        <w:t>Paulina Due-Tønnesen</w:t>
      </w:r>
    </w:p>
    <w:p w14:paraId="29715DA7" w14:textId="77777777" w:rsidR="002477DA" w:rsidRPr="00F308EB" w:rsidRDefault="006F6025" w:rsidP="005E7F09">
      <w:pPr>
        <w:spacing w:before="240"/>
        <w:rPr>
          <w:b/>
          <w:color w:val="17365D"/>
        </w:rPr>
      </w:pPr>
      <w:r w:rsidRPr="00F308EB">
        <w:rPr>
          <w:b/>
          <w:color w:val="17365D"/>
          <w:sz w:val="56"/>
          <w:szCs w:val="56"/>
        </w:rPr>
        <w:t>Del 3</w:t>
      </w:r>
    </w:p>
    <w:p w14:paraId="7D228876" w14:textId="77777777" w:rsidR="00913B02" w:rsidRPr="0036269F" w:rsidRDefault="00913B02" w:rsidP="00873A81">
      <w:pPr>
        <w:pStyle w:val="Tittel"/>
        <w:spacing w:line="276" w:lineRule="auto"/>
        <w:rPr>
          <w:sz w:val="28"/>
          <w:szCs w:val="28"/>
        </w:rPr>
      </w:pPr>
      <w:r w:rsidRPr="0036269F">
        <w:t>Individuell utdann</w:t>
      </w:r>
      <w:r w:rsidR="00240029">
        <w:t>ings</w:t>
      </w:r>
      <w:r w:rsidRPr="0036269F">
        <w:t>plan</w:t>
      </w:r>
    </w:p>
    <w:p w14:paraId="30DA0AEF" w14:textId="77777777" w:rsidR="00913B02" w:rsidRPr="0036269F" w:rsidRDefault="00913B02" w:rsidP="00873A81">
      <w:pPr>
        <w:pStyle w:val="Undertittel"/>
      </w:pPr>
      <w:r w:rsidRPr="00EF3A13">
        <w:rPr>
          <w:i w:val="0"/>
        </w:rPr>
        <w:t>Individuell utdanningsplan for</w:t>
      </w:r>
      <w:r w:rsidRPr="0036269F">
        <w:t xml:space="preserve"> &lt;navn&gt; ved </w:t>
      </w:r>
      <w:r w:rsidR="007D4CDF" w:rsidRPr="008640DE">
        <w:t>Klinikk for radiologi og nukleærmedisin, Oslo universitetssykehus HF</w:t>
      </w:r>
    </w:p>
    <w:p w14:paraId="37E2343D" w14:textId="77777777" w:rsidR="007D4CDF" w:rsidRPr="00554F6C" w:rsidRDefault="00913B02" w:rsidP="00873A81">
      <w:pPr>
        <w:pStyle w:val="Undertittel"/>
        <w:rPr>
          <w:color w:val="00B050"/>
        </w:rPr>
      </w:pPr>
      <w:r w:rsidRPr="00554F6C">
        <w:rPr>
          <w:b/>
          <w:i w:val="0"/>
        </w:rPr>
        <w:t>Godkjent den</w:t>
      </w:r>
      <w:r w:rsidRPr="00554F6C">
        <w:t xml:space="preserve"> </w:t>
      </w:r>
      <w:r w:rsidRPr="00554F6C">
        <w:rPr>
          <w:color w:val="00B050"/>
        </w:rPr>
        <w:t xml:space="preserve">&lt;dato&gt; </w:t>
      </w:r>
      <w:r w:rsidRPr="00554F6C">
        <w:rPr>
          <w:b/>
          <w:i w:val="0"/>
        </w:rPr>
        <w:t>av leder</w:t>
      </w:r>
      <w:r w:rsidRPr="00554F6C">
        <w:t xml:space="preserve"> </w:t>
      </w:r>
      <w:r w:rsidRPr="00554F6C">
        <w:rPr>
          <w:color w:val="00B050"/>
        </w:rPr>
        <w:t>&lt;navn&gt;</w:t>
      </w:r>
    </w:p>
    <w:p w14:paraId="106F5798" w14:textId="77777777" w:rsidR="005E7F09" w:rsidRDefault="005E7F09">
      <w:pPr>
        <w:rPr>
          <w:rStyle w:val="Overskrift1Tegn"/>
        </w:rPr>
      </w:pPr>
      <w:r>
        <w:rPr>
          <w:rStyle w:val="Overskrift1Tegn"/>
        </w:rPr>
        <w:br w:type="page"/>
      </w:r>
    </w:p>
    <w:p w14:paraId="54BB2637" w14:textId="77777777" w:rsidR="00F308EB" w:rsidRPr="00CE3BD8" w:rsidRDefault="00153BA2" w:rsidP="00F308EB">
      <w:pPr>
        <w:spacing w:before="240"/>
        <w:rPr>
          <w:rStyle w:val="Overskrift1Tegn"/>
          <w:sz w:val="36"/>
          <w:szCs w:val="36"/>
        </w:rPr>
      </w:pPr>
      <w:bookmarkStart w:id="0" w:name="_Toc107224633"/>
      <w:r w:rsidRPr="00CE3BD8">
        <w:rPr>
          <w:rStyle w:val="Overskrift1Tegn"/>
          <w:sz w:val="36"/>
          <w:szCs w:val="36"/>
        </w:rPr>
        <w:lastRenderedPageBreak/>
        <w:t>Innledning</w:t>
      </w:r>
      <w:bookmarkEnd w:id="0"/>
    </w:p>
    <w:p w14:paraId="7BFAD196" w14:textId="0BDAC3D5" w:rsidR="00153BA2" w:rsidRPr="00E05703" w:rsidRDefault="00F42B2A" w:rsidP="00F308EB">
      <w:pPr>
        <w:spacing w:before="240"/>
      </w:pPr>
      <w:r w:rsidRPr="00E05703">
        <w:t xml:space="preserve">Formålet med </w:t>
      </w:r>
      <w:r w:rsidR="00EF3A13" w:rsidRPr="00EF3A13">
        <w:rPr>
          <w:b/>
          <w:i/>
        </w:rPr>
        <w:t xml:space="preserve">Del 1 </w:t>
      </w:r>
      <w:r w:rsidR="00EF3A13">
        <w:rPr>
          <w:b/>
          <w:i/>
        </w:rPr>
        <w:t>U</w:t>
      </w:r>
      <w:r w:rsidR="00153BA2" w:rsidRPr="00EF3A13">
        <w:rPr>
          <w:b/>
          <w:i/>
        </w:rPr>
        <w:t>tdann</w:t>
      </w:r>
      <w:r w:rsidR="0025684E" w:rsidRPr="00EF3A13">
        <w:rPr>
          <w:b/>
          <w:i/>
        </w:rPr>
        <w:t>ingsplan</w:t>
      </w:r>
      <w:r w:rsidR="006F6025">
        <w:rPr>
          <w:b/>
          <w:i/>
        </w:rPr>
        <w:t xml:space="preserve"> med tidslinje for rotasjoner internt </w:t>
      </w:r>
      <w:r w:rsidR="002443BF">
        <w:rPr>
          <w:b/>
          <w:i/>
        </w:rPr>
        <w:t xml:space="preserve">og eksternt </w:t>
      </w:r>
      <w:r w:rsidRPr="00E05703">
        <w:t>er å beskrive</w:t>
      </w:r>
      <w:r w:rsidR="002F563E" w:rsidRPr="00E05703">
        <w:t xml:space="preserve"> </w:t>
      </w:r>
      <w:r w:rsidR="0025684E" w:rsidRPr="009C5556">
        <w:t>plan med oppbygning og rekkefølg</w:t>
      </w:r>
      <w:r w:rsidR="00994F44" w:rsidRPr="009C5556">
        <w:t xml:space="preserve">e for hele utdanningsløpet i </w:t>
      </w:r>
      <w:r w:rsidR="0025684E" w:rsidRPr="009C5556">
        <w:t>spesialitet</w:t>
      </w:r>
      <w:r w:rsidR="00994F44" w:rsidRPr="009C5556">
        <w:t>en</w:t>
      </w:r>
      <w:r w:rsidR="009654AF" w:rsidRPr="009C5556">
        <w:t xml:space="preserve"> ved Klinikk for radiologi og nukleærmedisin, Oslo universitetssykehus</w:t>
      </w:r>
      <w:r w:rsidR="00435830" w:rsidRPr="009C5556">
        <w:t xml:space="preserve"> (OUS)</w:t>
      </w:r>
      <w:r w:rsidR="009654AF" w:rsidRPr="009C5556">
        <w:t>.</w:t>
      </w:r>
      <w:r w:rsidR="00435830" w:rsidRPr="009C5556">
        <w:t xml:space="preserve"> I tillegg redegjør denne delen av utdanningsplanen for ekstern rotasjon til OUS fra øvrige helseforetak (HF) i H</w:t>
      </w:r>
      <w:r w:rsidR="00D27CFE" w:rsidRPr="009C5556">
        <w:t xml:space="preserve">else </w:t>
      </w:r>
      <w:r w:rsidR="00435830" w:rsidRPr="009C5556">
        <w:t>S</w:t>
      </w:r>
      <w:r w:rsidR="00D27CFE" w:rsidRPr="009C5556">
        <w:t>ør</w:t>
      </w:r>
      <w:r w:rsidR="0059152D" w:rsidRPr="009C5556">
        <w:t>-</w:t>
      </w:r>
      <w:r w:rsidR="00435830" w:rsidRPr="009C5556">
        <w:t>Ø</w:t>
      </w:r>
      <w:r w:rsidR="00D27CFE" w:rsidRPr="009C5556">
        <w:t>st (HSØ)</w:t>
      </w:r>
      <w:r w:rsidR="00435830" w:rsidRPr="009C5556">
        <w:t xml:space="preserve">. </w:t>
      </w:r>
      <w:r w:rsidR="002F563E" w:rsidRPr="009C5556">
        <w:t xml:space="preserve">På overordnet nivå beskriver </w:t>
      </w:r>
      <w:r w:rsidR="008530E9" w:rsidRPr="009C5556">
        <w:t>planen når</w:t>
      </w:r>
      <w:r w:rsidRPr="009C5556">
        <w:t xml:space="preserve"> </w:t>
      </w:r>
      <w:r w:rsidR="00880A77" w:rsidRPr="009C5556">
        <w:t xml:space="preserve">læringsmålene </w:t>
      </w:r>
      <w:r w:rsidR="00153BA2" w:rsidRPr="009C5556">
        <w:t xml:space="preserve">for spesialiteten </w:t>
      </w:r>
      <w:r w:rsidR="009654AF" w:rsidRPr="009C5556">
        <w:t>r</w:t>
      </w:r>
      <w:r w:rsidR="008F011E" w:rsidRPr="009C5556">
        <w:t>adiologi</w:t>
      </w:r>
      <w:r w:rsidR="007864C7" w:rsidRPr="009C5556">
        <w:t xml:space="preserve"> oppnås</w:t>
      </w:r>
      <w:r w:rsidR="00153BA2" w:rsidRPr="009C5556">
        <w:t xml:space="preserve"> ved </w:t>
      </w:r>
      <w:r w:rsidR="009654AF" w:rsidRPr="009C5556">
        <w:t>OUS. Planen beskrive</w:t>
      </w:r>
      <w:r w:rsidR="005009F4" w:rsidRPr="009C5556">
        <w:t>r</w:t>
      </w:r>
      <w:r w:rsidR="009654AF" w:rsidRPr="009C5556">
        <w:t xml:space="preserve"> også </w:t>
      </w:r>
      <w:r w:rsidR="007864C7" w:rsidRPr="009C5556">
        <w:t xml:space="preserve">krav til kompetanse ved </w:t>
      </w:r>
      <w:r w:rsidR="009654AF" w:rsidRPr="009C5556">
        <w:t>intern</w:t>
      </w:r>
      <w:r w:rsidR="007864C7" w:rsidRPr="009C5556">
        <w:t xml:space="preserve"> </w:t>
      </w:r>
      <w:r w:rsidR="004C2277" w:rsidRPr="009C5556">
        <w:t>rotasjon</w:t>
      </w:r>
      <w:r w:rsidR="009654AF" w:rsidRPr="009C5556">
        <w:t xml:space="preserve"> og ved oppstart</w:t>
      </w:r>
      <w:r w:rsidR="005009F4" w:rsidRPr="009C5556">
        <w:t xml:space="preserve"> rotasjon i gjennomstrømstilling ved OUS</w:t>
      </w:r>
      <w:r w:rsidR="007864C7" w:rsidRPr="009C5556">
        <w:t>.</w:t>
      </w:r>
      <w:r w:rsidR="007864C7" w:rsidRPr="00E05703">
        <w:t xml:space="preserve"> </w:t>
      </w:r>
    </w:p>
    <w:p w14:paraId="604767FE" w14:textId="77777777" w:rsidR="008F011E" w:rsidRDefault="002F563E" w:rsidP="00873A81">
      <w:r w:rsidRPr="00E05703">
        <w:t xml:space="preserve">Formålet med </w:t>
      </w:r>
      <w:r w:rsidR="00EF3A13" w:rsidRPr="00EF3A13">
        <w:rPr>
          <w:b/>
          <w:i/>
        </w:rPr>
        <w:t xml:space="preserve">Del 2 </w:t>
      </w:r>
      <w:r w:rsidR="00EF3A13">
        <w:rPr>
          <w:b/>
          <w:i/>
        </w:rPr>
        <w:t>U</w:t>
      </w:r>
      <w:r w:rsidRPr="00EF3A13">
        <w:rPr>
          <w:b/>
          <w:i/>
        </w:rPr>
        <w:t>tdanningsplan</w:t>
      </w:r>
      <w:r w:rsidR="004C2277">
        <w:rPr>
          <w:b/>
          <w:i/>
        </w:rPr>
        <w:t xml:space="preserve"> for gjennomføring</w:t>
      </w:r>
      <w:r w:rsidRPr="00E05703">
        <w:t xml:space="preserve"> er å beskrive</w:t>
      </w:r>
      <w:r w:rsidR="00994F44" w:rsidRPr="00E05703">
        <w:t xml:space="preserve"> hvordan aktiviteter skal </w:t>
      </w:r>
      <w:r w:rsidR="00994F44" w:rsidRPr="009C5556">
        <w:t xml:space="preserve">gjennomføres og hvordan kompetansevurderingen av oppnådde mål vil finne sted i det daglige arbeidet. Dette beskrives lokalt for de avdelinger som inngår i utdanningsløpet ved </w:t>
      </w:r>
      <w:r w:rsidR="008F011E" w:rsidRPr="009C5556">
        <w:t>OU</w:t>
      </w:r>
      <w:r w:rsidR="009654AF" w:rsidRPr="009C5556">
        <w:t>S</w:t>
      </w:r>
      <w:r w:rsidR="005009F4" w:rsidRPr="009C5556">
        <w:t xml:space="preserve">, og gjelder også </w:t>
      </w:r>
      <w:r w:rsidR="008F011E" w:rsidRPr="009C5556">
        <w:t xml:space="preserve">for LIS som kommer til OUS </w:t>
      </w:r>
      <w:r w:rsidR="005009F4" w:rsidRPr="009C5556">
        <w:t>i</w:t>
      </w:r>
      <w:r w:rsidR="008F011E" w:rsidRPr="009C5556">
        <w:t xml:space="preserve"> rotasjon </w:t>
      </w:r>
      <w:r w:rsidR="005009F4" w:rsidRPr="009C5556">
        <w:t xml:space="preserve">i gjennomstrømmingsstilling </w:t>
      </w:r>
      <w:r w:rsidR="008F011E" w:rsidRPr="009C5556">
        <w:t xml:space="preserve">fra øvrige </w:t>
      </w:r>
      <w:r w:rsidR="00D27CFE" w:rsidRPr="009C5556">
        <w:t>HF</w:t>
      </w:r>
      <w:r w:rsidR="008F011E" w:rsidRPr="009C5556">
        <w:t xml:space="preserve"> i regionen</w:t>
      </w:r>
      <w:r w:rsidR="008F011E" w:rsidRPr="009C5556">
        <w:rPr>
          <w:color w:val="00B050"/>
        </w:rPr>
        <w:t>.</w:t>
      </w:r>
      <w:r w:rsidR="007864C7" w:rsidRPr="009C5556">
        <w:rPr>
          <w:color w:val="00B050"/>
        </w:rPr>
        <w:t xml:space="preserve"> </w:t>
      </w:r>
      <w:r w:rsidR="008F011E" w:rsidRPr="009C5556">
        <w:t>Beskrivelser fra utdanningsplanen for gjennomføring skal fylles inn i søknad om godkjenning av utdanningsvirksomhet.</w:t>
      </w:r>
      <w:r w:rsidR="008F011E" w:rsidRPr="00E05703">
        <w:t xml:space="preserve"> </w:t>
      </w:r>
    </w:p>
    <w:p w14:paraId="2E6D68E5" w14:textId="77777777" w:rsidR="007864C7" w:rsidRPr="0036269F" w:rsidRDefault="004C2277" w:rsidP="00873A81">
      <w:r>
        <w:rPr>
          <w:b/>
          <w:i/>
        </w:rPr>
        <w:t>U</w:t>
      </w:r>
      <w:r w:rsidR="00F42B2A" w:rsidRPr="00E05703">
        <w:rPr>
          <w:b/>
          <w:i/>
        </w:rPr>
        <w:t>tdanningsp</w:t>
      </w:r>
      <w:r w:rsidR="00994F44" w:rsidRPr="00E05703">
        <w:rPr>
          <w:b/>
          <w:i/>
        </w:rPr>
        <w:t>lan</w:t>
      </w:r>
      <w:r>
        <w:rPr>
          <w:b/>
          <w:i/>
        </w:rPr>
        <w:t xml:space="preserve"> for gjennomføring</w:t>
      </w:r>
      <w:r w:rsidR="00994F44" w:rsidRPr="00E05703">
        <w:t xml:space="preserve"> vil danne grunnlaget for </w:t>
      </w:r>
      <w:r w:rsidR="00EF3A13" w:rsidRPr="00EF3A13">
        <w:rPr>
          <w:b/>
          <w:i/>
        </w:rPr>
        <w:t>Del 3 individuell</w:t>
      </w:r>
      <w:r w:rsidR="00153BA2" w:rsidRPr="00E05703">
        <w:rPr>
          <w:b/>
          <w:i/>
        </w:rPr>
        <w:t xml:space="preserve"> utdanningsplan</w:t>
      </w:r>
      <w:r w:rsidR="00153BA2" w:rsidRPr="00E05703">
        <w:t xml:space="preserve"> </w:t>
      </w:r>
      <w:r w:rsidR="00EF3A13">
        <w:t xml:space="preserve">som </w:t>
      </w:r>
      <w:r w:rsidR="00153BA2" w:rsidRPr="00E05703">
        <w:t xml:space="preserve">den enkelte LIS skal ha i henhold til forskrift </w:t>
      </w:r>
      <w:r w:rsidR="00672970" w:rsidRPr="00E05703">
        <w:t>om</w:t>
      </w:r>
      <w:r w:rsidR="00153BA2" w:rsidRPr="00E05703">
        <w:t xml:space="preserve"> spesialistutdanning</w:t>
      </w:r>
      <w:r w:rsidR="00EF3A13">
        <w:t xml:space="preserve">. Den individuelle utdanningsplanen skal sørge for en gjensidig forpliktelse og være et verktøy for planlegging og oppfølging av den enkelte LIS. </w:t>
      </w:r>
      <w:r w:rsidR="00153BA2" w:rsidRPr="00E05703">
        <w:t xml:space="preserve"> </w:t>
      </w:r>
    </w:p>
    <w:p w14:paraId="365DE911" w14:textId="77777777" w:rsidR="007864C7" w:rsidRPr="0036269F" w:rsidRDefault="007864C7" w:rsidP="00873A81"/>
    <w:p w14:paraId="4BC2FCC7" w14:textId="77777777" w:rsidR="00435830" w:rsidRPr="00590964" w:rsidRDefault="00F42B2A" w:rsidP="005A234E">
      <w:pPr>
        <w:spacing w:after="0"/>
        <w:rPr>
          <w:b/>
        </w:rPr>
      </w:pPr>
      <w:r w:rsidRPr="0036269F">
        <w:br/>
      </w:r>
      <w:r w:rsidRPr="00590964">
        <w:rPr>
          <w:b/>
        </w:rPr>
        <w:t>Forkortelser</w:t>
      </w:r>
    </w:p>
    <w:p w14:paraId="126842B3" w14:textId="77777777" w:rsidR="00435830" w:rsidRPr="009C5556" w:rsidRDefault="00435830" w:rsidP="00435830">
      <w:pPr>
        <w:spacing w:after="0"/>
        <w:rPr>
          <w:i/>
        </w:rPr>
      </w:pPr>
      <w:r w:rsidRPr="009C5556">
        <w:rPr>
          <w:i/>
        </w:rPr>
        <w:t>FKM – felles kompetansemodul</w:t>
      </w:r>
    </w:p>
    <w:p w14:paraId="44D38FCA" w14:textId="77777777" w:rsidR="00435830" w:rsidRPr="009C5556" w:rsidRDefault="00435830" w:rsidP="005A234E">
      <w:pPr>
        <w:spacing w:after="0"/>
        <w:rPr>
          <w:i/>
        </w:rPr>
      </w:pPr>
      <w:r w:rsidRPr="009C5556">
        <w:rPr>
          <w:i/>
        </w:rPr>
        <w:t>HF – Helseforetak</w:t>
      </w:r>
    </w:p>
    <w:p w14:paraId="03400C28" w14:textId="77777777" w:rsidR="00435830" w:rsidRPr="009C5556" w:rsidRDefault="00435830" w:rsidP="00435830">
      <w:pPr>
        <w:spacing w:after="0"/>
        <w:rPr>
          <w:i/>
        </w:rPr>
      </w:pPr>
      <w:r w:rsidRPr="009C5556">
        <w:rPr>
          <w:i/>
        </w:rPr>
        <w:t>HSØ – Helse Sør</w:t>
      </w:r>
      <w:r w:rsidR="0059152D" w:rsidRPr="009C5556">
        <w:rPr>
          <w:i/>
        </w:rPr>
        <w:t>-</w:t>
      </w:r>
      <w:r w:rsidRPr="009C5556">
        <w:rPr>
          <w:i/>
        </w:rPr>
        <w:t>Øst</w:t>
      </w:r>
    </w:p>
    <w:p w14:paraId="4B1F10DB" w14:textId="77777777" w:rsidR="00416BE8" w:rsidRPr="009C5556" w:rsidRDefault="00416BE8" w:rsidP="005A234E">
      <w:pPr>
        <w:spacing w:after="0"/>
        <w:rPr>
          <w:i/>
        </w:rPr>
      </w:pPr>
      <w:r w:rsidRPr="009C5556">
        <w:rPr>
          <w:i/>
        </w:rPr>
        <w:t>KRN – Klinikk for radiologi og nukleærmedisin</w:t>
      </w:r>
    </w:p>
    <w:p w14:paraId="01D66F7E" w14:textId="77777777" w:rsidR="00435830" w:rsidRPr="009C5556" w:rsidRDefault="00435830" w:rsidP="00435830">
      <w:pPr>
        <w:spacing w:after="0"/>
        <w:rPr>
          <w:i/>
        </w:rPr>
      </w:pPr>
      <w:r w:rsidRPr="009C5556">
        <w:rPr>
          <w:i/>
        </w:rPr>
        <w:t>LA – læringsaktivitet</w:t>
      </w:r>
    </w:p>
    <w:p w14:paraId="1A7FD54C" w14:textId="77777777" w:rsidR="005A234E" w:rsidRPr="009C5556" w:rsidRDefault="005A234E" w:rsidP="005A234E">
      <w:pPr>
        <w:spacing w:after="0"/>
        <w:rPr>
          <w:i/>
        </w:rPr>
      </w:pPr>
      <w:r w:rsidRPr="009C5556">
        <w:rPr>
          <w:i/>
        </w:rPr>
        <w:t>LIS – lege i spesialisering</w:t>
      </w:r>
    </w:p>
    <w:p w14:paraId="352671A5" w14:textId="77777777" w:rsidR="005A234E" w:rsidRPr="009C5556" w:rsidRDefault="005A234E" w:rsidP="005A234E">
      <w:pPr>
        <w:spacing w:after="0"/>
        <w:rPr>
          <w:i/>
        </w:rPr>
      </w:pPr>
      <w:r w:rsidRPr="009C5556">
        <w:rPr>
          <w:i/>
        </w:rPr>
        <w:t>LM – læringsmål</w:t>
      </w:r>
    </w:p>
    <w:p w14:paraId="1EE297CB" w14:textId="77777777" w:rsidR="00435830" w:rsidRPr="009C5556" w:rsidRDefault="00435830" w:rsidP="00435830">
      <w:pPr>
        <w:spacing w:after="0"/>
        <w:rPr>
          <w:i/>
        </w:rPr>
      </w:pPr>
      <w:r w:rsidRPr="009C5556">
        <w:rPr>
          <w:i/>
        </w:rPr>
        <w:t>OUS – Oslo universitetssykehus</w:t>
      </w:r>
    </w:p>
    <w:p w14:paraId="75E5F9D8" w14:textId="77777777" w:rsidR="00700C0D" w:rsidRPr="009C5556" w:rsidRDefault="00700C0D" w:rsidP="005A234E">
      <w:pPr>
        <w:spacing w:after="0"/>
        <w:rPr>
          <w:i/>
        </w:rPr>
      </w:pPr>
      <w:r w:rsidRPr="009C5556">
        <w:rPr>
          <w:i/>
        </w:rPr>
        <w:t>TØK – Thorax, ØNH og kar.</w:t>
      </w:r>
    </w:p>
    <w:p w14:paraId="12AECF07" w14:textId="77777777" w:rsidR="00453FCD" w:rsidRPr="00E61E6E" w:rsidRDefault="00453FCD" w:rsidP="00453FCD">
      <w:pPr>
        <w:spacing w:after="0"/>
        <w:rPr>
          <w:i/>
        </w:rPr>
      </w:pPr>
      <w:r w:rsidRPr="00E61E6E">
        <w:rPr>
          <w:i/>
        </w:rPr>
        <w:t>UAO</w:t>
      </w:r>
      <w:r w:rsidR="00F0232B" w:rsidRPr="00E61E6E">
        <w:rPr>
          <w:i/>
        </w:rPr>
        <w:t xml:space="preserve"> – </w:t>
      </w:r>
      <w:r w:rsidRPr="00E61E6E">
        <w:rPr>
          <w:i/>
        </w:rPr>
        <w:t xml:space="preserve">utdanningsansvarlig overlege (og </w:t>
      </w:r>
      <w:r w:rsidR="00F0232B" w:rsidRPr="00E61E6E">
        <w:rPr>
          <w:i/>
        </w:rPr>
        <w:t>seksjons</w:t>
      </w:r>
      <w:r w:rsidRPr="00E61E6E">
        <w:rPr>
          <w:i/>
        </w:rPr>
        <w:t>leder</w:t>
      </w:r>
      <w:r w:rsidR="00F0232B" w:rsidRPr="00E61E6E">
        <w:rPr>
          <w:i/>
        </w:rPr>
        <w:t xml:space="preserve"> for LIS-legene i utdanningsseksjonen</w:t>
      </w:r>
      <w:r w:rsidRPr="00E61E6E">
        <w:rPr>
          <w:i/>
        </w:rPr>
        <w:t>e)</w:t>
      </w:r>
    </w:p>
    <w:p w14:paraId="57490740" w14:textId="5B002B56" w:rsidR="00AA563E" w:rsidRPr="00E61E6E" w:rsidRDefault="00453FCD" w:rsidP="00453FCD">
      <w:pPr>
        <w:spacing w:after="0"/>
        <w:rPr>
          <w:i/>
        </w:rPr>
      </w:pPr>
      <w:r w:rsidRPr="00E61E6E">
        <w:rPr>
          <w:i/>
        </w:rPr>
        <w:t>OAO – opplæringsansvarlig overlege i avdelingenes seksjoner</w:t>
      </w:r>
      <w:r w:rsidR="00F0232B" w:rsidRPr="00E61E6E">
        <w:rPr>
          <w:i/>
        </w:rPr>
        <w:t xml:space="preserve"> </w:t>
      </w:r>
    </w:p>
    <w:p w14:paraId="308B5E68" w14:textId="77777777" w:rsidR="00AA563E" w:rsidRDefault="00AA563E">
      <w:r>
        <w:br w:type="page"/>
      </w:r>
    </w:p>
    <w:sdt>
      <w:sdtPr>
        <w:id w:val="125878627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167AD7B" w14:textId="22515702" w:rsidR="00AA563E" w:rsidRDefault="00AA563E">
          <w:pPr>
            <w:pStyle w:val="Overskriftforinnholdsfortegnelse"/>
          </w:pPr>
          <w:r>
            <w:t>Innholdsfortegnelse</w:t>
          </w:r>
        </w:p>
        <w:p w14:paraId="7C6ECEDC" w14:textId="61F8DAD8" w:rsidR="00004B49" w:rsidRDefault="00AA563E">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107224633" w:history="1">
            <w:r w:rsidR="00004B49" w:rsidRPr="006452EC">
              <w:rPr>
                <w:rStyle w:val="Hyperkobling"/>
                <w:noProof/>
              </w:rPr>
              <w:t>Innledning</w:t>
            </w:r>
            <w:r w:rsidR="00004B49">
              <w:rPr>
                <w:noProof/>
                <w:webHidden/>
              </w:rPr>
              <w:tab/>
            </w:r>
            <w:r w:rsidR="00004B49">
              <w:rPr>
                <w:noProof/>
                <w:webHidden/>
              </w:rPr>
              <w:fldChar w:fldCharType="begin"/>
            </w:r>
            <w:r w:rsidR="00004B49">
              <w:rPr>
                <w:noProof/>
                <w:webHidden/>
              </w:rPr>
              <w:instrText xml:space="preserve"> PAGEREF _Toc107224633 \h </w:instrText>
            </w:r>
            <w:r w:rsidR="00004B49">
              <w:rPr>
                <w:noProof/>
                <w:webHidden/>
              </w:rPr>
            </w:r>
            <w:r w:rsidR="00004B49">
              <w:rPr>
                <w:noProof/>
                <w:webHidden/>
              </w:rPr>
              <w:fldChar w:fldCharType="separate"/>
            </w:r>
            <w:r w:rsidR="00004B49">
              <w:rPr>
                <w:noProof/>
                <w:webHidden/>
              </w:rPr>
              <w:t>2</w:t>
            </w:r>
            <w:r w:rsidR="00004B49">
              <w:rPr>
                <w:noProof/>
                <w:webHidden/>
              </w:rPr>
              <w:fldChar w:fldCharType="end"/>
            </w:r>
          </w:hyperlink>
        </w:p>
        <w:p w14:paraId="4202BDA4" w14:textId="652AC134" w:rsidR="00004B49" w:rsidRDefault="00004B49">
          <w:pPr>
            <w:pStyle w:val="INNH1"/>
            <w:tabs>
              <w:tab w:val="left" w:pos="880"/>
              <w:tab w:val="right" w:leader="dot" w:pos="9062"/>
            </w:tabs>
            <w:rPr>
              <w:rFonts w:eastAsiaTheme="minorEastAsia"/>
              <w:noProof/>
              <w:lang w:eastAsia="nb-NO"/>
            </w:rPr>
          </w:pPr>
          <w:hyperlink w:anchor="_Toc107224634" w:history="1">
            <w:r w:rsidRPr="006452EC">
              <w:rPr>
                <w:rStyle w:val="Hyperkobling"/>
                <w:noProof/>
              </w:rPr>
              <w:t xml:space="preserve">DEL 1 </w:t>
            </w:r>
            <w:r>
              <w:rPr>
                <w:rFonts w:eastAsiaTheme="minorEastAsia"/>
                <w:noProof/>
                <w:lang w:eastAsia="nb-NO"/>
              </w:rPr>
              <w:tab/>
            </w:r>
            <w:r w:rsidRPr="006452EC">
              <w:rPr>
                <w:rStyle w:val="Hyperkobling"/>
                <w:noProof/>
              </w:rPr>
              <w:t>Utdanningsplan for spesialiteten med tidslinje for rotasjon internt for Radiologi</w:t>
            </w:r>
            <w:r>
              <w:rPr>
                <w:noProof/>
                <w:webHidden/>
              </w:rPr>
              <w:tab/>
            </w:r>
            <w:r>
              <w:rPr>
                <w:noProof/>
                <w:webHidden/>
              </w:rPr>
              <w:fldChar w:fldCharType="begin"/>
            </w:r>
            <w:r>
              <w:rPr>
                <w:noProof/>
                <w:webHidden/>
              </w:rPr>
              <w:instrText xml:space="preserve"> PAGEREF _Toc107224634 \h </w:instrText>
            </w:r>
            <w:r>
              <w:rPr>
                <w:noProof/>
                <w:webHidden/>
              </w:rPr>
            </w:r>
            <w:r>
              <w:rPr>
                <w:noProof/>
                <w:webHidden/>
              </w:rPr>
              <w:fldChar w:fldCharType="separate"/>
            </w:r>
            <w:r>
              <w:rPr>
                <w:noProof/>
                <w:webHidden/>
              </w:rPr>
              <w:t>4</w:t>
            </w:r>
            <w:r>
              <w:rPr>
                <w:noProof/>
                <w:webHidden/>
              </w:rPr>
              <w:fldChar w:fldCharType="end"/>
            </w:r>
          </w:hyperlink>
        </w:p>
        <w:p w14:paraId="7E320FD2" w14:textId="42E92A96" w:rsidR="00004B49" w:rsidRDefault="00004B49">
          <w:pPr>
            <w:pStyle w:val="INNH2"/>
            <w:tabs>
              <w:tab w:val="left" w:pos="880"/>
              <w:tab w:val="right" w:leader="dot" w:pos="9062"/>
            </w:tabs>
            <w:rPr>
              <w:rFonts w:eastAsiaTheme="minorEastAsia"/>
              <w:noProof/>
              <w:lang w:eastAsia="nb-NO"/>
            </w:rPr>
          </w:pPr>
          <w:hyperlink w:anchor="_Toc107224635" w:history="1">
            <w:r w:rsidRPr="006452EC">
              <w:rPr>
                <w:rStyle w:val="Hyperkobling"/>
                <w:noProof/>
              </w:rPr>
              <w:t xml:space="preserve">1.1 </w:t>
            </w:r>
            <w:r>
              <w:rPr>
                <w:rFonts w:eastAsiaTheme="minorEastAsia"/>
                <w:noProof/>
                <w:lang w:eastAsia="nb-NO"/>
              </w:rPr>
              <w:tab/>
            </w:r>
            <w:r w:rsidRPr="006452EC">
              <w:rPr>
                <w:rStyle w:val="Hyperkobling"/>
                <w:noProof/>
              </w:rPr>
              <w:t>Utdanningsplan med tabell</w:t>
            </w:r>
            <w:r>
              <w:rPr>
                <w:noProof/>
                <w:webHidden/>
              </w:rPr>
              <w:tab/>
            </w:r>
            <w:r>
              <w:rPr>
                <w:noProof/>
                <w:webHidden/>
              </w:rPr>
              <w:fldChar w:fldCharType="begin"/>
            </w:r>
            <w:r>
              <w:rPr>
                <w:noProof/>
                <w:webHidden/>
              </w:rPr>
              <w:instrText xml:space="preserve"> PAGEREF _Toc107224635 \h </w:instrText>
            </w:r>
            <w:r>
              <w:rPr>
                <w:noProof/>
                <w:webHidden/>
              </w:rPr>
            </w:r>
            <w:r>
              <w:rPr>
                <w:noProof/>
                <w:webHidden/>
              </w:rPr>
              <w:fldChar w:fldCharType="separate"/>
            </w:r>
            <w:r>
              <w:rPr>
                <w:noProof/>
                <w:webHidden/>
              </w:rPr>
              <w:t>4</w:t>
            </w:r>
            <w:r>
              <w:rPr>
                <w:noProof/>
                <w:webHidden/>
              </w:rPr>
              <w:fldChar w:fldCharType="end"/>
            </w:r>
          </w:hyperlink>
        </w:p>
        <w:p w14:paraId="6195E3EC" w14:textId="79FF3062" w:rsidR="00004B49" w:rsidRDefault="00004B49">
          <w:pPr>
            <w:pStyle w:val="INNH2"/>
            <w:tabs>
              <w:tab w:val="left" w:pos="880"/>
              <w:tab w:val="right" w:leader="dot" w:pos="9062"/>
            </w:tabs>
            <w:rPr>
              <w:rFonts w:eastAsiaTheme="minorEastAsia"/>
              <w:noProof/>
              <w:lang w:eastAsia="nb-NO"/>
            </w:rPr>
          </w:pPr>
          <w:hyperlink w:anchor="_Toc107224636" w:history="1">
            <w:r w:rsidRPr="006452EC">
              <w:rPr>
                <w:rStyle w:val="Hyperkobling"/>
                <w:noProof/>
              </w:rPr>
              <w:t xml:space="preserve">1.2 </w:t>
            </w:r>
            <w:r>
              <w:rPr>
                <w:rFonts w:eastAsiaTheme="minorEastAsia"/>
                <w:noProof/>
                <w:lang w:eastAsia="nb-NO"/>
              </w:rPr>
              <w:tab/>
            </w:r>
            <w:r w:rsidRPr="006452EC">
              <w:rPr>
                <w:rStyle w:val="Hyperkobling"/>
                <w:noProof/>
              </w:rPr>
              <w:t>Krav til kompetanse før rotasjon</w:t>
            </w:r>
            <w:r>
              <w:rPr>
                <w:noProof/>
                <w:webHidden/>
              </w:rPr>
              <w:tab/>
            </w:r>
            <w:r>
              <w:rPr>
                <w:noProof/>
                <w:webHidden/>
              </w:rPr>
              <w:fldChar w:fldCharType="begin"/>
            </w:r>
            <w:r>
              <w:rPr>
                <w:noProof/>
                <w:webHidden/>
              </w:rPr>
              <w:instrText xml:space="preserve"> PAGEREF _Toc107224636 \h </w:instrText>
            </w:r>
            <w:r>
              <w:rPr>
                <w:noProof/>
                <w:webHidden/>
              </w:rPr>
            </w:r>
            <w:r>
              <w:rPr>
                <w:noProof/>
                <w:webHidden/>
              </w:rPr>
              <w:fldChar w:fldCharType="separate"/>
            </w:r>
            <w:r>
              <w:rPr>
                <w:noProof/>
                <w:webHidden/>
              </w:rPr>
              <w:t>5</w:t>
            </w:r>
            <w:r>
              <w:rPr>
                <w:noProof/>
                <w:webHidden/>
              </w:rPr>
              <w:fldChar w:fldCharType="end"/>
            </w:r>
          </w:hyperlink>
        </w:p>
        <w:p w14:paraId="4E55BFA8" w14:textId="75EFECFF" w:rsidR="00004B49" w:rsidRDefault="00004B49">
          <w:pPr>
            <w:pStyle w:val="INNH3"/>
            <w:tabs>
              <w:tab w:val="right" w:leader="dot" w:pos="9062"/>
            </w:tabs>
            <w:rPr>
              <w:rFonts w:eastAsiaTheme="minorEastAsia"/>
              <w:noProof/>
              <w:lang w:eastAsia="nb-NO"/>
            </w:rPr>
          </w:pPr>
          <w:hyperlink w:anchor="_Toc107224637" w:history="1">
            <w:r w:rsidRPr="006452EC">
              <w:rPr>
                <w:rStyle w:val="Hyperkobling"/>
                <w:noProof/>
              </w:rPr>
              <w:t>1.2.1 Fast stilling ved OUS</w:t>
            </w:r>
            <w:r>
              <w:rPr>
                <w:noProof/>
                <w:webHidden/>
              </w:rPr>
              <w:tab/>
            </w:r>
            <w:r>
              <w:rPr>
                <w:noProof/>
                <w:webHidden/>
              </w:rPr>
              <w:fldChar w:fldCharType="begin"/>
            </w:r>
            <w:r>
              <w:rPr>
                <w:noProof/>
                <w:webHidden/>
              </w:rPr>
              <w:instrText xml:space="preserve"> PAGEREF _Toc107224637 \h </w:instrText>
            </w:r>
            <w:r>
              <w:rPr>
                <w:noProof/>
                <w:webHidden/>
              </w:rPr>
            </w:r>
            <w:r>
              <w:rPr>
                <w:noProof/>
                <w:webHidden/>
              </w:rPr>
              <w:fldChar w:fldCharType="separate"/>
            </w:r>
            <w:r>
              <w:rPr>
                <w:noProof/>
                <w:webHidden/>
              </w:rPr>
              <w:t>5</w:t>
            </w:r>
            <w:r>
              <w:rPr>
                <w:noProof/>
                <w:webHidden/>
              </w:rPr>
              <w:fldChar w:fldCharType="end"/>
            </w:r>
          </w:hyperlink>
        </w:p>
        <w:p w14:paraId="4AA67196" w14:textId="72A2E210" w:rsidR="00004B49" w:rsidRDefault="00004B49">
          <w:pPr>
            <w:pStyle w:val="INNH3"/>
            <w:tabs>
              <w:tab w:val="right" w:leader="dot" w:pos="9062"/>
            </w:tabs>
            <w:rPr>
              <w:rFonts w:eastAsiaTheme="minorEastAsia"/>
              <w:noProof/>
              <w:lang w:eastAsia="nb-NO"/>
            </w:rPr>
          </w:pPr>
          <w:hyperlink w:anchor="_Toc107224638" w:history="1">
            <w:r w:rsidRPr="006452EC">
              <w:rPr>
                <w:rStyle w:val="Hyperkobling"/>
                <w:noProof/>
              </w:rPr>
              <w:t>1.2.2 Gjennomstrømmingsstilling ved OUS</w:t>
            </w:r>
            <w:r>
              <w:rPr>
                <w:noProof/>
                <w:webHidden/>
              </w:rPr>
              <w:tab/>
            </w:r>
            <w:r>
              <w:rPr>
                <w:noProof/>
                <w:webHidden/>
              </w:rPr>
              <w:fldChar w:fldCharType="begin"/>
            </w:r>
            <w:r>
              <w:rPr>
                <w:noProof/>
                <w:webHidden/>
              </w:rPr>
              <w:instrText xml:space="preserve"> PAGEREF _Toc107224638 \h </w:instrText>
            </w:r>
            <w:r>
              <w:rPr>
                <w:noProof/>
                <w:webHidden/>
              </w:rPr>
            </w:r>
            <w:r>
              <w:rPr>
                <w:noProof/>
                <w:webHidden/>
              </w:rPr>
              <w:fldChar w:fldCharType="separate"/>
            </w:r>
            <w:r>
              <w:rPr>
                <w:noProof/>
                <w:webHidden/>
              </w:rPr>
              <w:t>6</w:t>
            </w:r>
            <w:r>
              <w:rPr>
                <w:noProof/>
                <w:webHidden/>
              </w:rPr>
              <w:fldChar w:fldCharType="end"/>
            </w:r>
          </w:hyperlink>
        </w:p>
        <w:p w14:paraId="6E60745C" w14:textId="22DFD674" w:rsidR="00004B49" w:rsidRDefault="00004B49">
          <w:pPr>
            <w:pStyle w:val="INNH1"/>
            <w:tabs>
              <w:tab w:val="left" w:pos="880"/>
              <w:tab w:val="right" w:leader="dot" w:pos="9062"/>
            </w:tabs>
            <w:rPr>
              <w:rFonts w:eastAsiaTheme="minorEastAsia"/>
              <w:noProof/>
              <w:lang w:eastAsia="nb-NO"/>
            </w:rPr>
          </w:pPr>
          <w:hyperlink w:anchor="_Toc107224639" w:history="1">
            <w:r w:rsidRPr="006452EC">
              <w:rPr>
                <w:rStyle w:val="Hyperkobling"/>
                <w:noProof/>
              </w:rPr>
              <w:t xml:space="preserve">DEL 2 </w:t>
            </w:r>
            <w:r>
              <w:rPr>
                <w:rFonts w:eastAsiaTheme="minorEastAsia"/>
                <w:noProof/>
                <w:lang w:eastAsia="nb-NO"/>
              </w:rPr>
              <w:tab/>
            </w:r>
            <w:r w:rsidRPr="006452EC">
              <w:rPr>
                <w:rStyle w:val="Hyperkobling"/>
                <w:noProof/>
              </w:rPr>
              <w:t>Utdanningsplan for gjennomføring for spesialiteten Radiologi fast ansettelse</w:t>
            </w:r>
            <w:r>
              <w:rPr>
                <w:noProof/>
                <w:webHidden/>
              </w:rPr>
              <w:tab/>
            </w:r>
            <w:r>
              <w:rPr>
                <w:noProof/>
                <w:webHidden/>
              </w:rPr>
              <w:fldChar w:fldCharType="begin"/>
            </w:r>
            <w:r>
              <w:rPr>
                <w:noProof/>
                <w:webHidden/>
              </w:rPr>
              <w:instrText xml:space="preserve"> PAGEREF _Toc107224639 \h </w:instrText>
            </w:r>
            <w:r>
              <w:rPr>
                <w:noProof/>
                <w:webHidden/>
              </w:rPr>
            </w:r>
            <w:r>
              <w:rPr>
                <w:noProof/>
                <w:webHidden/>
              </w:rPr>
              <w:fldChar w:fldCharType="separate"/>
            </w:r>
            <w:r>
              <w:rPr>
                <w:noProof/>
                <w:webHidden/>
              </w:rPr>
              <w:t>7</w:t>
            </w:r>
            <w:r>
              <w:rPr>
                <w:noProof/>
                <w:webHidden/>
              </w:rPr>
              <w:fldChar w:fldCharType="end"/>
            </w:r>
          </w:hyperlink>
        </w:p>
        <w:p w14:paraId="055CEAB5" w14:textId="3BA02B62" w:rsidR="00004B49" w:rsidRDefault="00004B49">
          <w:pPr>
            <w:pStyle w:val="INNH2"/>
            <w:tabs>
              <w:tab w:val="right" w:leader="dot" w:pos="9062"/>
            </w:tabs>
            <w:rPr>
              <w:rFonts w:eastAsiaTheme="minorEastAsia"/>
              <w:noProof/>
              <w:lang w:eastAsia="nb-NO"/>
            </w:rPr>
          </w:pPr>
          <w:hyperlink w:anchor="_Toc107224640" w:history="1">
            <w:r w:rsidRPr="006452EC">
              <w:rPr>
                <w:rStyle w:val="Hyperkobling"/>
                <w:rFonts w:eastAsia="Times New Roman" w:cstheme="minorHAnsi"/>
                <w:iCs/>
                <w:noProof/>
                <w:lang w:eastAsia="nb-NO"/>
              </w:rPr>
              <w:t>Oslo universitetssykehus HF</w:t>
            </w:r>
            <w:r>
              <w:rPr>
                <w:noProof/>
                <w:webHidden/>
              </w:rPr>
              <w:tab/>
            </w:r>
            <w:r>
              <w:rPr>
                <w:noProof/>
                <w:webHidden/>
              </w:rPr>
              <w:fldChar w:fldCharType="begin"/>
            </w:r>
            <w:r>
              <w:rPr>
                <w:noProof/>
                <w:webHidden/>
              </w:rPr>
              <w:instrText xml:space="preserve"> PAGEREF _Toc107224640 \h </w:instrText>
            </w:r>
            <w:r>
              <w:rPr>
                <w:noProof/>
                <w:webHidden/>
              </w:rPr>
            </w:r>
            <w:r>
              <w:rPr>
                <w:noProof/>
                <w:webHidden/>
              </w:rPr>
              <w:fldChar w:fldCharType="separate"/>
            </w:r>
            <w:r>
              <w:rPr>
                <w:noProof/>
                <w:webHidden/>
              </w:rPr>
              <w:t>7</w:t>
            </w:r>
            <w:r>
              <w:rPr>
                <w:noProof/>
                <w:webHidden/>
              </w:rPr>
              <w:fldChar w:fldCharType="end"/>
            </w:r>
          </w:hyperlink>
        </w:p>
        <w:p w14:paraId="58A4C9D7" w14:textId="1F4F6044" w:rsidR="00004B49" w:rsidRDefault="00004B49">
          <w:pPr>
            <w:pStyle w:val="INNH3"/>
            <w:tabs>
              <w:tab w:val="left" w:pos="880"/>
              <w:tab w:val="right" w:leader="dot" w:pos="9062"/>
            </w:tabs>
            <w:rPr>
              <w:rFonts w:eastAsiaTheme="minorEastAsia"/>
              <w:noProof/>
              <w:lang w:eastAsia="nb-NO"/>
            </w:rPr>
          </w:pPr>
          <w:hyperlink w:anchor="_Toc107224641" w:history="1">
            <w:r w:rsidRPr="006452EC">
              <w:rPr>
                <w:rStyle w:val="Hyperkobling"/>
                <w:rFonts w:asciiTheme="majorHAnsi" w:hAnsiTheme="majorHAnsi" w:cs="Verdana"/>
                <w:noProof/>
              </w:rPr>
              <w:t>a)</w:t>
            </w:r>
            <w:r>
              <w:rPr>
                <w:rFonts w:eastAsiaTheme="minorEastAsia"/>
                <w:noProof/>
                <w:lang w:eastAsia="nb-NO"/>
              </w:rPr>
              <w:tab/>
            </w:r>
            <w:r w:rsidRPr="006452EC">
              <w:rPr>
                <w:rStyle w:val="Hyperkobling"/>
                <w:rFonts w:asciiTheme="majorHAnsi" w:hAnsiTheme="majorHAnsi" w:cs="Verdana"/>
                <w:noProof/>
              </w:rPr>
              <w:t>Organisering og ansvarsplassering:</w:t>
            </w:r>
            <w:r>
              <w:rPr>
                <w:noProof/>
                <w:webHidden/>
              </w:rPr>
              <w:tab/>
            </w:r>
            <w:r>
              <w:rPr>
                <w:noProof/>
                <w:webHidden/>
              </w:rPr>
              <w:fldChar w:fldCharType="begin"/>
            </w:r>
            <w:r>
              <w:rPr>
                <w:noProof/>
                <w:webHidden/>
              </w:rPr>
              <w:instrText xml:space="preserve"> PAGEREF _Toc107224641 \h </w:instrText>
            </w:r>
            <w:r>
              <w:rPr>
                <w:noProof/>
                <w:webHidden/>
              </w:rPr>
            </w:r>
            <w:r>
              <w:rPr>
                <w:noProof/>
                <w:webHidden/>
              </w:rPr>
              <w:fldChar w:fldCharType="separate"/>
            </w:r>
            <w:r>
              <w:rPr>
                <w:noProof/>
                <w:webHidden/>
              </w:rPr>
              <w:t>7</w:t>
            </w:r>
            <w:r>
              <w:rPr>
                <w:noProof/>
                <w:webHidden/>
              </w:rPr>
              <w:fldChar w:fldCharType="end"/>
            </w:r>
          </w:hyperlink>
        </w:p>
        <w:p w14:paraId="44E01DC3" w14:textId="08B32F1A" w:rsidR="00004B49" w:rsidRDefault="00004B49">
          <w:pPr>
            <w:pStyle w:val="INNH3"/>
            <w:tabs>
              <w:tab w:val="left" w:pos="880"/>
              <w:tab w:val="right" w:leader="dot" w:pos="9062"/>
            </w:tabs>
            <w:rPr>
              <w:rFonts w:eastAsiaTheme="minorEastAsia"/>
              <w:noProof/>
              <w:lang w:eastAsia="nb-NO"/>
            </w:rPr>
          </w:pPr>
          <w:hyperlink w:anchor="_Toc107224642" w:history="1">
            <w:r w:rsidRPr="006452EC">
              <w:rPr>
                <w:rStyle w:val="Hyperkobling"/>
                <w:rFonts w:asciiTheme="majorHAnsi" w:hAnsiTheme="majorHAnsi" w:cs="Verdana"/>
                <w:noProof/>
              </w:rPr>
              <w:t>b)</w:t>
            </w:r>
            <w:r>
              <w:rPr>
                <w:rFonts w:eastAsiaTheme="minorEastAsia"/>
                <w:noProof/>
                <w:lang w:eastAsia="nb-NO"/>
              </w:rPr>
              <w:tab/>
            </w:r>
            <w:r w:rsidRPr="006452EC">
              <w:rPr>
                <w:rStyle w:val="Hyperkobling"/>
                <w:rFonts w:asciiTheme="majorHAnsi" w:hAnsiTheme="majorHAnsi" w:cs="Verdana"/>
                <w:noProof/>
              </w:rPr>
              <w:t>Veiledning og vurdering:</w:t>
            </w:r>
            <w:r>
              <w:rPr>
                <w:noProof/>
                <w:webHidden/>
              </w:rPr>
              <w:tab/>
            </w:r>
            <w:r>
              <w:rPr>
                <w:noProof/>
                <w:webHidden/>
              </w:rPr>
              <w:fldChar w:fldCharType="begin"/>
            </w:r>
            <w:r>
              <w:rPr>
                <w:noProof/>
                <w:webHidden/>
              </w:rPr>
              <w:instrText xml:space="preserve"> PAGEREF _Toc107224642 \h </w:instrText>
            </w:r>
            <w:r>
              <w:rPr>
                <w:noProof/>
                <w:webHidden/>
              </w:rPr>
            </w:r>
            <w:r>
              <w:rPr>
                <w:noProof/>
                <w:webHidden/>
              </w:rPr>
              <w:fldChar w:fldCharType="separate"/>
            </w:r>
            <w:r>
              <w:rPr>
                <w:noProof/>
                <w:webHidden/>
              </w:rPr>
              <w:t>8</w:t>
            </w:r>
            <w:r>
              <w:rPr>
                <w:noProof/>
                <w:webHidden/>
              </w:rPr>
              <w:fldChar w:fldCharType="end"/>
            </w:r>
          </w:hyperlink>
        </w:p>
        <w:p w14:paraId="64E2A7D1" w14:textId="113A6D84" w:rsidR="00004B49" w:rsidRDefault="00004B49">
          <w:pPr>
            <w:pStyle w:val="INNH3"/>
            <w:tabs>
              <w:tab w:val="left" w:pos="880"/>
              <w:tab w:val="right" w:leader="dot" w:pos="9062"/>
            </w:tabs>
            <w:rPr>
              <w:rFonts w:eastAsiaTheme="minorEastAsia"/>
              <w:noProof/>
              <w:lang w:eastAsia="nb-NO"/>
            </w:rPr>
          </w:pPr>
          <w:hyperlink w:anchor="_Toc107224643" w:history="1">
            <w:r w:rsidRPr="006452EC">
              <w:rPr>
                <w:rStyle w:val="Hyperkobling"/>
                <w:rFonts w:cs="Verdana"/>
                <w:noProof/>
              </w:rPr>
              <w:t>c)</w:t>
            </w:r>
            <w:r>
              <w:rPr>
                <w:rFonts w:eastAsiaTheme="minorEastAsia"/>
                <w:noProof/>
                <w:lang w:eastAsia="nb-NO"/>
              </w:rPr>
              <w:tab/>
            </w:r>
            <w:r w:rsidRPr="006452EC">
              <w:rPr>
                <w:rStyle w:val="Hyperkobling"/>
                <w:rFonts w:asciiTheme="majorHAnsi" w:hAnsiTheme="majorHAnsi" w:cs="Verdana"/>
                <w:noProof/>
              </w:rPr>
              <w:t>Kompetanseheving</w:t>
            </w:r>
            <w:r>
              <w:rPr>
                <w:noProof/>
                <w:webHidden/>
              </w:rPr>
              <w:tab/>
            </w:r>
            <w:r>
              <w:rPr>
                <w:noProof/>
                <w:webHidden/>
              </w:rPr>
              <w:fldChar w:fldCharType="begin"/>
            </w:r>
            <w:r>
              <w:rPr>
                <w:noProof/>
                <w:webHidden/>
              </w:rPr>
              <w:instrText xml:space="preserve"> PAGEREF _Toc107224643 \h </w:instrText>
            </w:r>
            <w:r>
              <w:rPr>
                <w:noProof/>
                <w:webHidden/>
              </w:rPr>
            </w:r>
            <w:r>
              <w:rPr>
                <w:noProof/>
                <w:webHidden/>
              </w:rPr>
              <w:fldChar w:fldCharType="separate"/>
            </w:r>
            <w:r>
              <w:rPr>
                <w:noProof/>
                <w:webHidden/>
              </w:rPr>
              <w:t>8</w:t>
            </w:r>
            <w:r>
              <w:rPr>
                <w:noProof/>
                <w:webHidden/>
              </w:rPr>
              <w:fldChar w:fldCharType="end"/>
            </w:r>
          </w:hyperlink>
        </w:p>
        <w:p w14:paraId="664CDEEE" w14:textId="41A93B80" w:rsidR="00004B49" w:rsidRDefault="00004B49">
          <w:pPr>
            <w:pStyle w:val="INNH2"/>
            <w:tabs>
              <w:tab w:val="left" w:pos="880"/>
              <w:tab w:val="right" w:leader="dot" w:pos="9062"/>
            </w:tabs>
            <w:rPr>
              <w:rFonts w:eastAsiaTheme="minorEastAsia"/>
              <w:noProof/>
              <w:lang w:eastAsia="nb-NO"/>
            </w:rPr>
          </w:pPr>
          <w:hyperlink w:anchor="_Toc107224644" w:history="1">
            <w:r w:rsidRPr="006452EC">
              <w:rPr>
                <w:rStyle w:val="Hyperkobling"/>
                <w:rFonts w:eastAsia="Times New Roman" w:cstheme="minorHAnsi"/>
                <w:iCs/>
                <w:noProof/>
                <w:lang w:eastAsia="nb-NO"/>
              </w:rPr>
              <w:t>2.1</w:t>
            </w:r>
            <w:r>
              <w:rPr>
                <w:rFonts w:eastAsiaTheme="minorEastAsia"/>
                <w:noProof/>
                <w:lang w:eastAsia="nb-NO"/>
              </w:rPr>
              <w:tab/>
            </w:r>
            <w:r w:rsidRPr="006452EC">
              <w:rPr>
                <w:rStyle w:val="Hyperkobling"/>
                <w:rFonts w:eastAsia="Times New Roman" w:cstheme="minorHAnsi"/>
                <w:iCs/>
                <w:noProof/>
                <w:lang w:eastAsia="nb-NO"/>
              </w:rPr>
              <w:t>Avdelingens utdanningsplan</w:t>
            </w:r>
            <w:r>
              <w:rPr>
                <w:noProof/>
                <w:webHidden/>
              </w:rPr>
              <w:tab/>
            </w:r>
            <w:r>
              <w:rPr>
                <w:noProof/>
                <w:webHidden/>
              </w:rPr>
              <w:fldChar w:fldCharType="begin"/>
            </w:r>
            <w:r>
              <w:rPr>
                <w:noProof/>
                <w:webHidden/>
              </w:rPr>
              <w:instrText xml:space="preserve"> PAGEREF _Toc107224644 \h </w:instrText>
            </w:r>
            <w:r>
              <w:rPr>
                <w:noProof/>
                <w:webHidden/>
              </w:rPr>
            </w:r>
            <w:r>
              <w:rPr>
                <w:noProof/>
                <w:webHidden/>
              </w:rPr>
              <w:fldChar w:fldCharType="separate"/>
            </w:r>
            <w:r>
              <w:rPr>
                <w:noProof/>
                <w:webHidden/>
              </w:rPr>
              <w:t>8</w:t>
            </w:r>
            <w:r>
              <w:rPr>
                <w:noProof/>
                <w:webHidden/>
              </w:rPr>
              <w:fldChar w:fldCharType="end"/>
            </w:r>
          </w:hyperlink>
        </w:p>
        <w:p w14:paraId="2E1140C8" w14:textId="4899135F" w:rsidR="00004B49" w:rsidRDefault="00004B49">
          <w:pPr>
            <w:pStyle w:val="INNH3"/>
            <w:tabs>
              <w:tab w:val="right" w:leader="dot" w:pos="9062"/>
            </w:tabs>
            <w:rPr>
              <w:rFonts w:eastAsiaTheme="minorEastAsia"/>
              <w:noProof/>
              <w:lang w:eastAsia="nb-NO"/>
            </w:rPr>
          </w:pPr>
          <w:hyperlink w:anchor="_Toc107224645" w:history="1">
            <w:r w:rsidRPr="006452EC">
              <w:rPr>
                <w:rStyle w:val="Hyperkobling"/>
                <w:rFonts w:eastAsia="Times New Roman"/>
                <w:noProof/>
                <w:lang w:eastAsia="nb-NO"/>
              </w:rPr>
              <w:t>2.1.1.  Hensikt og målsetting</w:t>
            </w:r>
            <w:r>
              <w:rPr>
                <w:noProof/>
                <w:webHidden/>
              </w:rPr>
              <w:tab/>
            </w:r>
            <w:r>
              <w:rPr>
                <w:noProof/>
                <w:webHidden/>
              </w:rPr>
              <w:fldChar w:fldCharType="begin"/>
            </w:r>
            <w:r>
              <w:rPr>
                <w:noProof/>
                <w:webHidden/>
              </w:rPr>
              <w:instrText xml:space="preserve"> PAGEREF _Toc107224645 \h </w:instrText>
            </w:r>
            <w:r>
              <w:rPr>
                <w:noProof/>
                <w:webHidden/>
              </w:rPr>
            </w:r>
            <w:r>
              <w:rPr>
                <w:noProof/>
                <w:webHidden/>
              </w:rPr>
              <w:fldChar w:fldCharType="separate"/>
            </w:r>
            <w:r>
              <w:rPr>
                <w:noProof/>
                <w:webHidden/>
              </w:rPr>
              <w:t>8</w:t>
            </w:r>
            <w:r>
              <w:rPr>
                <w:noProof/>
                <w:webHidden/>
              </w:rPr>
              <w:fldChar w:fldCharType="end"/>
            </w:r>
          </w:hyperlink>
        </w:p>
        <w:p w14:paraId="66EEF6D8" w14:textId="009A2B4F" w:rsidR="00004B49" w:rsidRDefault="00004B49">
          <w:pPr>
            <w:pStyle w:val="INNH3"/>
            <w:tabs>
              <w:tab w:val="right" w:leader="dot" w:pos="9062"/>
            </w:tabs>
            <w:rPr>
              <w:rFonts w:eastAsiaTheme="minorEastAsia"/>
              <w:noProof/>
              <w:lang w:eastAsia="nb-NO"/>
            </w:rPr>
          </w:pPr>
          <w:hyperlink w:anchor="_Toc107224646" w:history="1">
            <w:r w:rsidRPr="006452EC">
              <w:rPr>
                <w:rStyle w:val="Hyperkobling"/>
                <w:rFonts w:eastAsia="Times New Roman"/>
                <w:noProof/>
                <w:lang w:eastAsia="nb-NO"/>
              </w:rPr>
              <w:t>2.1.2.  Beskrivelse av det enkelte sykehus/avdelingen(e) i helseforetaket</w:t>
            </w:r>
            <w:r>
              <w:rPr>
                <w:noProof/>
                <w:webHidden/>
              </w:rPr>
              <w:tab/>
            </w:r>
            <w:r>
              <w:rPr>
                <w:noProof/>
                <w:webHidden/>
              </w:rPr>
              <w:fldChar w:fldCharType="begin"/>
            </w:r>
            <w:r>
              <w:rPr>
                <w:noProof/>
                <w:webHidden/>
              </w:rPr>
              <w:instrText xml:space="preserve"> PAGEREF _Toc107224646 \h </w:instrText>
            </w:r>
            <w:r>
              <w:rPr>
                <w:noProof/>
                <w:webHidden/>
              </w:rPr>
            </w:r>
            <w:r>
              <w:rPr>
                <w:noProof/>
                <w:webHidden/>
              </w:rPr>
              <w:fldChar w:fldCharType="separate"/>
            </w:r>
            <w:r>
              <w:rPr>
                <w:noProof/>
                <w:webHidden/>
              </w:rPr>
              <w:t>9</w:t>
            </w:r>
            <w:r>
              <w:rPr>
                <w:noProof/>
                <w:webHidden/>
              </w:rPr>
              <w:fldChar w:fldCharType="end"/>
            </w:r>
          </w:hyperlink>
        </w:p>
        <w:p w14:paraId="7880B387" w14:textId="76A7BF27" w:rsidR="00004B49" w:rsidRDefault="00004B49">
          <w:pPr>
            <w:pStyle w:val="INNH3"/>
            <w:tabs>
              <w:tab w:val="right" w:leader="dot" w:pos="9062"/>
            </w:tabs>
            <w:rPr>
              <w:rFonts w:eastAsiaTheme="minorEastAsia"/>
              <w:noProof/>
              <w:lang w:eastAsia="nb-NO"/>
            </w:rPr>
          </w:pPr>
          <w:hyperlink w:anchor="_Toc107224647" w:history="1">
            <w:r w:rsidRPr="006452EC">
              <w:rPr>
                <w:rStyle w:val="Hyperkobling"/>
                <w:rFonts w:eastAsia="Times New Roman"/>
                <w:noProof/>
                <w:lang w:eastAsia="nb-NO"/>
              </w:rPr>
              <w:t>2.1.3.  Utdanning</w:t>
            </w:r>
            <w:r>
              <w:rPr>
                <w:noProof/>
                <w:webHidden/>
              </w:rPr>
              <w:tab/>
            </w:r>
            <w:r>
              <w:rPr>
                <w:noProof/>
                <w:webHidden/>
              </w:rPr>
              <w:fldChar w:fldCharType="begin"/>
            </w:r>
            <w:r>
              <w:rPr>
                <w:noProof/>
                <w:webHidden/>
              </w:rPr>
              <w:instrText xml:space="preserve"> PAGEREF _Toc107224647 \h </w:instrText>
            </w:r>
            <w:r>
              <w:rPr>
                <w:noProof/>
                <w:webHidden/>
              </w:rPr>
            </w:r>
            <w:r>
              <w:rPr>
                <w:noProof/>
                <w:webHidden/>
              </w:rPr>
              <w:fldChar w:fldCharType="separate"/>
            </w:r>
            <w:r>
              <w:rPr>
                <w:noProof/>
                <w:webHidden/>
              </w:rPr>
              <w:t>12</w:t>
            </w:r>
            <w:r>
              <w:rPr>
                <w:noProof/>
                <w:webHidden/>
              </w:rPr>
              <w:fldChar w:fldCharType="end"/>
            </w:r>
          </w:hyperlink>
        </w:p>
        <w:p w14:paraId="7C7433EE" w14:textId="49C14081" w:rsidR="00004B49" w:rsidRDefault="00004B49">
          <w:pPr>
            <w:pStyle w:val="INNH3"/>
            <w:tabs>
              <w:tab w:val="right" w:leader="dot" w:pos="9062"/>
            </w:tabs>
            <w:rPr>
              <w:rFonts w:eastAsiaTheme="minorEastAsia"/>
              <w:noProof/>
              <w:lang w:eastAsia="nb-NO"/>
            </w:rPr>
          </w:pPr>
          <w:hyperlink w:anchor="_Toc107224648" w:history="1">
            <w:r w:rsidRPr="006452EC">
              <w:rPr>
                <w:rStyle w:val="Hyperkobling"/>
                <w:rFonts w:eastAsia="Times New Roman"/>
                <w:noProof/>
                <w:lang w:eastAsia="nb-NO"/>
              </w:rPr>
              <w:t>2.1.4.  Veiledning og faglig utvikling (leger i spesialisering)</w:t>
            </w:r>
            <w:r>
              <w:rPr>
                <w:noProof/>
                <w:webHidden/>
              </w:rPr>
              <w:tab/>
            </w:r>
            <w:r>
              <w:rPr>
                <w:noProof/>
                <w:webHidden/>
              </w:rPr>
              <w:fldChar w:fldCharType="begin"/>
            </w:r>
            <w:r>
              <w:rPr>
                <w:noProof/>
                <w:webHidden/>
              </w:rPr>
              <w:instrText xml:space="preserve"> PAGEREF _Toc107224648 \h </w:instrText>
            </w:r>
            <w:r>
              <w:rPr>
                <w:noProof/>
                <w:webHidden/>
              </w:rPr>
            </w:r>
            <w:r>
              <w:rPr>
                <w:noProof/>
                <w:webHidden/>
              </w:rPr>
              <w:fldChar w:fldCharType="separate"/>
            </w:r>
            <w:r>
              <w:rPr>
                <w:noProof/>
                <w:webHidden/>
              </w:rPr>
              <w:t>14</w:t>
            </w:r>
            <w:r>
              <w:rPr>
                <w:noProof/>
                <w:webHidden/>
              </w:rPr>
              <w:fldChar w:fldCharType="end"/>
            </w:r>
          </w:hyperlink>
        </w:p>
        <w:p w14:paraId="10F93543" w14:textId="5BD753FD" w:rsidR="00004B49" w:rsidRDefault="00004B49">
          <w:pPr>
            <w:pStyle w:val="INNH3"/>
            <w:tabs>
              <w:tab w:val="right" w:leader="dot" w:pos="9062"/>
            </w:tabs>
            <w:rPr>
              <w:rFonts w:eastAsiaTheme="minorEastAsia"/>
              <w:noProof/>
              <w:lang w:eastAsia="nb-NO"/>
            </w:rPr>
          </w:pPr>
          <w:hyperlink w:anchor="_Toc107224649" w:history="1">
            <w:r w:rsidRPr="006452EC">
              <w:rPr>
                <w:rStyle w:val="Hyperkobling"/>
                <w:noProof/>
              </w:rPr>
              <w:t>2.1.5. Supervisjon av leger i spesialisering</w:t>
            </w:r>
            <w:r>
              <w:rPr>
                <w:noProof/>
                <w:webHidden/>
              </w:rPr>
              <w:tab/>
            </w:r>
            <w:r>
              <w:rPr>
                <w:noProof/>
                <w:webHidden/>
              </w:rPr>
              <w:fldChar w:fldCharType="begin"/>
            </w:r>
            <w:r>
              <w:rPr>
                <w:noProof/>
                <w:webHidden/>
              </w:rPr>
              <w:instrText xml:space="preserve"> PAGEREF _Toc107224649 \h </w:instrText>
            </w:r>
            <w:r>
              <w:rPr>
                <w:noProof/>
                <w:webHidden/>
              </w:rPr>
            </w:r>
            <w:r>
              <w:rPr>
                <w:noProof/>
                <w:webHidden/>
              </w:rPr>
              <w:fldChar w:fldCharType="separate"/>
            </w:r>
            <w:r>
              <w:rPr>
                <w:noProof/>
                <w:webHidden/>
              </w:rPr>
              <w:t>16</w:t>
            </w:r>
            <w:r>
              <w:rPr>
                <w:noProof/>
                <w:webHidden/>
              </w:rPr>
              <w:fldChar w:fldCharType="end"/>
            </w:r>
          </w:hyperlink>
        </w:p>
        <w:p w14:paraId="437D124C" w14:textId="2761D9E7" w:rsidR="00004B49" w:rsidRDefault="00004B49">
          <w:pPr>
            <w:pStyle w:val="INNH3"/>
            <w:tabs>
              <w:tab w:val="right" w:leader="dot" w:pos="9062"/>
            </w:tabs>
            <w:rPr>
              <w:rFonts w:eastAsiaTheme="minorEastAsia"/>
              <w:noProof/>
              <w:lang w:eastAsia="nb-NO"/>
            </w:rPr>
          </w:pPr>
          <w:hyperlink w:anchor="_Toc107224650" w:history="1">
            <w:r w:rsidRPr="006452EC">
              <w:rPr>
                <w:rStyle w:val="Hyperkobling"/>
                <w:noProof/>
              </w:rPr>
              <w:t>2.1.6.  Felles kompetansemål (FKM)</w:t>
            </w:r>
            <w:r>
              <w:rPr>
                <w:noProof/>
                <w:webHidden/>
              </w:rPr>
              <w:tab/>
            </w:r>
            <w:r>
              <w:rPr>
                <w:noProof/>
                <w:webHidden/>
              </w:rPr>
              <w:fldChar w:fldCharType="begin"/>
            </w:r>
            <w:r>
              <w:rPr>
                <w:noProof/>
                <w:webHidden/>
              </w:rPr>
              <w:instrText xml:space="preserve"> PAGEREF _Toc107224650 \h </w:instrText>
            </w:r>
            <w:r>
              <w:rPr>
                <w:noProof/>
                <w:webHidden/>
              </w:rPr>
            </w:r>
            <w:r>
              <w:rPr>
                <w:noProof/>
                <w:webHidden/>
              </w:rPr>
              <w:fldChar w:fldCharType="separate"/>
            </w:r>
            <w:r>
              <w:rPr>
                <w:noProof/>
                <w:webHidden/>
              </w:rPr>
              <w:t>17</w:t>
            </w:r>
            <w:r>
              <w:rPr>
                <w:noProof/>
                <w:webHidden/>
              </w:rPr>
              <w:fldChar w:fldCharType="end"/>
            </w:r>
          </w:hyperlink>
        </w:p>
        <w:p w14:paraId="3033C7F9" w14:textId="73701A3D" w:rsidR="00004B49" w:rsidRDefault="00004B49">
          <w:pPr>
            <w:pStyle w:val="INNH3"/>
            <w:tabs>
              <w:tab w:val="right" w:leader="dot" w:pos="9062"/>
            </w:tabs>
            <w:rPr>
              <w:rFonts w:eastAsiaTheme="minorEastAsia"/>
              <w:noProof/>
              <w:lang w:eastAsia="nb-NO"/>
            </w:rPr>
          </w:pPr>
          <w:hyperlink w:anchor="_Toc107224651" w:history="1">
            <w:r w:rsidRPr="006452EC">
              <w:rPr>
                <w:rStyle w:val="Hyperkobling"/>
                <w:noProof/>
              </w:rPr>
              <w:t>2.1.7.  Vurdering og dokumentasjon av oppnådde læringsmål og egnethet</w:t>
            </w:r>
            <w:r>
              <w:rPr>
                <w:noProof/>
                <w:webHidden/>
              </w:rPr>
              <w:tab/>
            </w:r>
            <w:r>
              <w:rPr>
                <w:noProof/>
                <w:webHidden/>
              </w:rPr>
              <w:fldChar w:fldCharType="begin"/>
            </w:r>
            <w:r>
              <w:rPr>
                <w:noProof/>
                <w:webHidden/>
              </w:rPr>
              <w:instrText xml:space="preserve"> PAGEREF _Toc107224651 \h </w:instrText>
            </w:r>
            <w:r>
              <w:rPr>
                <w:noProof/>
                <w:webHidden/>
              </w:rPr>
            </w:r>
            <w:r>
              <w:rPr>
                <w:noProof/>
                <w:webHidden/>
              </w:rPr>
              <w:fldChar w:fldCharType="separate"/>
            </w:r>
            <w:r>
              <w:rPr>
                <w:noProof/>
                <w:webHidden/>
              </w:rPr>
              <w:t>17</w:t>
            </w:r>
            <w:r>
              <w:rPr>
                <w:noProof/>
                <w:webHidden/>
              </w:rPr>
              <w:fldChar w:fldCharType="end"/>
            </w:r>
          </w:hyperlink>
        </w:p>
        <w:p w14:paraId="4D8B778B" w14:textId="7C7E2702" w:rsidR="00004B49" w:rsidRDefault="00004B49">
          <w:pPr>
            <w:pStyle w:val="INNH3"/>
            <w:tabs>
              <w:tab w:val="right" w:leader="dot" w:pos="9062"/>
            </w:tabs>
            <w:rPr>
              <w:rFonts w:eastAsiaTheme="minorEastAsia"/>
              <w:noProof/>
              <w:lang w:eastAsia="nb-NO"/>
            </w:rPr>
          </w:pPr>
          <w:hyperlink w:anchor="_Toc107224652" w:history="1">
            <w:r w:rsidRPr="006452EC">
              <w:rPr>
                <w:rStyle w:val="Hyperkobling"/>
                <w:rFonts w:eastAsia="Times New Roman"/>
                <w:noProof/>
                <w:lang w:eastAsia="nb-NO"/>
              </w:rPr>
              <w:t>2.1.8.  Internundervisning</w:t>
            </w:r>
            <w:r>
              <w:rPr>
                <w:noProof/>
                <w:webHidden/>
              </w:rPr>
              <w:tab/>
            </w:r>
            <w:r>
              <w:rPr>
                <w:noProof/>
                <w:webHidden/>
              </w:rPr>
              <w:fldChar w:fldCharType="begin"/>
            </w:r>
            <w:r>
              <w:rPr>
                <w:noProof/>
                <w:webHidden/>
              </w:rPr>
              <w:instrText xml:space="preserve"> PAGEREF _Toc107224652 \h </w:instrText>
            </w:r>
            <w:r>
              <w:rPr>
                <w:noProof/>
                <w:webHidden/>
              </w:rPr>
            </w:r>
            <w:r>
              <w:rPr>
                <w:noProof/>
                <w:webHidden/>
              </w:rPr>
              <w:fldChar w:fldCharType="separate"/>
            </w:r>
            <w:r>
              <w:rPr>
                <w:noProof/>
                <w:webHidden/>
              </w:rPr>
              <w:t>18</w:t>
            </w:r>
            <w:r>
              <w:rPr>
                <w:noProof/>
                <w:webHidden/>
              </w:rPr>
              <w:fldChar w:fldCharType="end"/>
            </w:r>
          </w:hyperlink>
        </w:p>
        <w:p w14:paraId="7A75F266" w14:textId="35A544FC" w:rsidR="00004B49" w:rsidRDefault="00004B49">
          <w:pPr>
            <w:pStyle w:val="INNH3"/>
            <w:tabs>
              <w:tab w:val="right" w:leader="dot" w:pos="9062"/>
            </w:tabs>
            <w:rPr>
              <w:rFonts w:eastAsiaTheme="minorEastAsia"/>
              <w:noProof/>
              <w:lang w:eastAsia="nb-NO"/>
            </w:rPr>
          </w:pPr>
          <w:hyperlink w:anchor="_Toc107224653" w:history="1">
            <w:r w:rsidRPr="006452EC">
              <w:rPr>
                <w:rStyle w:val="Hyperkobling"/>
                <w:rFonts w:eastAsia="Times New Roman"/>
                <w:noProof/>
                <w:lang w:eastAsia="nb-NO"/>
              </w:rPr>
              <w:t>2.1.9.  Forskningsaktiviteter</w:t>
            </w:r>
            <w:r>
              <w:rPr>
                <w:noProof/>
                <w:webHidden/>
              </w:rPr>
              <w:tab/>
            </w:r>
            <w:r>
              <w:rPr>
                <w:noProof/>
                <w:webHidden/>
              </w:rPr>
              <w:fldChar w:fldCharType="begin"/>
            </w:r>
            <w:r>
              <w:rPr>
                <w:noProof/>
                <w:webHidden/>
              </w:rPr>
              <w:instrText xml:space="preserve"> PAGEREF _Toc107224653 \h </w:instrText>
            </w:r>
            <w:r>
              <w:rPr>
                <w:noProof/>
                <w:webHidden/>
              </w:rPr>
            </w:r>
            <w:r>
              <w:rPr>
                <w:noProof/>
                <w:webHidden/>
              </w:rPr>
              <w:fldChar w:fldCharType="separate"/>
            </w:r>
            <w:r>
              <w:rPr>
                <w:noProof/>
                <w:webHidden/>
              </w:rPr>
              <w:t>20</w:t>
            </w:r>
            <w:r>
              <w:rPr>
                <w:noProof/>
                <w:webHidden/>
              </w:rPr>
              <w:fldChar w:fldCharType="end"/>
            </w:r>
          </w:hyperlink>
        </w:p>
        <w:p w14:paraId="19E12A45" w14:textId="60FFACF6" w:rsidR="00004B49" w:rsidRDefault="00004B49">
          <w:pPr>
            <w:pStyle w:val="INNH3"/>
            <w:tabs>
              <w:tab w:val="right" w:leader="dot" w:pos="9062"/>
            </w:tabs>
            <w:rPr>
              <w:rFonts w:eastAsiaTheme="minorEastAsia"/>
              <w:noProof/>
              <w:lang w:eastAsia="nb-NO"/>
            </w:rPr>
          </w:pPr>
          <w:hyperlink w:anchor="_Toc107224654" w:history="1">
            <w:r w:rsidRPr="006452EC">
              <w:rPr>
                <w:rStyle w:val="Hyperkobling"/>
                <w:rFonts w:eastAsia="Times New Roman"/>
                <w:noProof/>
                <w:lang w:eastAsia="nb-NO"/>
              </w:rPr>
              <w:t>2.1.10.  Evaluering og revisjon av utdanningsplanen</w:t>
            </w:r>
            <w:r>
              <w:rPr>
                <w:noProof/>
                <w:webHidden/>
              </w:rPr>
              <w:tab/>
            </w:r>
            <w:r>
              <w:rPr>
                <w:noProof/>
                <w:webHidden/>
              </w:rPr>
              <w:fldChar w:fldCharType="begin"/>
            </w:r>
            <w:r>
              <w:rPr>
                <w:noProof/>
                <w:webHidden/>
              </w:rPr>
              <w:instrText xml:space="preserve"> PAGEREF _Toc107224654 \h </w:instrText>
            </w:r>
            <w:r>
              <w:rPr>
                <w:noProof/>
                <w:webHidden/>
              </w:rPr>
            </w:r>
            <w:r>
              <w:rPr>
                <w:noProof/>
                <w:webHidden/>
              </w:rPr>
              <w:fldChar w:fldCharType="separate"/>
            </w:r>
            <w:r>
              <w:rPr>
                <w:noProof/>
                <w:webHidden/>
              </w:rPr>
              <w:t>21</w:t>
            </w:r>
            <w:r>
              <w:rPr>
                <w:noProof/>
                <w:webHidden/>
              </w:rPr>
              <w:fldChar w:fldCharType="end"/>
            </w:r>
          </w:hyperlink>
        </w:p>
        <w:p w14:paraId="6E1F4C3D" w14:textId="04AEFF4A" w:rsidR="00004B49" w:rsidRDefault="00004B49">
          <w:pPr>
            <w:pStyle w:val="INNH3"/>
            <w:tabs>
              <w:tab w:val="right" w:leader="dot" w:pos="9062"/>
            </w:tabs>
            <w:rPr>
              <w:rFonts w:eastAsiaTheme="minorEastAsia"/>
              <w:noProof/>
              <w:lang w:eastAsia="nb-NO"/>
            </w:rPr>
          </w:pPr>
          <w:hyperlink w:anchor="_Toc107224655" w:history="1">
            <w:r w:rsidRPr="006452EC">
              <w:rPr>
                <w:rStyle w:val="Hyperkobling"/>
                <w:rFonts w:eastAsia="Times New Roman"/>
                <w:noProof/>
                <w:lang w:eastAsia="nb-NO"/>
              </w:rPr>
              <w:t>2.1.11.  Annet</w:t>
            </w:r>
            <w:r>
              <w:rPr>
                <w:noProof/>
                <w:webHidden/>
              </w:rPr>
              <w:tab/>
            </w:r>
            <w:r>
              <w:rPr>
                <w:noProof/>
                <w:webHidden/>
              </w:rPr>
              <w:fldChar w:fldCharType="begin"/>
            </w:r>
            <w:r>
              <w:rPr>
                <w:noProof/>
                <w:webHidden/>
              </w:rPr>
              <w:instrText xml:space="preserve"> PAGEREF _Toc107224655 \h </w:instrText>
            </w:r>
            <w:r>
              <w:rPr>
                <w:noProof/>
                <w:webHidden/>
              </w:rPr>
            </w:r>
            <w:r>
              <w:rPr>
                <w:noProof/>
                <w:webHidden/>
              </w:rPr>
              <w:fldChar w:fldCharType="separate"/>
            </w:r>
            <w:r>
              <w:rPr>
                <w:noProof/>
                <w:webHidden/>
              </w:rPr>
              <w:t>21</w:t>
            </w:r>
            <w:r>
              <w:rPr>
                <w:noProof/>
                <w:webHidden/>
              </w:rPr>
              <w:fldChar w:fldCharType="end"/>
            </w:r>
          </w:hyperlink>
        </w:p>
        <w:p w14:paraId="41BCC2AF" w14:textId="5FBC72AB" w:rsidR="00004B49" w:rsidRDefault="00004B49">
          <w:pPr>
            <w:pStyle w:val="INNH2"/>
            <w:tabs>
              <w:tab w:val="left" w:pos="880"/>
              <w:tab w:val="right" w:leader="dot" w:pos="9062"/>
            </w:tabs>
            <w:rPr>
              <w:rFonts w:eastAsiaTheme="minorEastAsia"/>
              <w:noProof/>
              <w:lang w:eastAsia="nb-NO"/>
            </w:rPr>
          </w:pPr>
          <w:hyperlink w:anchor="_Toc107224656" w:history="1">
            <w:r w:rsidRPr="006452EC">
              <w:rPr>
                <w:rStyle w:val="Hyperkobling"/>
                <w:noProof/>
              </w:rPr>
              <w:t xml:space="preserve">2.2 </w:t>
            </w:r>
            <w:r>
              <w:rPr>
                <w:rFonts w:eastAsiaTheme="minorEastAsia"/>
                <w:noProof/>
                <w:lang w:eastAsia="nb-NO"/>
              </w:rPr>
              <w:tab/>
            </w:r>
            <w:r w:rsidRPr="006452EC">
              <w:rPr>
                <w:rStyle w:val="Hyperkobling"/>
                <w:noProof/>
              </w:rPr>
              <w:t>Utdanningsplan for spesialiteten Radiologi gjennomstrømning</w:t>
            </w:r>
            <w:r>
              <w:rPr>
                <w:noProof/>
                <w:webHidden/>
              </w:rPr>
              <w:tab/>
            </w:r>
            <w:r>
              <w:rPr>
                <w:noProof/>
                <w:webHidden/>
              </w:rPr>
              <w:fldChar w:fldCharType="begin"/>
            </w:r>
            <w:r>
              <w:rPr>
                <w:noProof/>
                <w:webHidden/>
              </w:rPr>
              <w:instrText xml:space="preserve"> PAGEREF _Toc107224656 \h </w:instrText>
            </w:r>
            <w:r>
              <w:rPr>
                <w:noProof/>
                <w:webHidden/>
              </w:rPr>
            </w:r>
            <w:r>
              <w:rPr>
                <w:noProof/>
                <w:webHidden/>
              </w:rPr>
              <w:fldChar w:fldCharType="separate"/>
            </w:r>
            <w:r>
              <w:rPr>
                <w:noProof/>
                <w:webHidden/>
              </w:rPr>
              <w:t>21</w:t>
            </w:r>
            <w:r>
              <w:rPr>
                <w:noProof/>
                <w:webHidden/>
              </w:rPr>
              <w:fldChar w:fldCharType="end"/>
            </w:r>
          </w:hyperlink>
        </w:p>
        <w:p w14:paraId="01859D9A" w14:textId="35B4CAFA" w:rsidR="00004B49" w:rsidRDefault="00004B49">
          <w:pPr>
            <w:pStyle w:val="INNH1"/>
            <w:tabs>
              <w:tab w:val="left" w:pos="880"/>
              <w:tab w:val="right" w:leader="dot" w:pos="9062"/>
            </w:tabs>
            <w:rPr>
              <w:rFonts w:eastAsiaTheme="minorEastAsia"/>
              <w:noProof/>
              <w:lang w:eastAsia="nb-NO"/>
            </w:rPr>
          </w:pPr>
          <w:hyperlink w:anchor="_Toc107224657" w:history="1">
            <w:r w:rsidRPr="006452EC">
              <w:rPr>
                <w:rStyle w:val="Hyperkobling"/>
                <w:noProof/>
              </w:rPr>
              <w:t>DEL 3</w:t>
            </w:r>
            <w:r>
              <w:rPr>
                <w:rFonts w:eastAsiaTheme="minorEastAsia"/>
                <w:noProof/>
                <w:lang w:eastAsia="nb-NO"/>
              </w:rPr>
              <w:tab/>
            </w:r>
            <w:r w:rsidRPr="006452EC">
              <w:rPr>
                <w:rStyle w:val="Hyperkobling"/>
                <w:noProof/>
              </w:rPr>
              <w:t>Individuell utdanningsplan</w:t>
            </w:r>
            <w:r>
              <w:rPr>
                <w:noProof/>
                <w:webHidden/>
              </w:rPr>
              <w:tab/>
            </w:r>
            <w:r>
              <w:rPr>
                <w:noProof/>
                <w:webHidden/>
              </w:rPr>
              <w:fldChar w:fldCharType="begin"/>
            </w:r>
            <w:r>
              <w:rPr>
                <w:noProof/>
                <w:webHidden/>
              </w:rPr>
              <w:instrText xml:space="preserve"> PAGEREF _Toc107224657 \h </w:instrText>
            </w:r>
            <w:r>
              <w:rPr>
                <w:noProof/>
                <w:webHidden/>
              </w:rPr>
            </w:r>
            <w:r>
              <w:rPr>
                <w:noProof/>
                <w:webHidden/>
              </w:rPr>
              <w:fldChar w:fldCharType="separate"/>
            </w:r>
            <w:r>
              <w:rPr>
                <w:noProof/>
                <w:webHidden/>
              </w:rPr>
              <w:t>23</w:t>
            </w:r>
            <w:r>
              <w:rPr>
                <w:noProof/>
                <w:webHidden/>
              </w:rPr>
              <w:fldChar w:fldCharType="end"/>
            </w:r>
          </w:hyperlink>
        </w:p>
        <w:p w14:paraId="7DFBD13E" w14:textId="10573D54" w:rsidR="00004B49" w:rsidRDefault="00004B49">
          <w:pPr>
            <w:pStyle w:val="INNH2"/>
            <w:tabs>
              <w:tab w:val="right" w:leader="dot" w:pos="9062"/>
            </w:tabs>
            <w:rPr>
              <w:rFonts w:eastAsiaTheme="minorEastAsia"/>
              <w:noProof/>
              <w:lang w:eastAsia="nb-NO"/>
            </w:rPr>
          </w:pPr>
          <w:hyperlink w:anchor="_Toc107224658" w:history="1">
            <w:r w:rsidRPr="006452EC">
              <w:rPr>
                <w:rStyle w:val="Hyperkobling"/>
                <w:noProof/>
              </w:rPr>
              <w:t>Veiledning</w:t>
            </w:r>
            <w:r>
              <w:rPr>
                <w:noProof/>
                <w:webHidden/>
              </w:rPr>
              <w:tab/>
            </w:r>
            <w:r>
              <w:rPr>
                <w:noProof/>
                <w:webHidden/>
              </w:rPr>
              <w:fldChar w:fldCharType="begin"/>
            </w:r>
            <w:r>
              <w:rPr>
                <w:noProof/>
                <w:webHidden/>
              </w:rPr>
              <w:instrText xml:space="preserve"> PAGEREF _Toc107224658 \h </w:instrText>
            </w:r>
            <w:r>
              <w:rPr>
                <w:noProof/>
                <w:webHidden/>
              </w:rPr>
            </w:r>
            <w:r>
              <w:rPr>
                <w:noProof/>
                <w:webHidden/>
              </w:rPr>
              <w:fldChar w:fldCharType="separate"/>
            </w:r>
            <w:r>
              <w:rPr>
                <w:noProof/>
                <w:webHidden/>
              </w:rPr>
              <w:t>23</w:t>
            </w:r>
            <w:r>
              <w:rPr>
                <w:noProof/>
                <w:webHidden/>
              </w:rPr>
              <w:fldChar w:fldCharType="end"/>
            </w:r>
          </w:hyperlink>
        </w:p>
        <w:p w14:paraId="40972F7C" w14:textId="75D9CB89" w:rsidR="00004B49" w:rsidRDefault="00004B49">
          <w:pPr>
            <w:pStyle w:val="INNH2"/>
            <w:tabs>
              <w:tab w:val="right" w:leader="dot" w:pos="9062"/>
            </w:tabs>
            <w:rPr>
              <w:rFonts w:eastAsiaTheme="minorEastAsia"/>
              <w:noProof/>
              <w:lang w:eastAsia="nb-NO"/>
            </w:rPr>
          </w:pPr>
          <w:hyperlink w:anchor="_Toc107224659" w:history="1">
            <w:r w:rsidRPr="006452EC">
              <w:rPr>
                <w:rStyle w:val="Hyperkobling"/>
                <w:noProof/>
              </w:rPr>
              <w:t>Formelle krav</w:t>
            </w:r>
            <w:r>
              <w:rPr>
                <w:noProof/>
                <w:webHidden/>
              </w:rPr>
              <w:tab/>
            </w:r>
            <w:r>
              <w:rPr>
                <w:noProof/>
                <w:webHidden/>
              </w:rPr>
              <w:fldChar w:fldCharType="begin"/>
            </w:r>
            <w:r>
              <w:rPr>
                <w:noProof/>
                <w:webHidden/>
              </w:rPr>
              <w:instrText xml:space="preserve"> PAGEREF _Toc107224659 \h </w:instrText>
            </w:r>
            <w:r>
              <w:rPr>
                <w:noProof/>
                <w:webHidden/>
              </w:rPr>
            </w:r>
            <w:r>
              <w:rPr>
                <w:noProof/>
                <w:webHidden/>
              </w:rPr>
              <w:fldChar w:fldCharType="separate"/>
            </w:r>
            <w:r>
              <w:rPr>
                <w:noProof/>
                <w:webHidden/>
              </w:rPr>
              <w:t>23</w:t>
            </w:r>
            <w:r>
              <w:rPr>
                <w:noProof/>
                <w:webHidden/>
              </w:rPr>
              <w:fldChar w:fldCharType="end"/>
            </w:r>
          </w:hyperlink>
        </w:p>
        <w:p w14:paraId="03058616" w14:textId="7CF4EF8B" w:rsidR="00004B49" w:rsidRDefault="00004B49">
          <w:pPr>
            <w:pStyle w:val="INNH2"/>
            <w:tabs>
              <w:tab w:val="right" w:leader="dot" w:pos="9062"/>
            </w:tabs>
            <w:rPr>
              <w:rFonts w:eastAsiaTheme="minorEastAsia"/>
              <w:noProof/>
              <w:lang w:eastAsia="nb-NO"/>
            </w:rPr>
          </w:pPr>
          <w:hyperlink w:anchor="_Toc107224660" w:history="1">
            <w:r w:rsidRPr="006452EC">
              <w:rPr>
                <w:rStyle w:val="Hyperkobling"/>
                <w:noProof/>
              </w:rPr>
              <w:t>Status</w:t>
            </w:r>
            <w:r>
              <w:rPr>
                <w:noProof/>
                <w:webHidden/>
              </w:rPr>
              <w:tab/>
            </w:r>
            <w:r>
              <w:rPr>
                <w:noProof/>
                <w:webHidden/>
              </w:rPr>
              <w:fldChar w:fldCharType="begin"/>
            </w:r>
            <w:r>
              <w:rPr>
                <w:noProof/>
                <w:webHidden/>
              </w:rPr>
              <w:instrText xml:space="preserve"> PAGEREF _Toc107224660 \h </w:instrText>
            </w:r>
            <w:r>
              <w:rPr>
                <w:noProof/>
                <w:webHidden/>
              </w:rPr>
            </w:r>
            <w:r>
              <w:rPr>
                <w:noProof/>
                <w:webHidden/>
              </w:rPr>
              <w:fldChar w:fldCharType="separate"/>
            </w:r>
            <w:r>
              <w:rPr>
                <w:noProof/>
                <w:webHidden/>
              </w:rPr>
              <w:t>24</w:t>
            </w:r>
            <w:r>
              <w:rPr>
                <w:noProof/>
                <w:webHidden/>
              </w:rPr>
              <w:fldChar w:fldCharType="end"/>
            </w:r>
          </w:hyperlink>
        </w:p>
        <w:p w14:paraId="05F5ABE6" w14:textId="05C791C5" w:rsidR="00004B49" w:rsidRDefault="00004B49">
          <w:pPr>
            <w:pStyle w:val="INNH2"/>
            <w:tabs>
              <w:tab w:val="right" w:leader="dot" w:pos="9062"/>
            </w:tabs>
            <w:rPr>
              <w:rFonts w:eastAsiaTheme="minorEastAsia"/>
              <w:noProof/>
              <w:lang w:eastAsia="nb-NO"/>
            </w:rPr>
          </w:pPr>
          <w:hyperlink w:anchor="_Toc107224661" w:history="1">
            <w:r w:rsidRPr="006452EC">
              <w:rPr>
                <w:rStyle w:val="Hyperkobling"/>
                <w:noProof/>
              </w:rPr>
              <w:t>Framdriftsplan for kommende halvår</w:t>
            </w:r>
            <w:r>
              <w:rPr>
                <w:noProof/>
                <w:webHidden/>
              </w:rPr>
              <w:tab/>
            </w:r>
            <w:r>
              <w:rPr>
                <w:noProof/>
                <w:webHidden/>
              </w:rPr>
              <w:fldChar w:fldCharType="begin"/>
            </w:r>
            <w:r>
              <w:rPr>
                <w:noProof/>
                <w:webHidden/>
              </w:rPr>
              <w:instrText xml:space="preserve"> PAGEREF _Toc107224661 \h </w:instrText>
            </w:r>
            <w:r>
              <w:rPr>
                <w:noProof/>
                <w:webHidden/>
              </w:rPr>
            </w:r>
            <w:r>
              <w:rPr>
                <w:noProof/>
                <w:webHidden/>
              </w:rPr>
              <w:fldChar w:fldCharType="separate"/>
            </w:r>
            <w:r>
              <w:rPr>
                <w:noProof/>
                <w:webHidden/>
              </w:rPr>
              <w:t>24</w:t>
            </w:r>
            <w:r>
              <w:rPr>
                <w:noProof/>
                <w:webHidden/>
              </w:rPr>
              <w:fldChar w:fldCharType="end"/>
            </w:r>
          </w:hyperlink>
        </w:p>
        <w:p w14:paraId="6779CEF6" w14:textId="505C351F" w:rsidR="00913B02" w:rsidRPr="0036269F" w:rsidRDefault="00AA563E" w:rsidP="00AA563E">
          <w:r>
            <w:rPr>
              <w:b/>
              <w:bCs/>
            </w:rPr>
            <w:fldChar w:fldCharType="end"/>
          </w:r>
        </w:p>
      </w:sdtContent>
    </w:sdt>
    <w:p w14:paraId="47059526" w14:textId="77777777" w:rsidR="00913B02" w:rsidRPr="0036269F" w:rsidRDefault="00913B02" w:rsidP="00873A81"/>
    <w:p w14:paraId="3C37AE38" w14:textId="77777777" w:rsidR="002443BF" w:rsidRDefault="002443BF">
      <w:pPr>
        <w:rPr>
          <w:rFonts w:asciiTheme="majorHAnsi" w:eastAsiaTheme="majorEastAsia" w:hAnsiTheme="majorHAnsi" w:cstheme="majorBidi"/>
          <w:b/>
          <w:bCs/>
          <w:color w:val="4F81BD" w:themeColor="accent1"/>
          <w:sz w:val="26"/>
          <w:szCs w:val="26"/>
        </w:rPr>
      </w:pPr>
      <w:r>
        <w:br w:type="page"/>
      </w:r>
    </w:p>
    <w:p w14:paraId="3F2364E6" w14:textId="6512DFF2" w:rsidR="00F42B2A" w:rsidRPr="00DC25B4" w:rsidRDefault="0096624C" w:rsidP="005E7F09">
      <w:pPr>
        <w:pStyle w:val="Overskrift1"/>
        <w:rPr>
          <w:sz w:val="36"/>
          <w:szCs w:val="36"/>
        </w:rPr>
      </w:pPr>
      <w:bookmarkStart w:id="1" w:name="_Toc107224634"/>
      <w:r w:rsidRPr="00DC25B4">
        <w:rPr>
          <w:sz w:val="36"/>
          <w:szCs w:val="36"/>
        </w:rPr>
        <w:lastRenderedPageBreak/>
        <w:t xml:space="preserve">DEL </w:t>
      </w:r>
      <w:r w:rsidR="003E34E2" w:rsidRPr="00DC25B4">
        <w:rPr>
          <w:sz w:val="36"/>
          <w:szCs w:val="36"/>
        </w:rPr>
        <w:t xml:space="preserve">1 </w:t>
      </w:r>
      <w:r w:rsidR="00F308EB">
        <w:rPr>
          <w:sz w:val="36"/>
          <w:szCs w:val="36"/>
        </w:rPr>
        <w:tab/>
      </w:r>
      <w:r w:rsidR="003B4F7B" w:rsidRPr="00DC25B4">
        <w:rPr>
          <w:sz w:val="36"/>
          <w:szCs w:val="36"/>
        </w:rPr>
        <w:t>U</w:t>
      </w:r>
      <w:r w:rsidR="003E34E2" w:rsidRPr="00DC25B4">
        <w:rPr>
          <w:sz w:val="36"/>
          <w:szCs w:val="36"/>
        </w:rPr>
        <w:t>tdanningsplan for spesialiteten</w:t>
      </w:r>
      <w:r w:rsidR="003B4F7B" w:rsidRPr="00DC25B4">
        <w:rPr>
          <w:sz w:val="36"/>
          <w:szCs w:val="36"/>
        </w:rPr>
        <w:t xml:space="preserve"> med tidslinje for rotasjon internt for</w:t>
      </w:r>
      <w:r w:rsidR="003E34E2" w:rsidRPr="00DC25B4">
        <w:rPr>
          <w:sz w:val="36"/>
          <w:szCs w:val="36"/>
        </w:rPr>
        <w:t xml:space="preserve"> </w:t>
      </w:r>
      <w:r w:rsidR="00C375C6" w:rsidRPr="00DC25B4">
        <w:rPr>
          <w:sz w:val="36"/>
          <w:szCs w:val="36"/>
        </w:rPr>
        <w:t>Radiologi</w:t>
      </w:r>
      <w:bookmarkEnd w:id="1"/>
    </w:p>
    <w:p w14:paraId="4BE29B21" w14:textId="072AE734" w:rsidR="00D50222" w:rsidRPr="00DC25B4" w:rsidRDefault="00D50222" w:rsidP="005E7F09">
      <w:pPr>
        <w:pStyle w:val="Overskrift2"/>
        <w:rPr>
          <w:b w:val="0"/>
          <w:color w:val="00B050"/>
          <w:sz w:val="32"/>
          <w:szCs w:val="32"/>
        </w:rPr>
      </w:pPr>
      <w:bookmarkStart w:id="2" w:name="_Toc107224635"/>
      <w:r w:rsidRPr="00DC25B4">
        <w:rPr>
          <w:b w:val="0"/>
          <w:sz w:val="32"/>
          <w:szCs w:val="32"/>
        </w:rPr>
        <w:t xml:space="preserve">1.1 </w:t>
      </w:r>
      <w:r w:rsidR="004407D4">
        <w:rPr>
          <w:b w:val="0"/>
          <w:sz w:val="32"/>
          <w:szCs w:val="32"/>
        </w:rPr>
        <w:tab/>
      </w:r>
      <w:r w:rsidRPr="00DC25B4">
        <w:rPr>
          <w:b w:val="0"/>
          <w:sz w:val="32"/>
          <w:szCs w:val="32"/>
        </w:rPr>
        <w:t>Utdanningsplan med tabell</w:t>
      </w:r>
      <w:bookmarkEnd w:id="2"/>
      <w:r w:rsidRPr="00DC25B4">
        <w:rPr>
          <w:b w:val="0"/>
          <w:color w:val="00B050"/>
          <w:sz w:val="32"/>
          <w:szCs w:val="32"/>
        </w:rPr>
        <w:t xml:space="preserve"> </w:t>
      </w:r>
    </w:p>
    <w:p w14:paraId="4F661715" w14:textId="77777777" w:rsidR="00185ED8" w:rsidRPr="009C5556" w:rsidRDefault="00EA02DC" w:rsidP="00004B49">
      <w:pPr>
        <w:spacing w:before="240"/>
      </w:pPr>
      <w:r w:rsidRPr="009C5556">
        <w:t xml:space="preserve">OUS, Ahus og Vestre Viken tilbyr komplett utdannelsesprogram innen radiologi for LIS. </w:t>
      </w:r>
    </w:p>
    <w:p w14:paraId="1A904F28" w14:textId="77777777" w:rsidR="00185ED8" w:rsidRPr="009C5556" w:rsidRDefault="00185ED8" w:rsidP="00873A81">
      <w:r w:rsidRPr="009C5556">
        <w:t>De to første t</w:t>
      </w:r>
      <w:r w:rsidR="00EA02DC" w:rsidRPr="009C5556">
        <w:t>abellen</w:t>
      </w:r>
      <w:r w:rsidRPr="009C5556">
        <w:t>e</w:t>
      </w:r>
      <w:r w:rsidR="00EA02DC" w:rsidRPr="009C5556">
        <w:t xml:space="preserve"> </w:t>
      </w:r>
      <w:r w:rsidRPr="009C5556">
        <w:t>nedenfor</w:t>
      </w:r>
      <w:r w:rsidR="00EA02DC" w:rsidRPr="009C5556">
        <w:t xml:space="preserve"> beskriver </w:t>
      </w:r>
      <w:r w:rsidRPr="009C5556">
        <w:t>tidslinje for internrotasjon for fast stilling i OUS med oppstart Ullevål eller Radiumhospitalet. Det er ikke mulig å starte radiologiutdanningen ved Rikshospitalet.</w:t>
      </w:r>
    </w:p>
    <w:tbl>
      <w:tblPr>
        <w:tblW w:w="9244" w:type="dxa"/>
        <w:tblInd w:w="-214" w:type="dxa"/>
        <w:tblLayout w:type="fixed"/>
        <w:tblCellMar>
          <w:left w:w="70" w:type="dxa"/>
          <w:right w:w="70" w:type="dxa"/>
        </w:tblCellMar>
        <w:tblLook w:val="04A0" w:firstRow="1" w:lastRow="0" w:firstColumn="1" w:lastColumn="0" w:noHBand="0" w:noVBand="1"/>
      </w:tblPr>
      <w:tblGrid>
        <w:gridCol w:w="1072"/>
        <w:gridCol w:w="1339"/>
        <w:gridCol w:w="938"/>
        <w:gridCol w:w="2411"/>
        <w:gridCol w:w="3484"/>
      </w:tblGrid>
      <w:tr w:rsidR="008441DA" w:rsidRPr="007B327D" w14:paraId="0FF5B79B" w14:textId="77777777" w:rsidTr="005E7F09">
        <w:trPr>
          <w:trHeight w:val="554"/>
        </w:trPr>
        <w:tc>
          <w:tcPr>
            <w:tcW w:w="9244" w:type="dxa"/>
            <w:gridSpan w:val="5"/>
            <w:tcBorders>
              <w:top w:val="single" w:sz="8" w:space="0" w:color="auto"/>
              <w:left w:val="single" w:sz="8" w:space="0" w:color="auto"/>
              <w:bottom w:val="single" w:sz="4" w:space="0" w:color="auto"/>
              <w:right w:val="single" w:sz="4" w:space="0" w:color="auto"/>
            </w:tcBorders>
            <w:shd w:val="clear" w:color="000000" w:fill="E4DFEC"/>
            <w:noWrap/>
            <w:vAlign w:val="center"/>
            <w:hideMark/>
          </w:tcPr>
          <w:p w14:paraId="2D3972CC" w14:textId="77777777" w:rsidR="008441DA" w:rsidRPr="00E61E6E" w:rsidRDefault="008441DA" w:rsidP="005E7F09">
            <w:pPr>
              <w:spacing w:after="0"/>
              <w:jc w:val="center"/>
              <w:rPr>
                <w:rFonts w:asciiTheme="majorHAnsi" w:eastAsia="Times New Roman" w:hAnsiTheme="majorHAnsi" w:cs="Times New Roman"/>
                <w:color w:val="000000"/>
                <w:sz w:val="28"/>
                <w:szCs w:val="28"/>
                <w:lang w:eastAsia="nb-NO"/>
              </w:rPr>
            </w:pPr>
            <w:r w:rsidRPr="00E61E6E">
              <w:rPr>
                <w:rFonts w:asciiTheme="majorHAnsi" w:eastAsia="Times New Roman" w:hAnsiTheme="majorHAnsi" w:cs="Times New Roman"/>
                <w:b/>
                <w:color w:val="000000"/>
                <w:sz w:val="28"/>
                <w:szCs w:val="28"/>
                <w:lang w:eastAsia="nb-NO"/>
              </w:rPr>
              <w:t>Utdanningsplan</w:t>
            </w:r>
            <w:r w:rsidR="00647FCE" w:rsidRPr="00E61E6E">
              <w:rPr>
                <w:rFonts w:asciiTheme="majorHAnsi" w:eastAsia="Times New Roman" w:hAnsiTheme="majorHAnsi" w:cs="Times New Roman"/>
                <w:b/>
                <w:color w:val="000000"/>
                <w:sz w:val="28"/>
                <w:szCs w:val="28"/>
                <w:lang w:eastAsia="nb-NO"/>
              </w:rPr>
              <w:t xml:space="preserve"> </w:t>
            </w:r>
            <w:r w:rsidR="00040544" w:rsidRPr="00E61E6E">
              <w:rPr>
                <w:rFonts w:asciiTheme="majorHAnsi" w:eastAsia="Times New Roman" w:hAnsiTheme="majorHAnsi" w:cs="Times New Roman"/>
                <w:b/>
                <w:color w:val="000000"/>
                <w:sz w:val="28"/>
                <w:szCs w:val="28"/>
                <w:lang w:eastAsia="nb-NO"/>
              </w:rPr>
              <w:t>fast stilling OUS</w:t>
            </w:r>
            <w:r w:rsidR="00647FCE" w:rsidRPr="00E61E6E">
              <w:rPr>
                <w:rFonts w:asciiTheme="majorHAnsi" w:eastAsia="Times New Roman" w:hAnsiTheme="majorHAnsi" w:cs="Times New Roman"/>
                <w:b/>
                <w:color w:val="000000"/>
                <w:sz w:val="28"/>
                <w:szCs w:val="28"/>
                <w:lang w:eastAsia="nb-NO"/>
              </w:rPr>
              <w:t>_ Oppstart Ullevål</w:t>
            </w:r>
          </w:p>
        </w:tc>
      </w:tr>
      <w:tr w:rsidR="008441DA" w:rsidRPr="0036269F" w14:paraId="0C155E6D" w14:textId="77777777" w:rsidTr="00E61E6E">
        <w:trPr>
          <w:trHeight w:val="554"/>
        </w:trPr>
        <w:tc>
          <w:tcPr>
            <w:tcW w:w="1072" w:type="dxa"/>
            <w:tcBorders>
              <w:top w:val="nil"/>
              <w:left w:val="single" w:sz="8" w:space="0" w:color="auto"/>
              <w:bottom w:val="single" w:sz="4" w:space="0" w:color="auto"/>
              <w:right w:val="single" w:sz="4" w:space="0" w:color="auto"/>
            </w:tcBorders>
            <w:shd w:val="clear" w:color="auto" w:fill="auto"/>
            <w:noWrap/>
            <w:vAlign w:val="center"/>
            <w:hideMark/>
          </w:tcPr>
          <w:p w14:paraId="60917153" w14:textId="52D4CFE8" w:rsidR="008441DA" w:rsidRPr="00E61E6E" w:rsidRDefault="008441DA" w:rsidP="00E61E6E">
            <w:pPr>
              <w:spacing w:after="0"/>
              <w:rPr>
                <w:rFonts w:ascii="Calibri Light" w:eastAsia="Times New Roman" w:hAnsi="Calibri Light" w:cs="Calibri Light"/>
                <w:b/>
                <w:color w:val="000000"/>
                <w:lang w:eastAsia="nb-NO"/>
              </w:rPr>
            </w:pPr>
            <w:r w:rsidRPr="00E61E6E">
              <w:rPr>
                <w:rFonts w:ascii="Calibri Light" w:eastAsia="Times New Roman" w:hAnsi="Calibri Light" w:cs="Calibri Light"/>
                <w:b/>
                <w:color w:val="000000"/>
                <w:lang w:eastAsia="nb-NO"/>
              </w:rPr>
              <w:t xml:space="preserve">Tid </w:t>
            </w:r>
          </w:p>
        </w:tc>
        <w:tc>
          <w:tcPr>
            <w:tcW w:w="1339" w:type="dxa"/>
            <w:tcBorders>
              <w:top w:val="nil"/>
              <w:left w:val="nil"/>
              <w:bottom w:val="single" w:sz="4" w:space="0" w:color="auto"/>
              <w:right w:val="single" w:sz="4" w:space="0" w:color="auto"/>
            </w:tcBorders>
            <w:shd w:val="clear" w:color="auto" w:fill="auto"/>
            <w:noWrap/>
            <w:vAlign w:val="center"/>
            <w:hideMark/>
          </w:tcPr>
          <w:p w14:paraId="46B569F3" w14:textId="77777777" w:rsidR="008441DA" w:rsidRPr="00E61E6E" w:rsidRDefault="008441DA" w:rsidP="00E61E6E">
            <w:pPr>
              <w:spacing w:after="0"/>
              <w:rPr>
                <w:rFonts w:ascii="Calibri Light" w:eastAsia="Times New Roman" w:hAnsi="Calibri Light" w:cs="Calibri Light"/>
                <w:b/>
                <w:color w:val="000000"/>
                <w:lang w:eastAsia="nb-NO"/>
              </w:rPr>
            </w:pPr>
            <w:r w:rsidRPr="00E61E6E">
              <w:rPr>
                <w:rFonts w:ascii="Calibri Light" w:eastAsia="Times New Roman" w:hAnsi="Calibri Light" w:cs="Calibri Light"/>
                <w:b/>
                <w:color w:val="000000"/>
                <w:lang w:eastAsia="nb-NO"/>
              </w:rPr>
              <w:t>H</w:t>
            </w:r>
            <w:r w:rsidR="00212639" w:rsidRPr="00E61E6E">
              <w:rPr>
                <w:rFonts w:ascii="Calibri Light" w:eastAsia="Times New Roman" w:hAnsi="Calibri Light" w:cs="Calibri Light"/>
                <w:b/>
                <w:color w:val="000000"/>
                <w:lang w:eastAsia="nb-NO"/>
              </w:rPr>
              <w:t>elseforetak</w:t>
            </w:r>
          </w:p>
        </w:tc>
        <w:tc>
          <w:tcPr>
            <w:tcW w:w="938" w:type="dxa"/>
            <w:tcBorders>
              <w:top w:val="nil"/>
              <w:left w:val="nil"/>
              <w:bottom w:val="single" w:sz="4" w:space="0" w:color="auto"/>
              <w:right w:val="single" w:sz="4" w:space="0" w:color="auto"/>
            </w:tcBorders>
            <w:shd w:val="clear" w:color="auto" w:fill="auto"/>
            <w:noWrap/>
            <w:vAlign w:val="center"/>
          </w:tcPr>
          <w:p w14:paraId="38AE5F3A" w14:textId="77777777" w:rsidR="008441DA" w:rsidRPr="00E61E6E" w:rsidRDefault="00647FCE" w:rsidP="00E61E6E">
            <w:pPr>
              <w:spacing w:after="0"/>
              <w:rPr>
                <w:rFonts w:ascii="Calibri Light" w:eastAsia="Times New Roman" w:hAnsi="Calibri Light" w:cs="Calibri Light"/>
                <w:b/>
                <w:color w:val="000000"/>
                <w:lang w:eastAsia="nb-NO"/>
              </w:rPr>
            </w:pPr>
            <w:r w:rsidRPr="00E61E6E">
              <w:rPr>
                <w:rFonts w:ascii="Calibri Light" w:eastAsia="Times New Roman" w:hAnsi="Calibri Light" w:cs="Calibri Light"/>
                <w:b/>
                <w:color w:val="000000"/>
                <w:lang w:eastAsia="nb-NO"/>
              </w:rPr>
              <w:t>Sykehus</w:t>
            </w:r>
          </w:p>
        </w:tc>
        <w:tc>
          <w:tcPr>
            <w:tcW w:w="2411" w:type="dxa"/>
            <w:tcBorders>
              <w:top w:val="nil"/>
              <w:left w:val="nil"/>
              <w:bottom w:val="single" w:sz="4" w:space="0" w:color="auto"/>
              <w:right w:val="single" w:sz="4" w:space="0" w:color="auto"/>
            </w:tcBorders>
            <w:shd w:val="clear" w:color="auto" w:fill="auto"/>
            <w:noWrap/>
            <w:vAlign w:val="center"/>
          </w:tcPr>
          <w:p w14:paraId="148806A5" w14:textId="77777777" w:rsidR="008441DA" w:rsidRPr="00E61E6E" w:rsidRDefault="008441DA" w:rsidP="00E61E6E">
            <w:pPr>
              <w:spacing w:after="0"/>
              <w:rPr>
                <w:rFonts w:ascii="Calibri Light" w:eastAsia="Times New Roman" w:hAnsi="Calibri Light" w:cs="Calibri Light"/>
                <w:b/>
                <w:color w:val="000000"/>
                <w:lang w:eastAsia="nb-NO"/>
              </w:rPr>
            </w:pPr>
            <w:r w:rsidRPr="00E61E6E">
              <w:rPr>
                <w:rFonts w:ascii="Calibri Light" w:eastAsia="Times New Roman" w:hAnsi="Calibri Light" w:cs="Calibri Light"/>
                <w:b/>
                <w:color w:val="000000"/>
                <w:lang w:eastAsia="nb-NO"/>
              </w:rPr>
              <w:t>Avdeling/læringssted</w:t>
            </w:r>
          </w:p>
        </w:tc>
        <w:tc>
          <w:tcPr>
            <w:tcW w:w="3484" w:type="dxa"/>
            <w:tcBorders>
              <w:top w:val="nil"/>
              <w:left w:val="nil"/>
              <w:bottom w:val="single" w:sz="4" w:space="0" w:color="auto"/>
              <w:right w:val="single" w:sz="4" w:space="0" w:color="auto"/>
            </w:tcBorders>
            <w:shd w:val="clear" w:color="auto" w:fill="auto"/>
            <w:noWrap/>
            <w:vAlign w:val="center"/>
          </w:tcPr>
          <w:p w14:paraId="4173A1DC" w14:textId="77777777" w:rsidR="008441DA" w:rsidRPr="00E61E6E" w:rsidRDefault="008441DA" w:rsidP="00E61E6E">
            <w:pPr>
              <w:spacing w:after="0"/>
              <w:rPr>
                <w:rFonts w:ascii="Calibri Light" w:eastAsia="Times New Roman" w:hAnsi="Calibri Light" w:cs="Calibri Light"/>
                <w:b/>
                <w:color w:val="000000"/>
                <w:lang w:eastAsia="nb-NO"/>
              </w:rPr>
            </w:pPr>
            <w:r w:rsidRPr="00E61E6E">
              <w:rPr>
                <w:rFonts w:ascii="Calibri Light" w:eastAsia="Times New Roman" w:hAnsi="Calibri Light" w:cs="Calibri Light"/>
                <w:b/>
                <w:color w:val="000000"/>
                <w:lang w:eastAsia="nb-NO"/>
              </w:rPr>
              <w:t>Læringsmål</w:t>
            </w:r>
          </w:p>
        </w:tc>
      </w:tr>
      <w:tr w:rsidR="00495C16" w:rsidRPr="0036269F" w14:paraId="752609A4" w14:textId="77777777" w:rsidTr="00E61E6E">
        <w:trPr>
          <w:trHeight w:val="850"/>
        </w:trPr>
        <w:tc>
          <w:tcPr>
            <w:tcW w:w="1072" w:type="dxa"/>
            <w:tcBorders>
              <w:top w:val="nil"/>
              <w:left w:val="single" w:sz="8" w:space="0" w:color="auto"/>
              <w:bottom w:val="single" w:sz="4" w:space="0" w:color="auto"/>
              <w:right w:val="single" w:sz="4" w:space="0" w:color="auto"/>
            </w:tcBorders>
            <w:shd w:val="clear" w:color="auto" w:fill="auto"/>
            <w:noWrap/>
            <w:vAlign w:val="center"/>
          </w:tcPr>
          <w:p w14:paraId="2AD4257C" w14:textId="77777777" w:rsidR="00495C16" w:rsidRPr="00E61E6E" w:rsidRDefault="00495C16" w:rsidP="00495C16">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0-2 år</w:t>
            </w:r>
          </w:p>
        </w:tc>
        <w:tc>
          <w:tcPr>
            <w:tcW w:w="1339" w:type="dxa"/>
            <w:tcBorders>
              <w:top w:val="nil"/>
              <w:left w:val="nil"/>
              <w:bottom w:val="single" w:sz="4" w:space="0" w:color="auto"/>
              <w:right w:val="single" w:sz="4" w:space="0" w:color="auto"/>
            </w:tcBorders>
            <w:shd w:val="clear" w:color="auto" w:fill="auto"/>
            <w:noWrap/>
            <w:vAlign w:val="center"/>
          </w:tcPr>
          <w:p w14:paraId="27AECE21" w14:textId="77777777" w:rsidR="00495C16" w:rsidRPr="00E61E6E" w:rsidRDefault="00495C16" w:rsidP="00647FC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OUS HF</w:t>
            </w:r>
          </w:p>
        </w:tc>
        <w:tc>
          <w:tcPr>
            <w:tcW w:w="938" w:type="dxa"/>
            <w:tcBorders>
              <w:top w:val="nil"/>
              <w:left w:val="nil"/>
              <w:bottom w:val="single" w:sz="4" w:space="0" w:color="auto"/>
              <w:right w:val="single" w:sz="4" w:space="0" w:color="auto"/>
            </w:tcBorders>
            <w:shd w:val="clear" w:color="auto" w:fill="auto"/>
            <w:noWrap/>
            <w:vAlign w:val="center"/>
          </w:tcPr>
          <w:p w14:paraId="782697C9" w14:textId="77777777" w:rsidR="00495C16" w:rsidRPr="00E61E6E" w:rsidRDefault="00495C16" w:rsidP="00647FC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OUS</w:t>
            </w:r>
          </w:p>
        </w:tc>
        <w:tc>
          <w:tcPr>
            <w:tcW w:w="2411" w:type="dxa"/>
            <w:tcBorders>
              <w:top w:val="nil"/>
              <w:left w:val="nil"/>
              <w:bottom w:val="single" w:sz="4" w:space="0" w:color="auto"/>
              <w:right w:val="single" w:sz="4" w:space="0" w:color="auto"/>
            </w:tcBorders>
            <w:shd w:val="clear" w:color="auto" w:fill="auto"/>
            <w:noWrap/>
            <w:vAlign w:val="center"/>
          </w:tcPr>
          <w:p w14:paraId="7B99E504" w14:textId="77777777" w:rsidR="00495C16" w:rsidRPr="00E61E6E" w:rsidRDefault="00495C16" w:rsidP="008F011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Ullevål</w:t>
            </w:r>
            <w:r w:rsidR="0059152D" w:rsidRPr="00E61E6E">
              <w:rPr>
                <w:rFonts w:ascii="Calibri Light" w:eastAsia="Times New Roman" w:hAnsi="Calibri Light" w:cs="Calibri Light"/>
                <w:color w:val="000000"/>
                <w:lang w:eastAsia="nb-NO"/>
              </w:rPr>
              <w:t>/Aker</w:t>
            </w:r>
          </w:p>
        </w:tc>
        <w:tc>
          <w:tcPr>
            <w:tcW w:w="3484" w:type="dxa"/>
            <w:tcBorders>
              <w:top w:val="nil"/>
              <w:left w:val="nil"/>
              <w:bottom w:val="single" w:sz="4" w:space="0" w:color="auto"/>
              <w:right w:val="single" w:sz="4" w:space="0" w:color="auto"/>
            </w:tcBorders>
            <w:shd w:val="clear" w:color="auto" w:fill="auto"/>
            <w:noWrap/>
            <w:vAlign w:val="center"/>
          </w:tcPr>
          <w:p w14:paraId="59F3B2FA" w14:textId="77777777" w:rsidR="00495C16" w:rsidRPr="00E61E6E" w:rsidRDefault="00495C16" w:rsidP="00647FCE">
            <w:pPr>
              <w:spacing w:after="0" w:line="240" w:lineRule="auto"/>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Grunnleggende ferdigheter, i stor grad sammenfallende med 3a læringsmål</w:t>
            </w:r>
            <w:r w:rsidR="00D27CFE" w:rsidRPr="00E61E6E">
              <w:rPr>
                <w:rFonts w:ascii="Calibri Light" w:eastAsia="Times New Roman" w:hAnsi="Calibri Light" w:cs="Calibri Light"/>
                <w:color w:val="000000"/>
                <w:lang w:eastAsia="nb-NO"/>
              </w:rPr>
              <w:t>.</w:t>
            </w:r>
          </w:p>
        </w:tc>
      </w:tr>
      <w:tr w:rsidR="00495C16" w:rsidRPr="0036269F" w14:paraId="1376A062" w14:textId="77777777" w:rsidTr="00E61E6E">
        <w:trPr>
          <w:trHeight w:val="850"/>
        </w:trPr>
        <w:tc>
          <w:tcPr>
            <w:tcW w:w="1072" w:type="dxa"/>
            <w:tcBorders>
              <w:top w:val="nil"/>
              <w:left w:val="single" w:sz="8" w:space="0" w:color="auto"/>
              <w:bottom w:val="single" w:sz="4" w:space="0" w:color="auto"/>
              <w:right w:val="single" w:sz="4" w:space="0" w:color="auto"/>
            </w:tcBorders>
            <w:shd w:val="clear" w:color="auto" w:fill="auto"/>
            <w:noWrap/>
            <w:vAlign w:val="center"/>
            <w:hideMark/>
          </w:tcPr>
          <w:p w14:paraId="4F4CDD33" w14:textId="77777777" w:rsidR="00495C16" w:rsidRPr="00E61E6E" w:rsidRDefault="00495C16" w:rsidP="00647FC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3-4 år</w:t>
            </w:r>
          </w:p>
        </w:tc>
        <w:tc>
          <w:tcPr>
            <w:tcW w:w="1339" w:type="dxa"/>
            <w:tcBorders>
              <w:top w:val="nil"/>
              <w:left w:val="nil"/>
              <w:bottom w:val="single" w:sz="4" w:space="0" w:color="auto"/>
              <w:right w:val="single" w:sz="4" w:space="0" w:color="auto"/>
            </w:tcBorders>
            <w:shd w:val="clear" w:color="auto" w:fill="auto"/>
            <w:noWrap/>
            <w:vAlign w:val="center"/>
          </w:tcPr>
          <w:p w14:paraId="52CEDAD9" w14:textId="77777777" w:rsidR="00495C16" w:rsidRPr="00E61E6E" w:rsidRDefault="00495C16" w:rsidP="00647FC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OUS HF</w:t>
            </w:r>
          </w:p>
        </w:tc>
        <w:tc>
          <w:tcPr>
            <w:tcW w:w="938" w:type="dxa"/>
            <w:tcBorders>
              <w:top w:val="nil"/>
              <w:left w:val="nil"/>
              <w:bottom w:val="single" w:sz="4" w:space="0" w:color="auto"/>
              <w:right w:val="single" w:sz="4" w:space="0" w:color="auto"/>
            </w:tcBorders>
            <w:shd w:val="clear" w:color="auto" w:fill="auto"/>
            <w:noWrap/>
            <w:vAlign w:val="center"/>
          </w:tcPr>
          <w:p w14:paraId="64AE9132" w14:textId="77777777" w:rsidR="00495C16" w:rsidRPr="00E61E6E" w:rsidRDefault="00495C16" w:rsidP="00495C16">
            <w:pPr>
              <w:spacing w:after="0" w:line="240" w:lineRule="auto"/>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OUS</w:t>
            </w:r>
          </w:p>
        </w:tc>
        <w:tc>
          <w:tcPr>
            <w:tcW w:w="2411" w:type="dxa"/>
            <w:tcBorders>
              <w:top w:val="nil"/>
              <w:left w:val="nil"/>
              <w:bottom w:val="single" w:sz="4" w:space="0" w:color="auto"/>
              <w:right w:val="single" w:sz="4" w:space="0" w:color="auto"/>
            </w:tcBorders>
            <w:shd w:val="clear" w:color="auto" w:fill="auto"/>
            <w:noWrap/>
            <w:vAlign w:val="center"/>
          </w:tcPr>
          <w:p w14:paraId="18050741" w14:textId="77777777" w:rsidR="00495C16" w:rsidRPr="00E61E6E" w:rsidRDefault="0059152D" w:rsidP="008F011E">
            <w:pPr>
              <w:spacing w:after="0" w:line="240" w:lineRule="auto"/>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Radium</w:t>
            </w:r>
            <w:r w:rsidR="00495C16" w:rsidRPr="00E61E6E">
              <w:rPr>
                <w:rFonts w:ascii="Calibri Light" w:eastAsia="Times New Roman" w:hAnsi="Calibri Light" w:cs="Calibri Light"/>
                <w:color w:val="000000"/>
                <w:lang w:eastAsia="nb-NO"/>
              </w:rPr>
              <w:t>hospitalet, Rikshospitalet eller Ullevål</w:t>
            </w:r>
            <w:r w:rsidRPr="00E61E6E">
              <w:rPr>
                <w:rFonts w:ascii="Calibri Light" w:eastAsia="Times New Roman" w:hAnsi="Calibri Light" w:cs="Calibri Light"/>
                <w:color w:val="000000"/>
                <w:lang w:eastAsia="nb-NO"/>
              </w:rPr>
              <w:t>/Aker</w:t>
            </w:r>
            <w:r w:rsidR="00495C16" w:rsidRPr="00E61E6E">
              <w:rPr>
                <w:rFonts w:ascii="Calibri Light" w:eastAsia="Times New Roman" w:hAnsi="Calibri Light" w:cs="Calibri Light"/>
                <w:color w:val="000000"/>
                <w:lang w:eastAsia="nb-NO"/>
              </w:rPr>
              <w:t>.</w:t>
            </w:r>
          </w:p>
        </w:tc>
        <w:tc>
          <w:tcPr>
            <w:tcW w:w="3484" w:type="dxa"/>
            <w:tcBorders>
              <w:top w:val="nil"/>
              <w:left w:val="nil"/>
              <w:bottom w:val="single" w:sz="4" w:space="0" w:color="auto"/>
              <w:right w:val="single" w:sz="4" w:space="0" w:color="auto"/>
            </w:tcBorders>
            <w:shd w:val="clear" w:color="auto" w:fill="auto"/>
            <w:noWrap/>
            <w:vAlign w:val="center"/>
          </w:tcPr>
          <w:p w14:paraId="13F40529" w14:textId="77777777" w:rsidR="00495C16" w:rsidRPr="00E61E6E" w:rsidRDefault="00495C16" w:rsidP="00D27CF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Viderekomne læringsmål</w:t>
            </w:r>
            <w:r w:rsidR="00D27CFE" w:rsidRPr="00E61E6E">
              <w:rPr>
                <w:rFonts w:ascii="Calibri Light" w:eastAsia="Times New Roman" w:hAnsi="Calibri Light" w:cs="Calibri Light"/>
                <w:color w:val="000000"/>
                <w:lang w:eastAsia="nb-NO"/>
              </w:rPr>
              <w:t>, i stor grad sammenfallende med 3b læringsmål.</w:t>
            </w:r>
          </w:p>
        </w:tc>
      </w:tr>
      <w:tr w:rsidR="00495C16" w:rsidRPr="0036269F" w14:paraId="7CAA8FDB" w14:textId="77777777" w:rsidTr="00E61E6E">
        <w:trPr>
          <w:trHeight w:val="850"/>
        </w:trPr>
        <w:tc>
          <w:tcPr>
            <w:tcW w:w="1072" w:type="dxa"/>
            <w:tcBorders>
              <w:top w:val="nil"/>
              <w:left w:val="single" w:sz="8" w:space="0" w:color="auto"/>
              <w:bottom w:val="single" w:sz="8" w:space="0" w:color="auto"/>
              <w:right w:val="single" w:sz="4" w:space="0" w:color="auto"/>
            </w:tcBorders>
            <w:shd w:val="clear" w:color="auto" w:fill="auto"/>
            <w:noWrap/>
            <w:vAlign w:val="center"/>
          </w:tcPr>
          <w:p w14:paraId="48F382B4" w14:textId="77777777" w:rsidR="00495C16" w:rsidRPr="00E61E6E" w:rsidRDefault="00495C16" w:rsidP="00647FC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5 år</w:t>
            </w:r>
          </w:p>
        </w:tc>
        <w:tc>
          <w:tcPr>
            <w:tcW w:w="1339" w:type="dxa"/>
            <w:tcBorders>
              <w:top w:val="nil"/>
              <w:left w:val="nil"/>
              <w:bottom w:val="single" w:sz="8" w:space="0" w:color="auto"/>
              <w:right w:val="single" w:sz="4" w:space="0" w:color="auto"/>
            </w:tcBorders>
            <w:shd w:val="clear" w:color="auto" w:fill="auto"/>
            <w:noWrap/>
            <w:vAlign w:val="center"/>
          </w:tcPr>
          <w:p w14:paraId="40EA0896" w14:textId="77777777" w:rsidR="00495C16" w:rsidRPr="00E61E6E" w:rsidRDefault="00495C16" w:rsidP="00647FC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OUS HF</w:t>
            </w:r>
          </w:p>
        </w:tc>
        <w:tc>
          <w:tcPr>
            <w:tcW w:w="938" w:type="dxa"/>
            <w:tcBorders>
              <w:top w:val="nil"/>
              <w:left w:val="nil"/>
              <w:bottom w:val="single" w:sz="8" w:space="0" w:color="auto"/>
              <w:right w:val="single" w:sz="4" w:space="0" w:color="auto"/>
            </w:tcBorders>
            <w:shd w:val="clear" w:color="auto" w:fill="auto"/>
            <w:noWrap/>
            <w:vAlign w:val="center"/>
          </w:tcPr>
          <w:p w14:paraId="6D582A1F" w14:textId="77777777" w:rsidR="00495C16" w:rsidRPr="00E61E6E" w:rsidRDefault="00495C16" w:rsidP="0024063F">
            <w:pPr>
              <w:spacing w:after="0" w:line="240" w:lineRule="auto"/>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OUS</w:t>
            </w:r>
          </w:p>
        </w:tc>
        <w:tc>
          <w:tcPr>
            <w:tcW w:w="2411" w:type="dxa"/>
            <w:tcBorders>
              <w:top w:val="nil"/>
              <w:left w:val="nil"/>
              <w:bottom w:val="single" w:sz="8" w:space="0" w:color="auto"/>
              <w:right w:val="single" w:sz="4" w:space="0" w:color="auto"/>
            </w:tcBorders>
            <w:shd w:val="clear" w:color="auto" w:fill="auto"/>
            <w:noWrap/>
            <w:vAlign w:val="center"/>
          </w:tcPr>
          <w:p w14:paraId="6A54D9FA" w14:textId="77777777" w:rsidR="00495C16" w:rsidRPr="00E61E6E" w:rsidRDefault="00495C16" w:rsidP="008F011E">
            <w:pPr>
              <w:spacing w:after="0" w:line="240" w:lineRule="auto"/>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Individualiseres Ullevål/RH/RAD</w:t>
            </w:r>
          </w:p>
        </w:tc>
        <w:tc>
          <w:tcPr>
            <w:tcW w:w="3484" w:type="dxa"/>
            <w:tcBorders>
              <w:top w:val="nil"/>
              <w:left w:val="nil"/>
              <w:bottom w:val="single" w:sz="8" w:space="0" w:color="auto"/>
              <w:right w:val="single" w:sz="4" w:space="0" w:color="auto"/>
            </w:tcBorders>
            <w:shd w:val="clear" w:color="auto" w:fill="auto"/>
            <w:noWrap/>
            <w:vAlign w:val="center"/>
          </w:tcPr>
          <w:p w14:paraId="543B2941" w14:textId="77777777" w:rsidR="00495C16" w:rsidRPr="00E61E6E" w:rsidRDefault="00D27CFE" w:rsidP="00D27CF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Individualisert s</w:t>
            </w:r>
            <w:r w:rsidR="00057BFF" w:rsidRPr="00E61E6E">
              <w:rPr>
                <w:rFonts w:ascii="Calibri Light" w:eastAsia="Times New Roman" w:hAnsi="Calibri Light" w:cs="Calibri Light"/>
                <w:color w:val="000000"/>
                <w:lang w:eastAsia="nb-NO"/>
              </w:rPr>
              <w:t>pesialisering</w:t>
            </w:r>
          </w:p>
        </w:tc>
      </w:tr>
    </w:tbl>
    <w:p w14:paraId="365DBE51" w14:textId="77777777" w:rsidR="00647FCE" w:rsidRDefault="00647FCE" w:rsidP="00873A81"/>
    <w:tbl>
      <w:tblPr>
        <w:tblW w:w="9244" w:type="dxa"/>
        <w:tblInd w:w="-214" w:type="dxa"/>
        <w:tblLayout w:type="fixed"/>
        <w:tblCellMar>
          <w:left w:w="70" w:type="dxa"/>
          <w:right w:w="70" w:type="dxa"/>
        </w:tblCellMar>
        <w:tblLook w:val="04A0" w:firstRow="1" w:lastRow="0" w:firstColumn="1" w:lastColumn="0" w:noHBand="0" w:noVBand="1"/>
      </w:tblPr>
      <w:tblGrid>
        <w:gridCol w:w="1073"/>
        <w:gridCol w:w="1339"/>
        <w:gridCol w:w="938"/>
        <w:gridCol w:w="2411"/>
        <w:gridCol w:w="3483"/>
      </w:tblGrid>
      <w:tr w:rsidR="00647FCE" w:rsidRPr="007B327D" w14:paraId="50904E41" w14:textId="77777777" w:rsidTr="005E7F09">
        <w:trPr>
          <w:trHeight w:val="542"/>
        </w:trPr>
        <w:tc>
          <w:tcPr>
            <w:tcW w:w="9244" w:type="dxa"/>
            <w:gridSpan w:val="5"/>
            <w:tcBorders>
              <w:top w:val="single" w:sz="8" w:space="0" w:color="auto"/>
              <w:left w:val="single" w:sz="8" w:space="0" w:color="auto"/>
              <w:bottom w:val="single" w:sz="4" w:space="0" w:color="auto"/>
              <w:right w:val="single" w:sz="4" w:space="0" w:color="auto"/>
            </w:tcBorders>
            <w:shd w:val="clear" w:color="000000" w:fill="E4DFEC"/>
            <w:noWrap/>
            <w:vAlign w:val="center"/>
            <w:hideMark/>
          </w:tcPr>
          <w:p w14:paraId="455B09B5" w14:textId="77777777" w:rsidR="00647FCE" w:rsidRPr="00E61E6E" w:rsidRDefault="00647FCE" w:rsidP="005E7F09">
            <w:pPr>
              <w:spacing w:after="0"/>
              <w:jc w:val="center"/>
              <w:rPr>
                <w:rFonts w:asciiTheme="majorHAnsi" w:eastAsia="Times New Roman" w:hAnsiTheme="majorHAnsi" w:cs="Times New Roman"/>
                <w:color w:val="000000"/>
                <w:sz w:val="28"/>
                <w:szCs w:val="28"/>
                <w:lang w:eastAsia="nb-NO"/>
              </w:rPr>
            </w:pPr>
            <w:r w:rsidRPr="00E61E6E">
              <w:rPr>
                <w:rFonts w:asciiTheme="majorHAnsi" w:eastAsia="Times New Roman" w:hAnsiTheme="majorHAnsi" w:cs="Times New Roman"/>
                <w:b/>
                <w:color w:val="000000"/>
                <w:sz w:val="28"/>
                <w:szCs w:val="28"/>
                <w:lang w:eastAsia="nb-NO"/>
              </w:rPr>
              <w:t>Utdanningsplan</w:t>
            </w:r>
            <w:r w:rsidR="00040544" w:rsidRPr="00E61E6E">
              <w:rPr>
                <w:rFonts w:asciiTheme="majorHAnsi" w:eastAsia="Times New Roman" w:hAnsiTheme="majorHAnsi" w:cs="Times New Roman"/>
                <w:b/>
                <w:color w:val="000000"/>
                <w:sz w:val="28"/>
                <w:szCs w:val="28"/>
                <w:lang w:eastAsia="nb-NO"/>
              </w:rPr>
              <w:t xml:space="preserve"> fast stilling OUS </w:t>
            </w:r>
            <w:r w:rsidRPr="00E61E6E">
              <w:rPr>
                <w:rFonts w:asciiTheme="majorHAnsi" w:eastAsia="Times New Roman" w:hAnsiTheme="majorHAnsi" w:cs="Times New Roman"/>
                <w:b/>
                <w:color w:val="000000"/>
                <w:sz w:val="28"/>
                <w:szCs w:val="28"/>
                <w:lang w:eastAsia="nb-NO"/>
              </w:rPr>
              <w:t>_ Oppstart R</w:t>
            </w:r>
            <w:r w:rsidR="0024063F" w:rsidRPr="00E61E6E">
              <w:rPr>
                <w:rFonts w:asciiTheme="majorHAnsi" w:eastAsia="Times New Roman" w:hAnsiTheme="majorHAnsi" w:cs="Times New Roman"/>
                <w:b/>
                <w:color w:val="000000"/>
                <w:sz w:val="28"/>
                <w:szCs w:val="28"/>
                <w:lang w:eastAsia="nb-NO"/>
              </w:rPr>
              <w:t>adiumhospitalet</w:t>
            </w:r>
          </w:p>
        </w:tc>
      </w:tr>
      <w:tr w:rsidR="00647FCE" w:rsidRPr="0036269F" w14:paraId="5DAD9C5F" w14:textId="77777777" w:rsidTr="00E61E6E">
        <w:trPr>
          <w:trHeight w:val="542"/>
        </w:trPr>
        <w:tc>
          <w:tcPr>
            <w:tcW w:w="1073" w:type="dxa"/>
            <w:tcBorders>
              <w:top w:val="nil"/>
              <w:left w:val="single" w:sz="8" w:space="0" w:color="auto"/>
              <w:bottom w:val="single" w:sz="4" w:space="0" w:color="auto"/>
              <w:right w:val="single" w:sz="4" w:space="0" w:color="auto"/>
            </w:tcBorders>
            <w:shd w:val="clear" w:color="auto" w:fill="auto"/>
            <w:noWrap/>
            <w:vAlign w:val="center"/>
            <w:hideMark/>
          </w:tcPr>
          <w:p w14:paraId="4B16E3DC" w14:textId="37407521" w:rsidR="00647FCE" w:rsidRPr="00E61E6E" w:rsidRDefault="00647FCE" w:rsidP="00E61E6E">
            <w:pPr>
              <w:spacing w:after="0"/>
              <w:rPr>
                <w:rFonts w:ascii="Calibri Light" w:eastAsia="Times New Roman" w:hAnsi="Calibri Light" w:cs="Calibri Light"/>
                <w:b/>
                <w:color w:val="000000"/>
                <w:lang w:eastAsia="nb-NO"/>
              </w:rPr>
            </w:pPr>
            <w:r w:rsidRPr="00E61E6E">
              <w:rPr>
                <w:rFonts w:ascii="Calibri Light" w:eastAsia="Times New Roman" w:hAnsi="Calibri Light" w:cs="Calibri Light"/>
                <w:b/>
                <w:color w:val="000000"/>
                <w:lang w:eastAsia="nb-NO"/>
              </w:rPr>
              <w:t xml:space="preserve">Tid </w:t>
            </w:r>
          </w:p>
        </w:tc>
        <w:tc>
          <w:tcPr>
            <w:tcW w:w="1339" w:type="dxa"/>
            <w:tcBorders>
              <w:top w:val="nil"/>
              <w:left w:val="nil"/>
              <w:bottom w:val="single" w:sz="4" w:space="0" w:color="auto"/>
              <w:right w:val="single" w:sz="4" w:space="0" w:color="auto"/>
            </w:tcBorders>
            <w:shd w:val="clear" w:color="auto" w:fill="auto"/>
            <w:noWrap/>
            <w:vAlign w:val="center"/>
            <w:hideMark/>
          </w:tcPr>
          <w:p w14:paraId="48305D5E" w14:textId="77777777" w:rsidR="00647FCE" w:rsidRPr="00E61E6E" w:rsidRDefault="00647FCE" w:rsidP="00E61E6E">
            <w:pPr>
              <w:spacing w:after="0"/>
              <w:rPr>
                <w:rFonts w:ascii="Calibri Light" w:eastAsia="Times New Roman" w:hAnsi="Calibri Light" w:cs="Calibri Light"/>
                <w:b/>
                <w:color w:val="000000"/>
                <w:lang w:eastAsia="nb-NO"/>
              </w:rPr>
            </w:pPr>
            <w:r w:rsidRPr="00E61E6E">
              <w:rPr>
                <w:rFonts w:ascii="Calibri Light" w:eastAsia="Times New Roman" w:hAnsi="Calibri Light" w:cs="Calibri Light"/>
                <w:b/>
                <w:color w:val="000000"/>
                <w:lang w:eastAsia="nb-NO"/>
              </w:rPr>
              <w:t>Helseforetak</w:t>
            </w:r>
          </w:p>
        </w:tc>
        <w:tc>
          <w:tcPr>
            <w:tcW w:w="938" w:type="dxa"/>
            <w:tcBorders>
              <w:top w:val="nil"/>
              <w:left w:val="nil"/>
              <w:bottom w:val="single" w:sz="4" w:space="0" w:color="auto"/>
              <w:right w:val="single" w:sz="4" w:space="0" w:color="auto"/>
            </w:tcBorders>
            <w:shd w:val="clear" w:color="auto" w:fill="auto"/>
            <w:noWrap/>
            <w:vAlign w:val="center"/>
          </w:tcPr>
          <w:p w14:paraId="027AAEF3" w14:textId="77777777" w:rsidR="00647FCE" w:rsidRPr="00E61E6E" w:rsidRDefault="00647FCE" w:rsidP="00E61E6E">
            <w:pPr>
              <w:spacing w:after="0"/>
              <w:rPr>
                <w:rFonts w:ascii="Calibri Light" w:eastAsia="Times New Roman" w:hAnsi="Calibri Light" w:cs="Calibri Light"/>
                <w:b/>
                <w:color w:val="000000"/>
                <w:lang w:eastAsia="nb-NO"/>
              </w:rPr>
            </w:pPr>
            <w:r w:rsidRPr="00E61E6E">
              <w:rPr>
                <w:rFonts w:ascii="Calibri Light" w:eastAsia="Times New Roman" w:hAnsi="Calibri Light" w:cs="Calibri Light"/>
                <w:b/>
                <w:color w:val="000000"/>
                <w:lang w:eastAsia="nb-NO"/>
              </w:rPr>
              <w:t>Sykehus</w:t>
            </w:r>
          </w:p>
        </w:tc>
        <w:tc>
          <w:tcPr>
            <w:tcW w:w="2411" w:type="dxa"/>
            <w:tcBorders>
              <w:top w:val="nil"/>
              <w:left w:val="nil"/>
              <w:bottom w:val="single" w:sz="4" w:space="0" w:color="auto"/>
              <w:right w:val="single" w:sz="4" w:space="0" w:color="auto"/>
            </w:tcBorders>
            <w:shd w:val="clear" w:color="auto" w:fill="auto"/>
            <w:noWrap/>
            <w:vAlign w:val="center"/>
          </w:tcPr>
          <w:p w14:paraId="379664EA" w14:textId="77777777" w:rsidR="00647FCE" w:rsidRPr="00E61E6E" w:rsidRDefault="00647FCE" w:rsidP="00E61E6E">
            <w:pPr>
              <w:spacing w:after="0"/>
              <w:rPr>
                <w:rFonts w:ascii="Calibri Light" w:eastAsia="Times New Roman" w:hAnsi="Calibri Light" w:cs="Calibri Light"/>
                <w:b/>
                <w:color w:val="000000"/>
                <w:lang w:eastAsia="nb-NO"/>
              </w:rPr>
            </w:pPr>
            <w:r w:rsidRPr="00E61E6E">
              <w:rPr>
                <w:rFonts w:ascii="Calibri Light" w:eastAsia="Times New Roman" w:hAnsi="Calibri Light" w:cs="Calibri Light"/>
                <w:b/>
                <w:color w:val="000000"/>
                <w:lang w:eastAsia="nb-NO"/>
              </w:rPr>
              <w:t>Avdeling/læringssted</w:t>
            </w:r>
          </w:p>
        </w:tc>
        <w:tc>
          <w:tcPr>
            <w:tcW w:w="3483" w:type="dxa"/>
            <w:tcBorders>
              <w:top w:val="nil"/>
              <w:left w:val="nil"/>
              <w:bottom w:val="single" w:sz="4" w:space="0" w:color="auto"/>
              <w:right w:val="single" w:sz="4" w:space="0" w:color="auto"/>
            </w:tcBorders>
            <w:shd w:val="clear" w:color="auto" w:fill="auto"/>
            <w:noWrap/>
            <w:vAlign w:val="center"/>
          </w:tcPr>
          <w:p w14:paraId="1FAA272D" w14:textId="77777777" w:rsidR="00647FCE" w:rsidRPr="00E61E6E" w:rsidRDefault="00647FCE" w:rsidP="00E61E6E">
            <w:pPr>
              <w:spacing w:after="0"/>
              <w:rPr>
                <w:rFonts w:ascii="Calibri Light" w:eastAsia="Times New Roman" w:hAnsi="Calibri Light" w:cs="Calibri Light"/>
                <w:b/>
                <w:color w:val="000000"/>
                <w:lang w:eastAsia="nb-NO"/>
              </w:rPr>
            </w:pPr>
            <w:r w:rsidRPr="00E61E6E">
              <w:rPr>
                <w:rFonts w:ascii="Calibri Light" w:eastAsia="Times New Roman" w:hAnsi="Calibri Light" w:cs="Calibri Light"/>
                <w:b/>
                <w:color w:val="000000"/>
                <w:lang w:eastAsia="nb-NO"/>
              </w:rPr>
              <w:t>Læringsmål</w:t>
            </w:r>
          </w:p>
        </w:tc>
      </w:tr>
      <w:tr w:rsidR="00495C16" w:rsidRPr="0036269F" w14:paraId="1C5547ED" w14:textId="77777777" w:rsidTr="00E61E6E">
        <w:trPr>
          <w:trHeight w:val="850"/>
        </w:trPr>
        <w:tc>
          <w:tcPr>
            <w:tcW w:w="1073" w:type="dxa"/>
            <w:tcBorders>
              <w:top w:val="nil"/>
              <w:left w:val="single" w:sz="8" w:space="0" w:color="auto"/>
              <w:bottom w:val="single" w:sz="4" w:space="0" w:color="auto"/>
              <w:right w:val="single" w:sz="4" w:space="0" w:color="auto"/>
            </w:tcBorders>
            <w:shd w:val="clear" w:color="auto" w:fill="auto"/>
            <w:noWrap/>
            <w:vAlign w:val="center"/>
          </w:tcPr>
          <w:p w14:paraId="6854DD19" w14:textId="77777777" w:rsidR="00495C16" w:rsidRPr="00E61E6E" w:rsidRDefault="00495C16"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0-2 år</w:t>
            </w:r>
          </w:p>
        </w:tc>
        <w:tc>
          <w:tcPr>
            <w:tcW w:w="1339" w:type="dxa"/>
            <w:tcBorders>
              <w:top w:val="nil"/>
              <w:left w:val="nil"/>
              <w:bottom w:val="single" w:sz="4" w:space="0" w:color="auto"/>
              <w:right w:val="single" w:sz="4" w:space="0" w:color="auto"/>
            </w:tcBorders>
            <w:shd w:val="clear" w:color="auto" w:fill="auto"/>
            <w:noWrap/>
            <w:vAlign w:val="center"/>
          </w:tcPr>
          <w:p w14:paraId="1AB2FA33" w14:textId="77777777" w:rsidR="00495C16" w:rsidRPr="00E61E6E" w:rsidRDefault="00495C16"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OUS HF</w:t>
            </w:r>
          </w:p>
        </w:tc>
        <w:tc>
          <w:tcPr>
            <w:tcW w:w="938" w:type="dxa"/>
            <w:tcBorders>
              <w:top w:val="nil"/>
              <w:left w:val="nil"/>
              <w:bottom w:val="single" w:sz="4" w:space="0" w:color="auto"/>
              <w:right w:val="single" w:sz="4" w:space="0" w:color="auto"/>
            </w:tcBorders>
            <w:shd w:val="clear" w:color="auto" w:fill="auto"/>
            <w:noWrap/>
            <w:vAlign w:val="center"/>
          </w:tcPr>
          <w:p w14:paraId="5F354281" w14:textId="77777777" w:rsidR="00495C16" w:rsidRPr="00E61E6E" w:rsidRDefault="00495C16"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 xml:space="preserve">OUS </w:t>
            </w:r>
          </w:p>
        </w:tc>
        <w:tc>
          <w:tcPr>
            <w:tcW w:w="2411" w:type="dxa"/>
            <w:tcBorders>
              <w:top w:val="nil"/>
              <w:left w:val="nil"/>
              <w:bottom w:val="single" w:sz="4" w:space="0" w:color="auto"/>
              <w:right w:val="single" w:sz="4" w:space="0" w:color="auto"/>
            </w:tcBorders>
            <w:shd w:val="clear" w:color="auto" w:fill="auto"/>
            <w:noWrap/>
            <w:vAlign w:val="center"/>
          </w:tcPr>
          <w:p w14:paraId="19452FC0" w14:textId="77777777" w:rsidR="00495C16" w:rsidRPr="00E61E6E" w:rsidRDefault="00057BFF" w:rsidP="00E61E6E">
            <w:pPr>
              <w:spacing w:after="0" w:line="240" w:lineRule="auto"/>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Radium</w:t>
            </w:r>
            <w:r w:rsidR="00495C16" w:rsidRPr="00E61E6E">
              <w:rPr>
                <w:rFonts w:ascii="Calibri Light" w:eastAsia="Times New Roman" w:hAnsi="Calibri Light" w:cs="Calibri Light"/>
                <w:color w:val="000000"/>
                <w:lang w:eastAsia="nb-NO"/>
              </w:rPr>
              <w:t>hospitalet</w:t>
            </w:r>
          </w:p>
        </w:tc>
        <w:tc>
          <w:tcPr>
            <w:tcW w:w="3483" w:type="dxa"/>
            <w:tcBorders>
              <w:top w:val="nil"/>
              <w:left w:val="nil"/>
              <w:bottom w:val="single" w:sz="4" w:space="0" w:color="auto"/>
              <w:right w:val="single" w:sz="4" w:space="0" w:color="auto"/>
            </w:tcBorders>
            <w:shd w:val="clear" w:color="auto" w:fill="auto"/>
            <w:noWrap/>
            <w:vAlign w:val="center"/>
          </w:tcPr>
          <w:p w14:paraId="0E4586E9" w14:textId="77777777" w:rsidR="00495C16" w:rsidRPr="00E61E6E" w:rsidRDefault="00495C16" w:rsidP="00E61E6E">
            <w:pPr>
              <w:spacing w:after="0" w:line="240" w:lineRule="auto"/>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Grunnleggende ferdigheter, i stor grad sammenfallende med 3a læringsmål</w:t>
            </w:r>
            <w:r w:rsidR="00D27CFE" w:rsidRPr="00E61E6E">
              <w:rPr>
                <w:rFonts w:ascii="Calibri Light" w:eastAsia="Times New Roman" w:hAnsi="Calibri Light" w:cs="Calibri Light"/>
                <w:color w:val="000000"/>
                <w:lang w:eastAsia="nb-NO"/>
              </w:rPr>
              <w:t>.</w:t>
            </w:r>
          </w:p>
        </w:tc>
      </w:tr>
      <w:tr w:rsidR="00495C16" w:rsidRPr="0036269F" w14:paraId="1191AD03" w14:textId="77777777" w:rsidTr="00E61E6E">
        <w:trPr>
          <w:trHeight w:val="850"/>
        </w:trPr>
        <w:tc>
          <w:tcPr>
            <w:tcW w:w="1073" w:type="dxa"/>
            <w:tcBorders>
              <w:top w:val="nil"/>
              <w:left w:val="single" w:sz="8" w:space="0" w:color="auto"/>
              <w:bottom w:val="single" w:sz="4" w:space="0" w:color="auto"/>
              <w:right w:val="single" w:sz="4" w:space="0" w:color="auto"/>
            </w:tcBorders>
            <w:shd w:val="clear" w:color="auto" w:fill="auto"/>
            <w:noWrap/>
            <w:vAlign w:val="center"/>
          </w:tcPr>
          <w:p w14:paraId="0EB51A2E" w14:textId="77777777" w:rsidR="00495C16" w:rsidRPr="00E61E6E" w:rsidRDefault="00495C16"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3-4 år</w:t>
            </w:r>
          </w:p>
        </w:tc>
        <w:tc>
          <w:tcPr>
            <w:tcW w:w="1339" w:type="dxa"/>
            <w:tcBorders>
              <w:top w:val="nil"/>
              <w:left w:val="nil"/>
              <w:bottom w:val="single" w:sz="4" w:space="0" w:color="auto"/>
              <w:right w:val="single" w:sz="4" w:space="0" w:color="auto"/>
            </w:tcBorders>
            <w:shd w:val="clear" w:color="auto" w:fill="auto"/>
            <w:noWrap/>
            <w:vAlign w:val="center"/>
          </w:tcPr>
          <w:p w14:paraId="54BA0A56" w14:textId="77777777" w:rsidR="00495C16" w:rsidRPr="00E61E6E" w:rsidRDefault="00495C16"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OUS HF</w:t>
            </w:r>
          </w:p>
        </w:tc>
        <w:tc>
          <w:tcPr>
            <w:tcW w:w="938" w:type="dxa"/>
            <w:tcBorders>
              <w:top w:val="nil"/>
              <w:left w:val="nil"/>
              <w:bottom w:val="single" w:sz="4" w:space="0" w:color="auto"/>
              <w:right w:val="single" w:sz="4" w:space="0" w:color="auto"/>
            </w:tcBorders>
            <w:shd w:val="clear" w:color="auto" w:fill="auto"/>
            <w:noWrap/>
            <w:vAlign w:val="center"/>
          </w:tcPr>
          <w:p w14:paraId="002B64DB" w14:textId="77777777" w:rsidR="00495C16" w:rsidRPr="00E61E6E" w:rsidRDefault="00495C16"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 xml:space="preserve">OUS </w:t>
            </w:r>
          </w:p>
        </w:tc>
        <w:tc>
          <w:tcPr>
            <w:tcW w:w="2411" w:type="dxa"/>
            <w:tcBorders>
              <w:top w:val="nil"/>
              <w:left w:val="nil"/>
              <w:bottom w:val="single" w:sz="4" w:space="0" w:color="auto"/>
              <w:right w:val="single" w:sz="4" w:space="0" w:color="auto"/>
            </w:tcBorders>
            <w:shd w:val="clear" w:color="auto" w:fill="auto"/>
            <w:noWrap/>
            <w:vAlign w:val="center"/>
          </w:tcPr>
          <w:p w14:paraId="1BC8D058" w14:textId="77777777" w:rsidR="00495C16" w:rsidRPr="00E61E6E" w:rsidRDefault="00495C16" w:rsidP="00E61E6E">
            <w:pPr>
              <w:spacing w:after="0" w:line="240" w:lineRule="auto"/>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Ullevål</w:t>
            </w:r>
            <w:r w:rsidR="0059152D" w:rsidRPr="00E61E6E">
              <w:rPr>
                <w:rFonts w:ascii="Calibri Light" w:eastAsia="Times New Roman" w:hAnsi="Calibri Light" w:cs="Calibri Light"/>
                <w:color w:val="000000"/>
                <w:lang w:eastAsia="nb-NO"/>
              </w:rPr>
              <w:t>/Aker</w:t>
            </w:r>
            <w:r w:rsidRPr="00E61E6E">
              <w:rPr>
                <w:rFonts w:ascii="Calibri Light" w:eastAsia="Times New Roman" w:hAnsi="Calibri Light" w:cs="Calibri Light"/>
                <w:color w:val="000000"/>
                <w:lang w:eastAsia="nb-NO"/>
              </w:rPr>
              <w:t xml:space="preserve"> eller Rikshospitalet</w:t>
            </w:r>
          </w:p>
        </w:tc>
        <w:tc>
          <w:tcPr>
            <w:tcW w:w="3483" w:type="dxa"/>
            <w:tcBorders>
              <w:top w:val="nil"/>
              <w:left w:val="nil"/>
              <w:bottom w:val="single" w:sz="4" w:space="0" w:color="auto"/>
              <w:right w:val="single" w:sz="4" w:space="0" w:color="auto"/>
            </w:tcBorders>
            <w:shd w:val="clear" w:color="auto" w:fill="auto"/>
            <w:noWrap/>
            <w:vAlign w:val="center"/>
          </w:tcPr>
          <w:p w14:paraId="01ED8EF3" w14:textId="77777777" w:rsidR="00495C16" w:rsidRPr="00E61E6E" w:rsidRDefault="00D27CFE" w:rsidP="00E61E6E">
            <w:pPr>
              <w:spacing w:after="0" w:line="240" w:lineRule="auto"/>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Viderekomne læringsmål, i stor grad sammenfallende med 3b læringsmål.</w:t>
            </w:r>
          </w:p>
        </w:tc>
      </w:tr>
      <w:tr w:rsidR="00495C16" w:rsidRPr="0036269F" w14:paraId="21F61E8D" w14:textId="77777777" w:rsidTr="00E61E6E">
        <w:trPr>
          <w:trHeight w:val="850"/>
        </w:trPr>
        <w:tc>
          <w:tcPr>
            <w:tcW w:w="1073" w:type="dxa"/>
            <w:tcBorders>
              <w:top w:val="nil"/>
              <w:left w:val="single" w:sz="8" w:space="0" w:color="auto"/>
              <w:bottom w:val="single" w:sz="4" w:space="0" w:color="auto"/>
              <w:right w:val="single" w:sz="4" w:space="0" w:color="auto"/>
            </w:tcBorders>
            <w:shd w:val="clear" w:color="auto" w:fill="auto"/>
            <w:noWrap/>
            <w:vAlign w:val="center"/>
            <w:hideMark/>
          </w:tcPr>
          <w:p w14:paraId="1CA7106E" w14:textId="77777777" w:rsidR="00495C16" w:rsidRPr="00E61E6E" w:rsidRDefault="00495C16"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5 år</w:t>
            </w:r>
          </w:p>
        </w:tc>
        <w:tc>
          <w:tcPr>
            <w:tcW w:w="1339" w:type="dxa"/>
            <w:tcBorders>
              <w:top w:val="nil"/>
              <w:left w:val="nil"/>
              <w:bottom w:val="single" w:sz="4" w:space="0" w:color="auto"/>
              <w:right w:val="single" w:sz="4" w:space="0" w:color="auto"/>
            </w:tcBorders>
            <w:shd w:val="clear" w:color="auto" w:fill="auto"/>
            <w:noWrap/>
            <w:vAlign w:val="center"/>
          </w:tcPr>
          <w:p w14:paraId="502E0940" w14:textId="77777777" w:rsidR="00495C16" w:rsidRPr="00E61E6E" w:rsidRDefault="00495C16"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OUS HF</w:t>
            </w:r>
          </w:p>
        </w:tc>
        <w:tc>
          <w:tcPr>
            <w:tcW w:w="938" w:type="dxa"/>
            <w:tcBorders>
              <w:top w:val="nil"/>
              <w:left w:val="nil"/>
              <w:bottom w:val="single" w:sz="4" w:space="0" w:color="auto"/>
              <w:right w:val="single" w:sz="4" w:space="0" w:color="auto"/>
            </w:tcBorders>
            <w:shd w:val="clear" w:color="auto" w:fill="auto"/>
            <w:noWrap/>
            <w:vAlign w:val="center"/>
          </w:tcPr>
          <w:p w14:paraId="1125CC6C" w14:textId="77777777" w:rsidR="00495C16" w:rsidRPr="00E61E6E" w:rsidRDefault="00495C16"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 xml:space="preserve">OUS </w:t>
            </w:r>
          </w:p>
        </w:tc>
        <w:tc>
          <w:tcPr>
            <w:tcW w:w="2411" w:type="dxa"/>
            <w:tcBorders>
              <w:top w:val="nil"/>
              <w:left w:val="nil"/>
              <w:bottom w:val="single" w:sz="4" w:space="0" w:color="auto"/>
              <w:right w:val="single" w:sz="4" w:space="0" w:color="auto"/>
            </w:tcBorders>
            <w:shd w:val="clear" w:color="auto" w:fill="auto"/>
            <w:noWrap/>
            <w:vAlign w:val="center"/>
          </w:tcPr>
          <w:p w14:paraId="721FFB7C" w14:textId="77777777" w:rsidR="00495C16" w:rsidRPr="00E61E6E" w:rsidRDefault="00495C16" w:rsidP="00E61E6E">
            <w:pPr>
              <w:spacing w:after="0" w:line="240" w:lineRule="auto"/>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Individualiseres Ullevål/RH/RAD</w:t>
            </w:r>
          </w:p>
        </w:tc>
        <w:tc>
          <w:tcPr>
            <w:tcW w:w="3483" w:type="dxa"/>
            <w:tcBorders>
              <w:top w:val="nil"/>
              <w:left w:val="nil"/>
              <w:bottom w:val="single" w:sz="4" w:space="0" w:color="auto"/>
              <w:right w:val="single" w:sz="4" w:space="0" w:color="auto"/>
            </w:tcBorders>
            <w:shd w:val="clear" w:color="auto" w:fill="auto"/>
            <w:noWrap/>
            <w:vAlign w:val="center"/>
          </w:tcPr>
          <w:p w14:paraId="4FFFC359" w14:textId="77777777" w:rsidR="00495C16" w:rsidRPr="00E61E6E" w:rsidRDefault="00D27CFE"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Individualisert spesialisering</w:t>
            </w:r>
          </w:p>
        </w:tc>
      </w:tr>
    </w:tbl>
    <w:p w14:paraId="79FECC4E" w14:textId="77777777" w:rsidR="00040544" w:rsidRDefault="00040544" w:rsidP="00873A81"/>
    <w:p w14:paraId="3EF0B84F" w14:textId="77777777" w:rsidR="00777F8A" w:rsidRPr="009C5556" w:rsidRDefault="00777F8A" w:rsidP="00777F8A">
      <w:r w:rsidRPr="009C5556">
        <w:t>Øvrige radiologiske avdelinger i HSØ har ulike størrelser og behandlingstilbud. Derfor vil det variere hvilke LM som gjennomføres lokalt og derav hvilke LM som skal oppnås ved OUS, samt behov for lengde på opphold ved OUS. Fordi LIS fra de ulike HF vil ha noe forskjellig erfaring ved rotasjon til OUS vil det ved oppstart OUS være nødvendig å gjennomgå hvilke LM som er oppnådd og lage en plan for å nå gjenværende LM. Ved behov vil det bli lagt til rette for at LIS i kortere perioder roterer til seksjoner ved annen avdeling for å oppnå kompetanse i gjenværende LM. Under slik rotasjon vil LIS fortsette å gå vakter ved avdelingen LIS primært er tilknyttet. For LIS fra Lovisenberg og Diakonhjemmet vil det også kunne være aktuelt å ha lengre gjennomstrømmingsperiode med vakt ved mer enn en av avdelingene ved OUS. LIS fra disse to sykehusene bør ha rotasjon ved Ullevål for å kunne oppnå alle LM.</w:t>
      </w:r>
    </w:p>
    <w:p w14:paraId="33DB7ECC" w14:textId="77777777" w:rsidR="00777F8A" w:rsidRPr="009C5556" w:rsidRDefault="00777F8A" w:rsidP="00777F8A">
      <w:r w:rsidRPr="009C5556">
        <w:lastRenderedPageBreak/>
        <w:t xml:space="preserve">Tabellen </w:t>
      </w:r>
      <w:r w:rsidR="009C5556">
        <w:t>nedenfor er en</w:t>
      </w:r>
      <w:r w:rsidRPr="009C5556">
        <w:t xml:space="preserve"> oversikt over HF med avtale om eksternrotasjon til OUS med estimert rotasjonslengde.</w:t>
      </w:r>
    </w:p>
    <w:tbl>
      <w:tblPr>
        <w:tblW w:w="9244" w:type="dxa"/>
        <w:tblInd w:w="-214" w:type="dxa"/>
        <w:tblLayout w:type="fixed"/>
        <w:tblCellMar>
          <w:left w:w="70" w:type="dxa"/>
          <w:right w:w="70" w:type="dxa"/>
        </w:tblCellMar>
        <w:tblLook w:val="04A0" w:firstRow="1" w:lastRow="0" w:firstColumn="1" w:lastColumn="0" w:noHBand="0" w:noVBand="1"/>
      </w:tblPr>
      <w:tblGrid>
        <w:gridCol w:w="2411"/>
        <w:gridCol w:w="3260"/>
        <w:gridCol w:w="2268"/>
        <w:gridCol w:w="1305"/>
      </w:tblGrid>
      <w:tr w:rsidR="00B16985" w:rsidRPr="007B327D" w14:paraId="3234DD71" w14:textId="77777777" w:rsidTr="004C756C">
        <w:trPr>
          <w:trHeight w:val="542"/>
        </w:trPr>
        <w:tc>
          <w:tcPr>
            <w:tcW w:w="9244" w:type="dxa"/>
            <w:gridSpan w:val="4"/>
            <w:tcBorders>
              <w:top w:val="single" w:sz="8" w:space="0" w:color="auto"/>
              <w:left w:val="single" w:sz="8" w:space="0" w:color="auto"/>
              <w:bottom w:val="single" w:sz="4" w:space="0" w:color="auto"/>
              <w:right w:val="single" w:sz="4" w:space="0" w:color="auto"/>
            </w:tcBorders>
            <w:shd w:val="clear" w:color="000000" w:fill="E4DFEC"/>
            <w:noWrap/>
            <w:vAlign w:val="center"/>
            <w:hideMark/>
          </w:tcPr>
          <w:p w14:paraId="069C389F" w14:textId="77777777" w:rsidR="00B16985" w:rsidRPr="00E61E6E" w:rsidRDefault="00B16985" w:rsidP="004C756C">
            <w:pPr>
              <w:spacing w:after="0"/>
              <w:jc w:val="center"/>
              <w:rPr>
                <w:rFonts w:asciiTheme="majorHAnsi" w:eastAsia="Times New Roman" w:hAnsiTheme="majorHAnsi" w:cs="Times New Roman"/>
                <w:b/>
                <w:color w:val="000000"/>
                <w:sz w:val="28"/>
                <w:szCs w:val="28"/>
                <w:lang w:eastAsia="nb-NO"/>
              </w:rPr>
            </w:pPr>
            <w:r w:rsidRPr="00E61E6E">
              <w:rPr>
                <w:rFonts w:asciiTheme="majorHAnsi" w:eastAsia="Times New Roman" w:hAnsiTheme="majorHAnsi" w:cs="Times New Roman"/>
                <w:b/>
                <w:color w:val="000000"/>
                <w:sz w:val="28"/>
                <w:szCs w:val="28"/>
                <w:lang w:eastAsia="nb-NO"/>
              </w:rPr>
              <w:t>Utdanningsplan_ Gjennomstrømmingsstilling ved OUS</w:t>
            </w:r>
          </w:p>
        </w:tc>
      </w:tr>
      <w:tr w:rsidR="00040544" w:rsidRPr="0036269F" w14:paraId="1B1F26BA" w14:textId="77777777" w:rsidTr="00040544">
        <w:trPr>
          <w:trHeight w:val="542"/>
        </w:trPr>
        <w:tc>
          <w:tcPr>
            <w:tcW w:w="2411" w:type="dxa"/>
            <w:tcBorders>
              <w:top w:val="nil"/>
              <w:left w:val="single" w:sz="8" w:space="0" w:color="auto"/>
              <w:bottom w:val="single" w:sz="4" w:space="0" w:color="auto"/>
              <w:right w:val="single" w:sz="4" w:space="0" w:color="auto"/>
            </w:tcBorders>
            <w:shd w:val="clear" w:color="auto" w:fill="auto"/>
            <w:noWrap/>
            <w:vAlign w:val="bottom"/>
          </w:tcPr>
          <w:p w14:paraId="311FFBF0" w14:textId="4FB50491" w:rsidR="00040544" w:rsidRPr="00E61E6E" w:rsidRDefault="00040544" w:rsidP="00AC5365">
            <w:pPr>
              <w:spacing w:after="0"/>
              <w:rPr>
                <w:rFonts w:ascii="Calibri Light" w:eastAsia="Times New Roman" w:hAnsi="Calibri Light" w:cs="Calibri Light"/>
                <w:b/>
                <w:color w:val="000000"/>
                <w:lang w:eastAsia="nb-NO"/>
              </w:rPr>
            </w:pPr>
            <w:r w:rsidRPr="00E61E6E">
              <w:rPr>
                <w:rFonts w:ascii="Calibri Light" w:hAnsi="Calibri Light" w:cs="Calibri Light"/>
                <w:b/>
              </w:rPr>
              <w:t>LI</w:t>
            </w:r>
            <w:r w:rsidR="00E61E6E" w:rsidRPr="00E61E6E">
              <w:rPr>
                <w:rFonts w:ascii="Calibri Light" w:hAnsi="Calibri Light" w:cs="Calibri Light"/>
                <w:b/>
              </w:rPr>
              <w:t>S fra Helseforetak/ Utdannings</w:t>
            </w:r>
            <w:r w:rsidRPr="00E61E6E">
              <w:rPr>
                <w:rFonts w:ascii="Calibri Light" w:hAnsi="Calibri Light" w:cs="Calibri Light"/>
                <w:b/>
              </w:rPr>
              <w:t>virksomhet</w:t>
            </w:r>
          </w:p>
        </w:tc>
        <w:tc>
          <w:tcPr>
            <w:tcW w:w="3260" w:type="dxa"/>
            <w:tcBorders>
              <w:top w:val="nil"/>
              <w:left w:val="nil"/>
              <w:bottom w:val="single" w:sz="4" w:space="0" w:color="auto"/>
              <w:right w:val="single" w:sz="4" w:space="0" w:color="auto"/>
            </w:tcBorders>
            <w:shd w:val="clear" w:color="auto" w:fill="auto"/>
            <w:noWrap/>
            <w:vAlign w:val="bottom"/>
          </w:tcPr>
          <w:p w14:paraId="3310EF65" w14:textId="268A075D" w:rsidR="00040544" w:rsidRPr="00E61E6E" w:rsidRDefault="00040544" w:rsidP="00A23279">
            <w:pPr>
              <w:spacing w:after="0"/>
              <w:rPr>
                <w:rFonts w:ascii="Calibri Light" w:eastAsia="Times New Roman" w:hAnsi="Calibri Light" w:cs="Calibri Light"/>
                <w:b/>
                <w:color w:val="000000"/>
                <w:lang w:eastAsia="nb-NO"/>
              </w:rPr>
            </w:pPr>
            <w:r w:rsidRPr="00E61E6E">
              <w:rPr>
                <w:rFonts w:ascii="Calibri Light" w:hAnsi="Calibri Light" w:cs="Calibri Light"/>
                <w:b/>
              </w:rPr>
              <w:t>Skal oppnå hele/deler av LM etter egen liste ved spesialiserings-tjene</w:t>
            </w:r>
            <w:r w:rsidR="00E61E6E" w:rsidRPr="00E61E6E">
              <w:rPr>
                <w:rFonts w:ascii="Calibri Light" w:hAnsi="Calibri Light" w:cs="Calibri Light"/>
                <w:b/>
              </w:rPr>
              <w:t xml:space="preserve">ste ved H </w:t>
            </w:r>
            <w:r w:rsidRPr="00E61E6E">
              <w:rPr>
                <w:rFonts w:ascii="Calibri Light" w:hAnsi="Calibri Light" w:cs="Calibri Light"/>
                <w:b/>
              </w:rPr>
              <w:t>/læringssted</w:t>
            </w:r>
          </w:p>
        </w:tc>
        <w:tc>
          <w:tcPr>
            <w:tcW w:w="2268" w:type="dxa"/>
            <w:tcBorders>
              <w:top w:val="nil"/>
              <w:left w:val="nil"/>
              <w:bottom w:val="single" w:sz="4" w:space="0" w:color="auto"/>
              <w:right w:val="single" w:sz="4" w:space="0" w:color="auto"/>
            </w:tcBorders>
            <w:shd w:val="clear" w:color="auto" w:fill="auto"/>
            <w:noWrap/>
            <w:vAlign w:val="bottom"/>
          </w:tcPr>
          <w:p w14:paraId="2BBCBAED" w14:textId="6285A60D" w:rsidR="00040544" w:rsidRPr="00E61E6E" w:rsidRDefault="00040544" w:rsidP="00E61E6E">
            <w:pPr>
              <w:spacing w:after="0"/>
              <w:rPr>
                <w:rFonts w:ascii="Calibri Light" w:eastAsia="Times New Roman" w:hAnsi="Calibri Light" w:cs="Calibri Light"/>
                <w:b/>
                <w:color w:val="000000"/>
                <w:lang w:eastAsia="nb-NO"/>
              </w:rPr>
            </w:pPr>
            <w:r w:rsidRPr="00E61E6E">
              <w:rPr>
                <w:rFonts w:ascii="Calibri Light" w:eastAsia="Times New Roman" w:hAnsi="Calibri Light" w:cs="Calibri Light"/>
                <w:b/>
                <w:color w:val="000000"/>
                <w:lang w:eastAsia="nb-NO"/>
              </w:rPr>
              <w:t>Ved klinikk</w:t>
            </w:r>
            <w:r w:rsidR="00E61E6E" w:rsidRPr="00E61E6E">
              <w:rPr>
                <w:rFonts w:ascii="Calibri Light" w:eastAsia="Times New Roman" w:hAnsi="Calibri Light" w:cs="Calibri Light"/>
                <w:b/>
                <w:color w:val="000000"/>
                <w:lang w:eastAsia="nb-NO"/>
              </w:rPr>
              <w:t>/</w:t>
            </w:r>
            <w:r w:rsidRPr="00E61E6E">
              <w:rPr>
                <w:rFonts w:ascii="Calibri Light" w:eastAsia="Times New Roman" w:hAnsi="Calibri Light" w:cs="Calibri Light"/>
                <w:b/>
                <w:color w:val="000000"/>
                <w:lang w:eastAsia="nb-NO"/>
              </w:rPr>
              <w:t>Avdeling</w:t>
            </w:r>
          </w:p>
        </w:tc>
        <w:tc>
          <w:tcPr>
            <w:tcW w:w="1305" w:type="dxa"/>
            <w:tcBorders>
              <w:top w:val="nil"/>
              <w:left w:val="nil"/>
              <w:bottom w:val="single" w:sz="4" w:space="0" w:color="auto"/>
              <w:right w:val="single" w:sz="4" w:space="0" w:color="auto"/>
            </w:tcBorders>
            <w:shd w:val="clear" w:color="auto" w:fill="auto"/>
            <w:noWrap/>
            <w:vAlign w:val="bottom"/>
          </w:tcPr>
          <w:p w14:paraId="025BE9A6" w14:textId="77777777" w:rsidR="00040544" w:rsidRPr="00E61E6E" w:rsidRDefault="00040544" w:rsidP="00AC5365">
            <w:pPr>
              <w:spacing w:after="0"/>
              <w:rPr>
                <w:rFonts w:ascii="Calibri Light" w:eastAsia="Times New Roman" w:hAnsi="Calibri Light" w:cs="Calibri Light"/>
                <w:b/>
                <w:color w:val="000000"/>
                <w:lang w:eastAsia="nb-NO"/>
              </w:rPr>
            </w:pPr>
            <w:r w:rsidRPr="00E61E6E">
              <w:rPr>
                <w:rFonts w:ascii="Calibri Light" w:eastAsia="Times New Roman" w:hAnsi="Calibri Light" w:cs="Calibri Light"/>
                <w:b/>
                <w:color w:val="000000"/>
                <w:lang w:eastAsia="nb-NO"/>
              </w:rPr>
              <w:t>Rotasjonstid</w:t>
            </w:r>
          </w:p>
        </w:tc>
      </w:tr>
      <w:tr w:rsidR="00040544" w:rsidRPr="0036269F" w14:paraId="132597F6" w14:textId="77777777" w:rsidTr="00D53A5B">
        <w:trPr>
          <w:trHeight w:val="542"/>
        </w:trPr>
        <w:tc>
          <w:tcPr>
            <w:tcW w:w="2411" w:type="dxa"/>
            <w:tcBorders>
              <w:top w:val="nil"/>
              <w:left w:val="single" w:sz="8" w:space="0" w:color="auto"/>
              <w:bottom w:val="single" w:sz="4" w:space="0" w:color="auto"/>
              <w:right w:val="single" w:sz="4" w:space="0" w:color="auto"/>
            </w:tcBorders>
            <w:shd w:val="clear" w:color="auto" w:fill="auto"/>
            <w:noWrap/>
            <w:vAlign w:val="center"/>
          </w:tcPr>
          <w:p w14:paraId="151D6180"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Sykehuset Østfold HF</w:t>
            </w:r>
          </w:p>
        </w:tc>
        <w:tc>
          <w:tcPr>
            <w:tcW w:w="3260" w:type="dxa"/>
            <w:vMerge w:val="restart"/>
            <w:tcBorders>
              <w:top w:val="nil"/>
              <w:left w:val="nil"/>
              <w:right w:val="single" w:sz="4" w:space="0" w:color="auto"/>
            </w:tcBorders>
            <w:shd w:val="clear" w:color="auto" w:fill="auto"/>
            <w:noWrap/>
            <w:vAlign w:val="center"/>
          </w:tcPr>
          <w:p w14:paraId="23323143" w14:textId="77777777" w:rsidR="00040544" w:rsidRPr="00E61E6E" w:rsidRDefault="00040544" w:rsidP="00D53A5B">
            <w:pPr>
              <w:jc w:val="center"/>
              <w:rPr>
                <w:rFonts w:ascii="Calibri Light" w:hAnsi="Calibri Light" w:cs="Calibri Light"/>
              </w:rPr>
            </w:pPr>
            <w:r w:rsidRPr="00E61E6E">
              <w:rPr>
                <w:rFonts w:ascii="Calibri Light" w:hAnsi="Calibri Light" w:cs="Calibri Light"/>
              </w:rPr>
              <w:t>OUS</w:t>
            </w:r>
          </w:p>
        </w:tc>
        <w:tc>
          <w:tcPr>
            <w:tcW w:w="2268" w:type="dxa"/>
            <w:vMerge w:val="restart"/>
            <w:tcBorders>
              <w:top w:val="nil"/>
              <w:left w:val="nil"/>
              <w:right w:val="single" w:sz="4" w:space="0" w:color="auto"/>
            </w:tcBorders>
            <w:shd w:val="clear" w:color="auto" w:fill="auto"/>
            <w:noWrap/>
            <w:vAlign w:val="center"/>
          </w:tcPr>
          <w:p w14:paraId="57988EEF"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Klinikk for radiologi og nukleærmedisin, avdeling for radiologi Ullevål/Rikshospitalet/ Radiumhospitalet</w:t>
            </w:r>
          </w:p>
        </w:tc>
        <w:tc>
          <w:tcPr>
            <w:tcW w:w="1305" w:type="dxa"/>
            <w:tcBorders>
              <w:top w:val="nil"/>
              <w:left w:val="nil"/>
              <w:bottom w:val="single" w:sz="4" w:space="0" w:color="auto"/>
              <w:right w:val="single" w:sz="4" w:space="0" w:color="auto"/>
            </w:tcBorders>
            <w:shd w:val="clear" w:color="auto" w:fill="auto"/>
            <w:noWrap/>
            <w:vAlign w:val="center"/>
          </w:tcPr>
          <w:p w14:paraId="12B05E7D"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18 mnd</w:t>
            </w:r>
          </w:p>
        </w:tc>
      </w:tr>
      <w:tr w:rsidR="00040544" w:rsidRPr="0036269F" w14:paraId="1E283653" w14:textId="77777777" w:rsidTr="00E61E6E">
        <w:trPr>
          <w:trHeight w:val="542"/>
        </w:trPr>
        <w:tc>
          <w:tcPr>
            <w:tcW w:w="2411" w:type="dxa"/>
            <w:tcBorders>
              <w:top w:val="nil"/>
              <w:left w:val="single" w:sz="8" w:space="0" w:color="auto"/>
              <w:bottom w:val="single" w:sz="4" w:space="0" w:color="auto"/>
              <w:right w:val="single" w:sz="4" w:space="0" w:color="auto"/>
            </w:tcBorders>
            <w:shd w:val="clear" w:color="auto" w:fill="auto"/>
            <w:noWrap/>
            <w:vAlign w:val="center"/>
          </w:tcPr>
          <w:p w14:paraId="244374D6"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Sykehuset Innlandet HF</w:t>
            </w:r>
          </w:p>
        </w:tc>
        <w:tc>
          <w:tcPr>
            <w:tcW w:w="3260" w:type="dxa"/>
            <w:vMerge/>
            <w:tcBorders>
              <w:left w:val="nil"/>
              <w:right w:val="single" w:sz="4" w:space="0" w:color="auto"/>
            </w:tcBorders>
            <w:shd w:val="clear" w:color="auto" w:fill="auto"/>
            <w:noWrap/>
            <w:vAlign w:val="center"/>
          </w:tcPr>
          <w:p w14:paraId="4AE5FF9F" w14:textId="77777777" w:rsidR="00040544" w:rsidRPr="00E61E6E" w:rsidRDefault="00040544" w:rsidP="00E61E6E">
            <w:pPr>
              <w:rPr>
                <w:rFonts w:ascii="Calibri Light" w:hAnsi="Calibri Light" w:cs="Calibri Light"/>
              </w:rPr>
            </w:pPr>
          </w:p>
        </w:tc>
        <w:tc>
          <w:tcPr>
            <w:tcW w:w="2268" w:type="dxa"/>
            <w:vMerge/>
            <w:tcBorders>
              <w:left w:val="nil"/>
              <w:right w:val="single" w:sz="4" w:space="0" w:color="auto"/>
            </w:tcBorders>
            <w:shd w:val="clear" w:color="auto" w:fill="auto"/>
            <w:noWrap/>
            <w:vAlign w:val="center"/>
          </w:tcPr>
          <w:p w14:paraId="748C5458" w14:textId="77777777" w:rsidR="00040544" w:rsidRPr="00E61E6E" w:rsidRDefault="00040544" w:rsidP="00E61E6E">
            <w:pPr>
              <w:spacing w:after="0" w:line="240" w:lineRule="auto"/>
              <w:rPr>
                <w:rFonts w:ascii="Calibri Light" w:eastAsia="Times New Roman" w:hAnsi="Calibri Light" w:cs="Calibri Light"/>
                <w:color w:val="000000"/>
                <w:lang w:eastAsia="nb-NO"/>
              </w:rPr>
            </w:pPr>
          </w:p>
        </w:tc>
        <w:tc>
          <w:tcPr>
            <w:tcW w:w="1305" w:type="dxa"/>
            <w:tcBorders>
              <w:top w:val="nil"/>
              <w:left w:val="nil"/>
              <w:bottom w:val="single" w:sz="4" w:space="0" w:color="auto"/>
              <w:right w:val="single" w:sz="4" w:space="0" w:color="auto"/>
            </w:tcBorders>
            <w:shd w:val="clear" w:color="auto" w:fill="auto"/>
            <w:noWrap/>
            <w:vAlign w:val="center"/>
          </w:tcPr>
          <w:p w14:paraId="468CAF27"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18 mnd</w:t>
            </w:r>
          </w:p>
        </w:tc>
      </w:tr>
      <w:tr w:rsidR="00040544" w:rsidRPr="0036269F" w14:paraId="56621631" w14:textId="77777777" w:rsidTr="00E61E6E">
        <w:trPr>
          <w:trHeight w:val="542"/>
        </w:trPr>
        <w:tc>
          <w:tcPr>
            <w:tcW w:w="2411" w:type="dxa"/>
            <w:tcBorders>
              <w:top w:val="nil"/>
              <w:left w:val="single" w:sz="8" w:space="0" w:color="auto"/>
              <w:bottom w:val="single" w:sz="4" w:space="0" w:color="auto"/>
              <w:right w:val="single" w:sz="4" w:space="0" w:color="auto"/>
            </w:tcBorders>
            <w:shd w:val="clear" w:color="auto" w:fill="auto"/>
            <w:noWrap/>
            <w:vAlign w:val="center"/>
          </w:tcPr>
          <w:p w14:paraId="07B8C8C0"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Sykehuset Vestfold HF</w:t>
            </w:r>
          </w:p>
        </w:tc>
        <w:tc>
          <w:tcPr>
            <w:tcW w:w="3260" w:type="dxa"/>
            <w:vMerge/>
            <w:tcBorders>
              <w:left w:val="nil"/>
              <w:right w:val="single" w:sz="4" w:space="0" w:color="auto"/>
            </w:tcBorders>
            <w:shd w:val="clear" w:color="auto" w:fill="auto"/>
            <w:noWrap/>
            <w:vAlign w:val="center"/>
          </w:tcPr>
          <w:p w14:paraId="56FA22E0" w14:textId="77777777" w:rsidR="00040544" w:rsidRPr="00E61E6E" w:rsidRDefault="00040544" w:rsidP="00E61E6E">
            <w:pPr>
              <w:rPr>
                <w:rFonts w:ascii="Calibri Light" w:hAnsi="Calibri Light" w:cs="Calibri Light"/>
              </w:rPr>
            </w:pPr>
          </w:p>
        </w:tc>
        <w:tc>
          <w:tcPr>
            <w:tcW w:w="2268" w:type="dxa"/>
            <w:vMerge/>
            <w:tcBorders>
              <w:left w:val="nil"/>
              <w:right w:val="single" w:sz="4" w:space="0" w:color="auto"/>
            </w:tcBorders>
            <w:shd w:val="clear" w:color="auto" w:fill="auto"/>
            <w:noWrap/>
            <w:vAlign w:val="center"/>
          </w:tcPr>
          <w:p w14:paraId="5518BCE5" w14:textId="77777777" w:rsidR="00040544" w:rsidRPr="00E61E6E" w:rsidRDefault="00040544" w:rsidP="00E61E6E">
            <w:pPr>
              <w:spacing w:after="0" w:line="240" w:lineRule="auto"/>
              <w:rPr>
                <w:rFonts w:ascii="Calibri Light" w:eastAsia="Times New Roman" w:hAnsi="Calibri Light" w:cs="Calibri Light"/>
                <w:color w:val="000000"/>
                <w:lang w:eastAsia="nb-NO"/>
              </w:rPr>
            </w:pPr>
          </w:p>
        </w:tc>
        <w:tc>
          <w:tcPr>
            <w:tcW w:w="1305" w:type="dxa"/>
            <w:tcBorders>
              <w:top w:val="nil"/>
              <w:left w:val="nil"/>
              <w:bottom w:val="single" w:sz="4" w:space="0" w:color="auto"/>
              <w:right w:val="single" w:sz="4" w:space="0" w:color="auto"/>
            </w:tcBorders>
            <w:shd w:val="clear" w:color="auto" w:fill="auto"/>
            <w:noWrap/>
            <w:vAlign w:val="center"/>
          </w:tcPr>
          <w:p w14:paraId="31138F02"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18 mnd</w:t>
            </w:r>
          </w:p>
        </w:tc>
      </w:tr>
      <w:tr w:rsidR="00040544" w:rsidRPr="0036269F" w14:paraId="5888599A" w14:textId="77777777" w:rsidTr="00E61E6E">
        <w:trPr>
          <w:trHeight w:val="542"/>
        </w:trPr>
        <w:tc>
          <w:tcPr>
            <w:tcW w:w="2411" w:type="dxa"/>
            <w:tcBorders>
              <w:top w:val="nil"/>
              <w:left w:val="single" w:sz="8" w:space="0" w:color="auto"/>
              <w:bottom w:val="single" w:sz="4" w:space="0" w:color="auto"/>
              <w:right w:val="single" w:sz="4" w:space="0" w:color="auto"/>
            </w:tcBorders>
            <w:shd w:val="clear" w:color="auto" w:fill="auto"/>
            <w:noWrap/>
            <w:vAlign w:val="center"/>
          </w:tcPr>
          <w:p w14:paraId="0BFA472C"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Sykehuset Telemark HF</w:t>
            </w:r>
          </w:p>
        </w:tc>
        <w:tc>
          <w:tcPr>
            <w:tcW w:w="3260" w:type="dxa"/>
            <w:vMerge/>
            <w:tcBorders>
              <w:left w:val="nil"/>
              <w:right w:val="single" w:sz="4" w:space="0" w:color="auto"/>
            </w:tcBorders>
            <w:shd w:val="clear" w:color="auto" w:fill="auto"/>
            <w:noWrap/>
            <w:vAlign w:val="center"/>
          </w:tcPr>
          <w:p w14:paraId="1B890FA5" w14:textId="77777777" w:rsidR="00040544" w:rsidRPr="00E61E6E" w:rsidRDefault="00040544" w:rsidP="00E61E6E">
            <w:pPr>
              <w:rPr>
                <w:rFonts w:ascii="Calibri Light" w:eastAsia="Times New Roman" w:hAnsi="Calibri Light" w:cs="Calibri Light"/>
                <w:color w:val="000000"/>
                <w:lang w:eastAsia="nb-NO"/>
              </w:rPr>
            </w:pPr>
          </w:p>
        </w:tc>
        <w:tc>
          <w:tcPr>
            <w:tcW w:w="2268" w:type="dxa"/>
            <w:vMerge/>
            <w:tcBorders>
              <w:left w:val="nil"/>
              <w:right w:val="single" w:sz="4" w:space="0" w:color="auto"/>
            </w:tcBorders>
            <w:shd w:val="clear" w:color="auto" w:fill="auto"/>
            <w:noWrap/>
            <w:vAlign w:val="center"/>
          </w:tcPr>
          <w:p w14:paraId="7429EA4E" w14:textId="77777777" w:rsidR="00040544" w:rsidRPr="00E61E6E" w:rsidRDefault="00040544" w:rsidP="00E61E6E">
            <w:pPr>
              <w:spacing w:after="0" w:line="240" w:lineRule="auto"/>
              <w:rPr>
                <w:rFonts w:ascii="Calibri Light" w:eastAsia="Times New Roman" w:hAnsi="Calibri Light" w:cs="Calibri Light"/>
                <w:color w:val="000000"/>
                <w:lang w:eastAsia="nb-NO"/>
              </w:rPr>
            </w:pPr>
          </w:p>
        </w:tc>
        <w:tc>
          <w:tcPr>
            <w:tcW w:w="1305" w:type="dxa"/>
            <w:tcBorders>
              <w:top w:val="nil"/>
              <w:left w:val="nil"/>
              <w:bottom w:val="single" w:sz="4" w:space="0" w:color="auto"/>
              <w:right w:val="single" w:sz="4" w:space="0" w:color="auto"/>
            </w:tcBorders>
            <w:shd w:val="clear" w:color="auto" w:fill="auto"/>
            <w:noWrap/>
            <w:vAlign w:val="center"/>
          </w:tcPr>
          <w:p w14:paraId="070EA97A"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18 mnd</w:t>
            </w:r>
          </w:p>
        </w:tc>
      </w:tr>
      <w:tr w:rsidR="00040544" w:rsidRPr="0036269F" w14:paraId="6E74C324" w14:textId="77777777" w:rsidTr="00E61E6E">
        <w:trPr>
          <w:trHeight w:val="542"/>
        </w:trPr>
        <w:tc>
          <w:tcPr>
            <w:tcW w:w="2411" w:type="dxa"/>
            <w:tcBorders>
              <w:top w:val="nil"/>
              <w:left w:val="single" w:sz="8" w:space="0" w:color="auto"/>
              <w:bottom w:val="single" w:sz="4" w:space="0" w:color="auto"/>
              <w:right w:val="single" w:sz="4" w:space="0" w:color="auto"/>
            </w:tcBorders>
            <w:shd w:val="clear" w:color="auto" w:fill="auto"/>
            <w:noWrap/>
            <w:vAlign w:val="center"/>
          </w:tcPr>
          <w:p w14:paraId="01E25033"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Sykehuset Sørlandet HF</w:t>
            </w:r>
          </w:p>
        </w:tc>
        <w:tc>
          <w:tcPr>
            <w:tcW w:w="3260" w:type="dxa"/>
            <w:vMerge/>
            <w:tcBorders>
              <w:left w:val="nil"/>
              <w:right w:val="single" w:sz="4" w:space="0" w:color="auto"/>
            </w:tcBorders>
            <w:shd w:val="clear" w:color="auto" w:fill="auto"/>
            <w:noWrap/>
            <w:vAlign w:val="center"/>
          </w:tcPr>
          <w:p w14:paraId="622B738A" w14:textId="77777777" w:rsidR="00040544" w:rsidRPr="00E61E6E" w:rsidRDefault="00040544" w:rsidP="00E61E6E">
            <w:pPr>
              <w:rPr>
                <w:rFonts w:ascii="Calibri Light" w:eastAsia="Times New Roman" w:hAnsi="Calibri Light" w:cs="Calibri Light"/>
                <w:color w:val="000000"/>
                <w:lang w:eastAsia="nb-NO"/>
              </w:rPr>
            </w:pPr>
          </w:p>
        </w:tc>
        <w:tc>
          <w:tcPr>
            <w:tcW w:w="2268" w:type="dxa"/>
            <w:vMerge/>
            <w:tcBorders>
              <w:left w:val="nil"/>
              <w:right w:val="single" w:sz="4" w:space="0" w:color="auto"/>
            </w:tcBorders>
            <w:shd w:val="clear" w:color="auto" w:fill="auto"/>
            <w:noWrap/>
            <w:vAlign w:val="center"/>
          </w:tcPr>
          <w:p w14:paraId="37FC6C1F" w14:textId="77777777" w:rsidR="00040544" w:rsidRPr="00E61E6E" w:rsidRDefault="00040544" w:rsidP="00E61E6E">
            <w:pPr>
              <w:spacing w:after="0" w:line="240" w:lineRule="auto"/>
              <w:rPr>
                <w:rFonts w:ascii="Calibri Light" w:eastAsia="Times New Roman" w:hAnsi="Calibri Light" w:cs="Calibri Light"/>
                <w:color w:val="000000"/>
                <w:lang w:eastAsia="nb-NO"/>
              </w:rPr>
            </w:pPr>
          </w:p>
        </w:tc>
        <w:tc>
          <w:tcPr>
            <w:tcW w:w="1305" w:type="dxa"/>
            <w:tcBorders>
              <w:top w:val="nil"/>
              <w:left w:val="nil"/>
              <w:bottom w:val="single" w:sz="4" w:space="0" w:color="auto"/>
              <w:right w:val="single" w:sz="4" w:space="0" w:color="auto"/>
            </w:tcBorders>
            <w:shd w:val="clear" w:color="auto" w:fill="auto"/>
            <w:noWrap/>
            <w:vAlign w:val="center"/>
          </w:tcPr>
          <w:p w14:paraId="69CCBCD2"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18 mnd</w:t>
            </w:r>
          </w:p>
        </w:tc>
      </w:tr>
      <w:tr w:rsidR="00040544" w:rsidRPr="0036269F" w14:paraId="5435B156" w14:textId="77777777" w:rsidTr="00E61E6E">
        <w:trPr>
          <w:trHeight w:val="542"/>
        </w:trPr>
        <w:tc>
          <w:tcPr>
            <w:tcW w:w="2411" w:type="dxa"/>
            <w:tcBorders>
              <w:top w:val="nil"/>
              <w:left w:val="single" w:sz="8" w:space="0" w:color="auto"/>
              <w:bottom w:val="single" w:sz="4" w:space="0" w:color="auto"/>
              <w:right w:val="single" w:sz="4" w:space="0" w:color="auto"/>
            </w:tcBorders>
            <w:shd w:val="clear" w:color="auto" w:fill="auto"/>
            <w:noWrap/>
            <w:vAlign w:val="center"/>
          </w:tcPr>
          <w:p w14:paraId="106F29C7"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Diakonhjemmet HF og Lovisenberg sykehus HF</w:t>
            </w:r>
          </w:p>
        </w:tc>
        <w:tc>
          <w:tcPr>
            <w:tcW w:w="3260" w:type="dxa"/>
            <w:vMerge/>
            <w:tcBorders>
              <w:left w:val="nil"/>
              <w:right w:val="single" w:sz="4" w:space="0" w:color="auto"/>
            </w:tcBorders>
            <w:shd w:val="clear" w:color="auto" w:fill="auto"/>
            <w:noWrap/>
            <w:vAlign w:val="center"/>
          </w:tcPr>
          <w:p w14:paraId="13A267C6" w14:textId="77777777" w:rsidR="00040544" w:rsidRPr="00E61E6E" w:rsidRDefault="00040544" w:rsidP="00E61E6E">
            <w:pPr>
              <w:rPr>
                <w:rFonts w:ascii="Calibri Light" w:eastAsia="Times New Roman" w:hAnsi="Calibri Light" w:cs="Calibri Light"/>
                <w:color w:val="000000"/>
                <w:lang w:eastAsia="nb-NO"/>
              </w:rPr>
            </w:pPr>
          </w:p>
        </w:tc>
        <w:tc>
          <w:tcPr>
            <w:tcW w:w="2268" w:type="dxa"/>
            <w:vMerge/>
            <w:tcBorders>
              <w:left w:val="nil"/>
              <w:right w:val="single" w:sz="4" w:space="0" w:color="auto"/>
            </w:tcBorders>
            <w:shd w:val="clear" w:color="auto" w:fill="auto"/>
            <w:noWrap/>
            <w:vAlign w:val="center"/>
          </w:tcPr>
          <w:p w14:paraId="5873DE69" w14:textId="77777777" w:rsidR="00040544" w:rsidRPr="00E61E6E" w:rsidRDefault="00040544" w:rsidP="00E61E6E">
            <w:pPr>
              <w:spacing w:after="0" w:line="240" w:lineRule="auto"/>
              <w:rPr>
                <w:rFonts w:ascii="Calibri Light" w:eastAsia="Times New Roman" w:hAnsi="Calibri Light" w:cs="Calibri Light"/>
                <w:color w:val="000000"/>
                <w:lang w:eastAsia="nb-NO"/>
              </w:rPr>
            </w:pPr>
          </w:p>
        </w:tc>
        <w:tc>
          <w:tcPr>
            <w:tcW w:w="1305" w:type="dxa"/>
            <w:tcBorders>
              <w:top w:val="nil"/>
              <w:left w:val="nil"/>
              <w:bottom w:val="single" w:sz="4" w:space="0" w:color="auto"/>
              <w:right w:val="single" w:sz="4" w:space="0" w:color="auto"/>
            </w:tcBorders>
            <w:shd w:val="clear" w:color="auto" w:fill="auto"/>
            <w:noWrap/>
            <w:vAlign w:val="center"/>
          </w:tcPr>
          <w:p w14:paraId="702846EC"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24 mnd</w:t>
            </w:r>
          </w:p>
        </w:tc>
      </w:tr>
      <w:tr w:rsidR="00040544" w:rsidRPr="0036269F" w14:paraId="7C3F3A67" w14:textId="77777777" w:rsidTr="00E61E6E">
        <w:trPr>
          <w:trHeight w:val="542"/>
        </w:trPr>
        <w:tc>
          <w:tcPr>
            <w:tcW w:w="2411" w:type="dxa"/>
            <w:tcBorders>
              <w:top w:val="nil"/>
              <w:left w:val="single" w:sz="8" w:space="0" w:color="auto"/>
              <w:bottom w:val="single" w:sz="4" w:space="0" w:color="auto"/>
              <w:right w:val="single" w:sz="4" w:space="0" w:color="auto"/>
            </w:tcBorders>
            <w:shd w:val="clear" w:color="auto" w:fill="auto"/>
            <w:noWrap/>
            <w:vAlign w:val="center"/>
          </w:tcPr>
          <w:p w14:paraId="2AE115C6"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Vestre Viken HF*</w:t>
            </w:r>
          </w:p>
        </w:tc>
        <w:tc>
          <w:tcPr>
            <w:tcW w:w="3260" w:type="dxa"/>
            <w:vMerge/>
            <w:tcBorders>
              <w:left w:val="nil"/>
              <w:right w:val="single" w:sz="4" w:space="0" w:color="auto"/>
            </w:tcBorders>
            <w:shd w:val="clear" w:color="auto" w:fill="auto"/>
            <w:noWrap/>
            <w:vAlign w:val="center"/>
          </w:tcPr>
          <w:p w14:paraId="180D0521" w14:textId="77777777" w:rsidR="00040544" w:rsidRPr="00E61E6E" w:rsidRDefault="00040544" w:rsidP="00E61E6E">
            <w:pPr>
              <w:rPr>
                <w:rFonts w:ascii="Calibri Light" w:eastAsia="Times New Roman" w:hAnsi="Calibri Light" w:cs="Calibri Light"/>
                <w:color w:val="000000"/>
                <w:lang w:eastAsia="nb-NO"/>
              </w:rPr>
            </w:pPr>
          </w:p>
        </w:tc>
        <w:tc>
          <w:tcPr>
            <w:tcW w:w="2268" w:type="dxa"/>
            <w:vMerge/>
            <w:tcBorders>
              <w:left w:val="nil"/>
              <w:right w:val="single" w:sz="4" w:space="0" w:color="auto"/>
            </w:tcBorders>
            <w:shd w:val="clear" w:color="auto" w:fill="auto"/>
            <w:noWrap/>
            <w:vAlign w:val="center"/>
          </w:tcPr>
          <w:p w14:paraId="468A7F4E" w14:textId="77777777" w:rsidR="00040544" w:rsidRPr="00E61E6E" w:rsidRDefault="00040544" w:rsidP="00E61E6E">
            <w:pPr>
              <w:spacing w:after="0" w:line="240" w:lineRule="auto"/>
              <w:rPr>
                <w:rFonts w:ascii="Calibri Light" w:eastAsia="Times New Roman" w:hAnsi="Calibri Light" w:cs="Calibri Light"/>
                <w:color w:val="000000"/>
                <w:lang w:eastAsia="nb-NO"/>
              </w:rPr>
            </w:pPr>
          </w:p>
        </w:tc>
        <w:tc>
          <w:tcPr>
            <w:tcW w:w="1305" w:type="dxa"/>
            <w:tcBorders>
              <w:top w:val="nil"/>
              <w:left w:val="nil"/>
              <w:bottom w:val="single" w:sz="4" w:space="0" w:color="auto"/>
              <w:right w:val="single" w:sz="4" w:space="0" w:color="auto"/>
            </w:tcBorders>
            <w:shd w:val="clear" w:color="auto" w:fill="auto"/>
            <w:noWrap/>
            <w:vAlign w:val="center"/>
          </w:tcPr>
          <w:p w14:paraId="4A42B5A4"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18 mnd</w:t>
            </w:r>
          </w:p>
        </w:tc>
      </w:tr>
      <w:tr w:rsidR="00040544" w:rsidRPr="0036269F" w14:paraId="482CF393" w14:textId="77777777" w:rsidTr="00E61E6E">
        <w:trPr>
          <w:trHeight w:val="542"/>
        </w:trPr>
        <w:tc>
          <w:tcPr>
            <w:tcW w:w="2411" w:type="dxa"/>
            <w:tcBorders>
              <w:top w:val="nil"/>
              <w:left w:val="single" w:sz="8" w:space="0" w:color="auto"/>
              <w:bottom w:val="single" w:sz="4" w:space="0" w:color="auto"/>
              <w:right w:val="single" w:sz="4" w:space="0" w:color="auto"/>
            </w:tcBorders>
            <w:shd w:val="clear" w:color="auto" w:fill="auto"/>
            <w:noWrap/>
            <w:vAlign w:val="center"/>
          </w:tcPr>
          <w:p w14:paraId="20B07BDA"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Ahus*</w:t>
            </w:r>
          </w:p>
        </w:tc>
        <w:tc>
          <w:tcPr>
            <w:tcW w:w="3260" w:type="dxa"/>
            <w:vMerge/>
            <w:tcBorders>
              <w:left w:val="nil"/>
              <w:bottom w:val="single" w:sz="4" w:space="0" w:color="auto"/>
              <w:right w:val="single" w:sz="4" w:space="0" w:color="auto"/>
            </w:tcBorders>
            <w:shd w:val="clear" w:color="auto" w:fill="auto"/>
            <w:noWrap/>
            <w:vAlign w:val="center"/>
          </w:tcPr>
          <w:p w14:paraId="2D8C2C8B" w14:textId="77777777" w:rsidR="00040544" w:rsidRPr="00E61E6E" w:rsidRDefault="00040544" w:rsidP="00E61E6E">
            <w:pPr>
              <w:rPr>
                <w:rFonts w:ascii="Calibri Light" w:eastAsia="Times New Roman" w:hAnsi="Calibri Light" w:cs="Calibri Light"/>
                <w:color w:val="000000"/>
                <w:lang w:eastAsia="nb-NO"/>
              </w:rPr>
            </w:pPr>
          </w:p>
        </w:tc>
        <w:tc>
          <w:tcPr>
            <w:tcW w:w="2268" w:type="dxa"/>
            <w:vMerge/>
            <w:tcBorders>
              <w:left w:val="nil"/>
              <w:bottom w:val="single" w:sz="4" w:space="0" w:color="auto"/>
              <w:right w:val="single" w:sz="4" w:space="0" w:color="auto"/>
            </w:tcBorders>
            <w:shd w:val="clear" w:color="auto" w:fill="auto"/>
            <w:noWrap/>
            <w:vAlign w:val="center"/>
          </w:tcPr>
          <w:p w14:paraId="75959BDF" w14:textId="77777777" w:rsidR="00040544" w:rsidRPr="00E61E6E" w:rsidRDefault="00040544" w:rsidP="00E61E6E">
            <w:pPr>
              <w:spacing w:after="0" w:line="240" w:lineRule="auto"/>
              <w:rPr>
                <w:rFonts w:ascii="Calibri Light" w:eastAsia="Times New Roman" w:hAnsi="Calibri Light" w:cs="Calibri Light"/>
                <w:color w:val="000000"/>
                <w:lang w:eastAsia="nb-NO"/>
              </w:rPr>
            </w:pPr>
          </w:p>
        </w:tc>
        <w:tc>
          <w:tcPr>
            <w:tcW w:w="1305" w:type="dxa"/>
            <w:tcBorders>
              <w:top w:val="nil"/>
              <w:left w:val="nil"/>
              <w:bottom w:val="single" w:sz="4" w:space="0" w:color="auto"/>
              <w:right w:val="single" w:sz="4" w:space="0" w:color="auto"/>
            </w:tcBorders>
            <w:shd w:val="clear" w:color="auto" w:fill="auto"/>
            <w:noWrap/>
            <w:vAlign w:val="center"/>
          </w:tcPr>
          <w:p w14:paraId="0789AFE1" w14:textId="77777777" w:rsidR="00040544" w:rsidRPr="00E61E6E" w:rsidRDefault="00040544" w:rsidP="00E61E6E">
            <w:pPr>
              <w:spacing w:after="0"/>
              <w:rPr>
                <w:rFonts w:ascii="Calibri Light" w:eastAsia="Times New Roman" w:hAnsi="Calibri Light" w:cs="Calibri Light"/>
                <w:color w:val="000000"/>
                <w:lang w:eastAsia="nb-NO"/>
              </w:rPr>
            </w:pPr>
            <w:r w:rsidRPr="00E61E6E">
              <w:rPr>
                <w:rFonts w:ascii="Calibri Light" w:eastAsia="Times New Roman" w:hAnsi="Calibri Light" w:cs="Calibri Light"/>
                <w:color w:val="000000"/>
                <w:lang w:eastAsia="nb-NO"/>
              </w:rPr>
              <w:t>18 mnd</w:t>
            </w:r>
          </w:p>
        </w:tc>
      </w:tr>
    </w:tbl>
    <w:p w14:paraId="7F892803" w14:textId="77777777" w:rsidR="00040544" w:rsidRPr="00040544" w:rsidRDefault="00040544" w:rsidP="00040544">
      <w:pPr>
        <w:rPr>
          <w:sz w:val="16"/>
          <w:szCs w:val="16"/>
        </w:rPr>
      </w:pPr>
      <w:r w:rsidRPr="00040544">
        <w:rPr>
          <w:sz w:val="16"/>
          <w:szCs w:val="16"/>
        </w:rPr>
        <w:t xml:space="preserve">* Hele spesialiseringen kan gjennomføres innen eget HF, men LIS </w:t>
      </w:r>
      <w:r>
        <w:rPr>
          <w:sz w:val="16"/>
          <w:szCs w:val="16"/>
        </w:rPr>
        <w:t>har</w:t>
      </w:r>
      <w:r w:rsidRPr="00040544">
        <w:rPr>
          <w:sz w:val="16"/>
          <w:szCs w:val="16"/>
        </w:rPr>
        <w:t xml:space="preserve"> mulighet for </w:t>
      </w:r>
      <w:r>
        <w:rPr>
          <w:sz w:val="16"/>
          <w:szCs w:val="16"/>
        </w:rPr>
        <w:t>å</w:t>
      </w:r>
      <w:r w:rsidRPr="00040544">
        <w:rPr>
          <w:sz w:val="16"/>
          <w:szCs w:val="16"/>
        </w:rPr>
        <w:t xml:space="preserve"> velge rotasjon til annet HF.</w:t>
      </w:r>
    </w:p>
    <w:p w14:paraId="4BD10495" w14:textId="29A3DD9B" w:rsidR="00C91B87" w:rsidRPr="00DC25B4" w:rsidRDefault="00D50222" w:rsidP="005E7F09">
      <w:pPr>
        <w:pStyle w:val="Overskrift2"/>
        <w:rPr>
          <w:b w:val="0"/>
          <w:sz w:val="32"/>
          <w:szCs w:val="32"/>
        </w:rPr>
      </w:pPr>
      <w:bookmarkStart w:id="3" w:name="_Toc107224636"/>
      <w:r w:rsidRPr="00DC25B4">
        <w:rPr>
          <w:b w:val="0"/>
          <w:sz w:val="32"/>
          <w:szCs w:val="32"/>
        </w:rPr>
        <w:t xml:space="preserve">1.2 </w:t>
      </w:r>
      <w:r w:rsidR="004407D4">
        <w:rPr>
          <w:b w:val="0"/>
          <w:sz w:val="32"/>
          <w:szCs w:val="32"/>
        </w:rPr>
        <w:tab/>
      </w:r>
      <w:r w:rsidR="00C91B87" w:rsidRPr="00DC25B4">
        <w:rPr>
          <w:b w:val="0"/>
          <w:sz w:val="32"/>
          <w:szCs w:val="32"/>
        </w:rPr>
        <w:t>Krav til kompetanse før rotasjon</w:t>
      </w:r>
      <w:bookmarkEnd w:id="3"/>
    </w:p>
    <w:p w14:paraId="2CA9ADF5" w14:textId="77777777" w:rsidR="00C91B87" w:rsidRPr="002B4D2C" w:rsidRDefault="00C91B87" w:rsidP="005E7F09">
      <w:pPr>
        <w:pStyle w:val="Overskrift3"/>
        <w:rPr>
          <w:b w:val="0"/>
        </w:rPr>
      </w:pPr>
      <w:bookmarkStart w:id="4" w:name="_Toc107224637"/>
      <w:r w:rsidRPr="002B4D2C">
        <w:t>1.2</w:t>
      </w:r>
      <w:r w:rsidR="00D50222" w:rsidRPr="002B4D2C">
        <w:t>.1</w:t>
      </w:r>
      <w:r w:rsidRPr="002B4D2C">
        <w:t xml:space="preserve"> </w:t>
      </w:r>
      <w:r w:rsidR="00557FCE" w:rsidRPr="002B4D2C">
        <w:t xml:space="preserve">Fast </w:t>
      </w:r>
      <w:r w:rsidRPr="002B4D2C">
        <w:t>stilling ved OUS</w:t>
      </w:r>
      <w:bookmarkEnd w:id="4"/>
    </w:p>
    <w:p w14:paraId="04836414" w14:textId="77777777" w:rsidR="00185ED8" w:rsidRPr="009C5556" w:rsidRDefault="00C35DBB" w:rsidP="00004B49">
      <w:pPr>
        <w:spacing w:before="240"/>
      </w:pPr>
      <w:r w:rsidRPr="009C5556">
        <w:t xml:space="preserve">Det er stilt følgende krav til ferdigheter før LIS kan rotere </w:t>
      </w:r>
      <w:r w:rsidR="00185ED8" w:rsidRPr="009C5556">
        <w:t>internt i OUS</w:t>
      </w:r>
    </w:p>
    <w:p w14:paraId="3FA2FF19" w14:textId="77777777" w:rsidR="00CF01DA" w:rsidRPr="009C5556" w:rsidRDefault="00CF01DA" w:rsidP="00CF01DA">
      <w:r w:rsidRPr="009C5556">
        <w:rPr>
          <w:b/>
        </w:rPr>
        <w:t>Rotasjon etter ca 2 år:</w:t>
      </w:r>
      <w:r w:rsidRPr="009C5556">
        <w:t xml:space="preserve"> LIS skal ha gjennomgått basisopplæring i radiologi, </w:t>
      </w:r>
      <w:r w:rsidR="00057BFF" w:rsidRPr="009C5556">
        <w:t xml:space="preserve">i stor grad sammenfallende med </w:t>
      </w:r>
      <w:r w:rsidRPr="009C5556">
        <w:t xml:space="preserve">3a LM, men også en del 3b LM. De </w:t>
      </w:r>
      <w:r w:rsidR="00057BFF" w:rsidRPr="009C5556">
        <w:t>skal</w:t>
      </w:r>
      <w:r w:rsidRPr="009C5556">
        <w:t xml:space="preserve"> ha startet intervensjonsopplæring og inneha grunnleggende ferdigheter i ultralydveiledede prosedyrer. F</w:t>
      </w:r>
      <w:r w:rsidR="00057BFF" w:rsidRPr="009C5556">
        <w:t>ordi Ullevål og R</w:t>
      </w:r>
      <w:r w:rsidRPr="009C5556">
        <w:t>adiumhospitalet har litt ulike radiologisk profil vil det ved rotasjon være nødvendig å gjennomgå hvilke LM som er oppnådd og lage en plan for å nå gjenværende LM. Det vil også være nødvendig å legge til rette for at LIS i kortere perioder roterer til seksjoner ved annen avdeling for å oppnå kompetanse i gjenværende LM. Under slik rotasjon vil LIS fortsette å gå vakter ved avdelingen LIS primært er tilknyttet.</w:t>
      </w:r>
    </w:p>
    <w:p w14:paraId="6B2145E2" w14:textId="17F9E821" w:rsidR="00CF01DA" w:rsidRPr="009C5556" w:rsidRDefault="00CF01DA" w:rsidP="00CF01DA">
      <w:r w:rsidRPr="009C5556">
        <w:rPr>
          <w:b/>
        </w:rPr>
        <w:t>Rotasjon etter ca 4 år:</w:t>
      </w:r>
      <w:r w:rsidRPr="009C5556">
        <w:t xml:space="preserve"> LIS skal ha oppnådd kompetanse i de fleste radiologiske læringsmål. Ut fra LIS</w:t>
      </w:r>
      <w:r w:rsidR="00FE3FA7">
        <w:t>-leg</w:t>
      </w:r>
      <w:r w:rsidRPr="009C5556">
        <w:t>ens interesse legges det så langt det praktisk lar seg gjøre til rette for rotasjon tilpasset LIS</w:t>
      </w:r>
      <w:r w:rsidR="00FE3FA7">
        <w:t>-legens</w:t>
      </w:r>
      <w:r w:rsidRPr="009C5556">
        <w:t>ens faglige interesseo</w:t>
      </w:r>
      <w:r w:rsidR="00057BFF" w:rsidRPr="009C5556">
        <w:t>mråde eller radiologiske fagområder med LM som ikke er dekket.</w:t>
      </w:r>
    </w:p>
    <w:p w14:paraId="7682ED34" w14:textId="77777777" w:rsidR="00C35DBB" w:rsidRPr="002B4D2C" w:rsidRDefault="00D05DDA" w:rsidP="005E7F09">
      <w:pPr>
        <w:pStyle w:val="Overskrift3"/>
      </w:pPr>
      <w:bookmarkStart w:id="5" w:name="_Toc107224638"/>
      <w:r w:rsidRPr="002B4D2C">
        <w:t>1.2</w:t>
      </w:r>
      <w:r w:rsidR="00D50222" w:rsidRPr="002B4D2C">
        <w:t>.2</w:t>
      </w:r>
      <w:r w:rsidRPr="002B4D2C">
        <w:t xml:space="preserve"> </w:t>
      </w:r>
      <w:r w:rsidR="00C35DBB" w:rsidRPr="002B4D2C">
        <w:t>Gj</w:t>
      </w:r>
      <w:r w:rsidR="00557FCE" w:rsidRPr="002B4D2C">
        <w:t>ennomstrømmingsstilling ved OUS</w:t>
      </w:r>
      <w:bookmarkEnd w:id="5"/>
    </w:p>
    <w:p w14:paraId="17D2D8B5" w14:textId="61E401F3" w:rsidR="00921945" w:rsidRPr="009C5556" w:rsidRDefault="00921945" w:rsidP="00921945">
      <w:r w:rsidRPr="009C5556">
        <w:t xml:space="preserve">Regionalt råd har utarbeidet liste av LM </w:t>
      </w:r>
      <w:r w:rsidR="00C35DBB" w:rsidRPr="009C5556">
        <w:t xml:space="preserve">for hvert HF </w:t>
      </w:r>
      <w:r w:rsidRPr="009C5556">
        <w:t>som helt eller delvis skal oppnås ved ekstern rotasjon. Det er stilt følgende krav til ferdigheter før LIS kan rotere til spesialiseringsperiode eller suppleringspraksis til virksomhet det er avtalt med</w:t>
      </w:r>
      <w:r w:rsidR="001B411F">
        <w:t>:</w:t>
      </w:r>
    </w:p>
    <w:p w14:paraId="0ED05220" w14:textId="77777777" w:rsidR="00C35DBB" w:rsidRPr="009C5556" w:rsidRDefault="00C35DBB" w:rsidP="00C35DBB">
      <w:r w:rsidRPr="009C5556">
        <w:lastRenderedPageBreak/>
        <w:t xml:space="preserve">LIS skal ha gjennomgått basisopplæring i radiologi, i stor grad sammenfallende med 3a LM, men også en del 3b LM. De skal ha startet intervensjonsopplæring og inneha grunnleggende ferdigheter i ultralydveiledede prosedyrer. </w:t>
      </w:r>
    </w:p>
    <w:p w14:paraId="68EB5C35" w14:textId="77777777" w:rsidR="00C35DBB" w:rsidRPr="0036269F" w:rsidRDefault="00C35DBB" w:rsidP="00921945"/>
    <w:p w14:paraId="283D3B24" w14:textId="77777777" w:rsidR="00873A81" w:rsidRDefault="00873A81" w:rsidP="00873A81">
      <w:pPr>
        <w:rPr>
          <w:rFonts w:eastAsia="Times New Roman" w:cstheme="minorHAnsi"/>
          <w:b/>
          <w:bCs/>
          <w:iCs/>
          <w:sz w:val="28"/>
          <w:szCs w:val="28"/>
          <w:lang w:eastAsia="nb-NO"/>
        </w:rPr>
      </w:pPr>
      <w:r>
        <w:rPr>
          <w:rFonts w:eastAsia="Times New Roman" w:cstheme="minorHAnsi"/>
          <w:b/>
          <w:bCs/>
          <w:iCs/>
          <w:sz w:val="28"/>
          <w:szCs w:val="28"/>
          <w:lang w:eastAsia="nb-NO"/>
        </w:rPr>
        <w:br w:type="page"/>
      </w:r>
    </w:p>
    <w:p w14:paraId="50129E68" w14:textId="2C1A46AE" w:rsidR="00BA2AE7" w:rsidRPr="00DC25B4" w:rsidRDefault="0096624C" w:rsidP="005E7F09">
      <w:pPr>
        <w:pStyle w:val="Overskrift1"/>
        <w:rPr>
          <w:sz w:val="36"/>
          <w:szCs w:val="36"/>
        </w:rPr>
      </w:pPr>
      <w:bookmarkStart w:id="6" w:name="_Toc107224639"/>
      <w:r w:rsidRPr="00DC25B4">
        <w:rPr>
          <w:sz w:val="36"/>
          <w:szCs w:val="36"/>
        </w:rPr>
        <w:lastRenderedPageBreak/>
        <w:t xml:space="preserve">DEL </w:t>
      </w:r>
      <w:r w:rsidR="00BA2AE7" w:rsidRPr="00DC25B4">
        <w:rPr>
          <w:sz w:val="36"/>
          <w:szCs w:val="36"/>
        </w:rPr>
        <w:t xml:space="preserve">2 </w:t>
      </w:r>
      <w:r w:rsidR="00F308EB">
        <w:rPr>
          <w:sz w:val="36"/>
          <w:szCs w:val="36"/>
        </w:rPr>
        <w:tab/>
      </w:r>
      <w:r w:rsidR="003B4F7B" w:rsidRPr="00DC25B4">
        <w:rPr>
          <w:sz w:val="36"/>
          <w:szCs w:val="36"/>
        </w:rPr>
        <w:t>U</w:t>
      </w:r>
      <w:r w:rsidR="00BA2AE7" w:rsidRPr="00DC25B4">
        <w:rPr>
          <w:sz w:val="36"/>
          <w:szCs w:val="36"/>
        </w:rPr>
        <w:t>tdanningsplan</w:t>
      </w:r>
      <w:r w:rsidR="003B4F7B" w:rsidRPr="00DC25B4">
        <w:rPr>
          <w:sz w:val="36"/>
          <w:szCs w:val="36"/>
        </w:rPr>
        <w:t xml:space="preserve"> for </w:t>
      </w:r>
      <w:r w:rsidR="006854DC" w:rsidRPr="00DC25B4">
        <w:rPr>
          <w:sz w:val="36"/>
          <w:szCs w:val="36"/>
        </w:rPr>
        <w:t>gjennomføring for</w:t>
      </w:r>
      <w:r w:rsidR="00BA2AE7" w:rsidRPr="00DC25B4">
        <w:rPr>
          <w:sz w:val="36"/>
          <w:szCs w:val="36"/>
        </w:rPr>
        <w:t xml:space="preserve"> spesialiteten </w:t>
      </w:r>
      <w:r w:rsidR="0024063F" w:rsidRPr="00DC25B4">
        <w:rPr>
          <w:color w:val="4F81BD"/>
          <w:sz w:val="36"/>
          <w:szCs w:val="36"/>
        </w:rPr>
        <w:t>Radiologi</w:t>
      </w:r>
      <w:r w:rsidR="00BA2AE7" w:rsidRPr="00DC25B4">
        <w:rPr>
          <w:color w:val="4F81BD"/>
          <w:sz w:val="36"/>
          <w:szCs w:val="36"/>
        </w:rPr>
        <w:t xml:space="preserve"> </w:t>
      </w:r>
      <w:r w:rsidR="00BA2AE7" w:rsidRPr="00DC25B4">
        <w:rPr>
          <w:sz w:val="36"/>
          <w:szCs w:val="36"/>
        </w:rPr>
        <w:t>f</w:t>
      </w:r>
      <w:r w:rsidR="00B36015" w:rsidRPr="00DC25B4">
        <w:rPr>
          <w:sz w:val="36"/>
          <w:szCs w:val="36"/>
        </w:rPr>
        <w:t>a</w:t>
      </w:r>
      <w:r w:rsidR="00BA2AE7" w:rsidRPr="00DC25B4">
        <w:rPr>
          <w:sz w:val="36"/>
          <w:szCs w:val="36"/>
        </w:rPr>
        <w:t>st ansettelse</w:t>
      </w:r>
      <w:bookmarkEnd w:id="6"/>
    </w:p>
    <w:p w14:paraId="7553DCCF" w14:textId="77777777" w:rsidR="008530E9" w:rsidRDefault="008530E9" w:rsidP="00DC25B4">
      <w:pPr>
        <w:tabs>
          <w:tab w:val="left" w:pos="0"/>
        </w:tabs>
        <w:suppressAutoHyphens/>
        <w:spacing w:before="240"/>
        <w:rPr>
          <w:rFonts w:cstheme="minorHAnsi"/>
        </w:rPr>
      </w:pPr>
      <w:r>
        <w:rPr>
          <w:rFonts w:cstheme="minorHAnsi"/>
        </w:rPr>
        <w:t xml:space="preserve">Del 2 skal beskrive utdanningsplan for spesialiteten og er en forutsetning for godkjenning fra Helsedirektoratet. Hvilke læringsmål og hvilke arena som skal benyttes vil dokumenteres gjennom Kompetanseportalen Dossier og fylles ut i søknadsmalen til Helsedirektoratet. Helseforetaket må </w:t>
      </w:r>
      <w:r w:rsidRPr="00B922BD">
        <w:rPr>
          <w:rFonts w:cstheme="minorHAnsi"/>
        </w:rPr>
        <w:t xml:space="preserve">godkjennes som utdanningsvirksomhet i spesialistutdanningen av leger, i henhold til </w:t>
      </w:r>
      <w:hyperlink r:id="rId8" w:history="1">
        <w:r w:rsidRPr="00B922BD">
          <w:rPr>
            <w:rStyle w:val="Hyperkobling"/>
            <w:rFonts w:cstheme="minorHAnsi"/>
          </w:rPr>
          <w:t>Spesialistforskriften</w:t>
        </w:r>
      </w:hyperlink>
      <w:r>
        <w:rPr>
          <w:rStyle w:val="Hyperkobling"/>
          <w:rFonts w:cstheme="minorHAnsi"/>
        </w:rPr>
        <w:t xml:space="preserve"> § 19 pkt. e)</w:t>
      </w:r>
      <w:r w:rsidRPr="00B922BD">
        <w:rPr>
          <w:rStyle w:val="Hyperkobling"/>
          <w:rFonts w:cstheme="minorHAnsi"/>
        </w:rPr>
        <w:t xml:space="preserve"> </w:t>
      </w:r>
      <w:r w:rsidRPr="00B922BD">
        <w:rPr>
          <w:rStyle w:val="Hyperkobling"/>
          <w:rFonts w:cstheme="minorHAnsi"/>
          <w:color w:val="auto"/>
        </w:rPr>
        <w:t xml:space="preserve">med </w:t>
      </w:r>
      <w:hyperlink r:id="rId9" w:history="1">
        <w:r w:rsidRPr="00B922BD">
          <w:rPr>
            <w:rStyle w:val="Hyperkobling"/>
            <w:rFonts w:cstheme="minorHAnsi"/>
          </w:rPr>
          <w:t>Rundskriv</w:t>
        </w:r>
      </w:hyperlink>
      <w:r>
        <w:rPr>
          <w:rFonts w:cstheme="minorHAnsi"/>
        </w:rPr>
        <w:t xml:space="preserve">. </w:t>
      </w:r>
    </w:p>
    <w:p w14:paraId="2D4AFA05" w14:textId="77777777" w:rsidR="008530E9" w:rsidRPr="00B922BD" w:rsidRDefault="008530E9" w:rsidP="008530E9">
      <w:pPr>
        <w:tabs>
          <w:tab w:val="left" w:pos="0"/>
        </w:tabs>
        <w:suppressAutoHyphens/>
        <w:rPr>
          <w:rFonts w:cstheme="minorHAnsi"/>
        </w:rPr>
      </w:pPr>
      <w:r>
        <w:rPr>
          <w:rFonts w:cstheme="minorHAnsi"/>
        </w:rPr>
        <w:t>Denne malen, del 2, skal gi en beskrivelse av hva en utdanning</w:t>
      </w:r>
      <w:r w:rsidRPr="00B922BD">
        <w:rPr>
          <w:rFonts w:cstheme="minorHAnsi"/>
        </w:rPr>
        <w:t>splan må inneholde.</w:t>
      </w:r>
      <w:r>
        <w:rPr>
          <w:rFonts w:cstheme="minorHAnsi"/>
        </w:rPr>
        <w:t xml:space="preserve"> Her skal det legges vekt på hvordan læringsmål oppnås, hvordan enheten har organisert seg bla. i forhold til internundervisning, forsknings aktiviteter og utvikling av akademisk og klinisk kompetanse.</w:t>
      </w:r>
    </w:p>
    <w:p w14:paraId="30665F5E" w14:textId="77777777" w:rsidR="007277B3" w:rsidRPr="00873A81" w:rsidRDefault="00873A81" w:rsidP="00873A81">
      <w:pPr>
        <w:widowControl w:val="0"/>
        <w:suppressAutoHyphens/>
        <w:autoSpaceDE w:val="0"/>
        <w:autoSpaceDN w:val="0"/>
        <w:adjustRightInd w:val="0"/>
        <w:spacing w:after="0"/>
        <w:rPr>
          <w:rFonts w:eastAsia="Times New Roman" w:cstheme="minorHAnsi"/>
          <w:i/>
          <w:sz w:val="18"/>
          <w:szCs w:val="18"/>
          <w:lang w:eastAsia="nb-NO"/>
        </w:rPr>
      </w:pPr>
      <w:r w:rsidRPr="00873A81">
        <w:rPr>
          <w:rFonts w:ascii="Helvetica" w:hAnsi="Helvetica" w:cs="Helvetica"/>
          <w:b/>
          <w:color w:val="333333"/>
          <w:sz w:val="18"/>
          <w:szCs w:val="18"/>
        </w:rPr>
        <w:t>Fra forskriften:</w:t>
      </w:r>
      <w:r>
        <w:rPr>
          <w:rFonts w:ascii="Helvetica" w:hAnsi="Helvetica" w:cs="Helvetica"/>
          <w:i/>
          <w:color w:val="333333"/>
          <w:sz w:val="18"/>
          <w:szCs w:val="18"/>
        </w:rPr>
        <w:t xml:space="preserve"> </w:t>
      </w:r>
      <w:r w:rsidR="007277B3" w:rsidRPr="00873A81">
        <w:rPr>
          <w:rFonts w:ascii="Helvetica" w:hAnsi="Helvetica" w:cs="Helvetica"/>
          <w:i/>
          <w:color w:val="333333"/>
          <w:sz w:val="18"/>
          <w:szCs w:val="18"/>
        </w:rPr>
        <w:t>§ 19</w:t>
      </w:r>
      <w:r w:rsidRPr="00873A81">
        <w:rPr>
          <w:rFonts w:ascii="Helvetica" w:hAnsi="Helvetica" w:cs="Helvetica"/>
          <w:i/>
          <w:color w:val="333333"/>
          <w:sz w:val="18"/>
          <w:szCs w:val="18"/>
        </w:rPr>
        <w:t>.</w:t>
      </w:r>
      <w:r w:rsidRPr="00873A81">
        <w:rPr>
          <w:rStyle w:val="Utheving"/>
          <w:rFonts w:ascii="Helvetica" w:hAnsi="Helvetica" w:cs="Helvetica"/>
          <w:i w:val="0"/>
          <w:color w:val="333333"/>
          <w:sz w:val="18"/>
          <w:szCs w:val="18"/>
        </w:rPr>
        <w:t xml:space="preserve"> Utdanningsvirksomhetenes</w:t>
      </w:r>
      <w:r w:rsidR="007277B3" w:rsidRPr="00873A81">
        <w:rPr>
          <w:rStyle w:val="Utheving"/>
          <w:rFonts w:ascii="Helvetica" w:hAnsi="Helvetica" w:cs="Helvetica"/>
          <w:i w:val="0"/>
          <w:color w:val="333333"/>
          <w:sz w:val="18"/>
          <w:szCs w:val="18"/>
        </w:rPr>
        <w:t xml:space="preserve"> ansvar for utdanningen</w:t>
      </w:r>
      <w:r w:rsidR="007277B3" w:rsidRPr="00873A81">
        <w:rPr>
          <w:rFonts w:eastAsia="Times New Roman" w:cstheme="minorHAnsi"/>
          <w:i/>
          <w:sz w:val="18"/>
          <w:szCs w:val="18"/>
          <w:lang w:eastAsia="nb-NO"/>
        </w:rPr>
        <w:t xml:space="preserve"> e) utarbeide en plan for hver av spesialitetene det søkes godkjenning for. Planen skal blant annet inneholde opplysninger om </w:t>
      </w:r>
    </w:p>
    <w:p w14:paraId="626572E9" w14:textId="77777777" w:rsidR="007277B3" w:rsidRPr="00873A81" w:rsidRDefault="007277B3" w:rsidP="00873A81">
      <w:pPr>
        <w:widowControl w:val="0"/>
        <w:suppressAutoHyphens/>
        <w:autoSpaceDE w:val="0"/>
        <w:autoSpaceDN w:val="0"/>
        <w:adjustRightInd w:val="0"/>
        <w:spacing w:after="0"/>
        <w:rPr>
          <w:rFonts w:eastAsia="Times New Roman" w:cstheme="minorHAnsi"/>
          <w:i/>
          <w:sz w:val="18"/>
          <w:szCs w:val="18"/>
          <w:lang w:eastAsia="nb-NO"/>
        </w:rPr>
      </w:pPr>
      <w:r w:rsidRPr="00873A81">
        <w:rPr>
          <w:rFonts w:eastAsia="Times New Roman" w:cstheme="minorHAnsi"/>
          <w:i/>
          <w:sz w:val="18"/>
          <w:szCs w:val="18"/>
          <w:lang w:eastAsia="nb-NO"/>
        </w:rPr>
        <w:t xml:space="preserve">- hvilke læringsmål virksomheten kan oppfylle </w:t>
      </w:r>
    </w:p>
    <w:p w14:paraId="68F645B6" w14:textId="77777777" w:rsidR="007277B3" w:rsidRPr="00873A81" w:rsidRDefault="007277B3" w:rsidP="00873A81">
      <w:pPr>
        <w:widowControl w:val="0"/>
        <w:suppressAutoHyphens/>
        <w:autoSpaceDE w:val="0"/>
        <w:autoSpaceDN w:val="0"/>
        <w:adjustRightInd w:val="0"/>
        <w:spacing w:after="0"/>
        <w:rPr>
          <w:rFonts w:eastAsia="Times New Roman" w:cstheme="minorHAnsi"/>
          <w:i/>
          <w:sz w:val="18"/>
          <w:szCs w:val="18"/>
          <w:lang w:eastAsia="nb-NO"/>
        </w:rPr>
      </w:pPr>
      <w:r w:rsidRPr="00873A81">
        <w:rPr>
          <w:rFonts w:eastAsia="Times New Roman" w:cstheme="minorHAnsi"/>
          <w:i/>
          <w:sz w:val="18"/>
          <w:szCs w:val="18"/>
          <w:lang w:eastAsia="nb-NO"/>
        </w:rPr>
        <w:t xml:space="preserve">- hvilke læringsarenaer innenfor virksomheten som kan tilby de ulike læringsmålene </w:t>
      </w:r>
    </w:p>
    <w:p w14:paraId="4ADD34A1" w14:textId="77777777" w:rsidR="007277B3" w:rsidRPr="00873A81" w:rsidRDefault="007277B3" w:rsidP="00873A81">
      <w:pPr>
        <w:widowControl w:val="0"/>
        <w:suppressAutoHyphens/>
        <w:autoSpaceDE w:val="0"/>
        <w:autoSpaceDN w:val="0"/>
        <w:adjustRightInd w:val="0"/>
        <w:spacing w:after="0"/>
        <w:rPr>
          <w:rFonts w:eastAsia="Times New Roman" w:cstheme="minorHAnsi"/>
          <w:i/>
          <w:sz w:val="18"/>
          <w:szCs w:val="18"/>
          <w:lang w:eastAsia="nb-NO"/>
        </w:rPr>
      </w:pPr>
      <w:r w:rsidRPr="00873A81">
        <w:rPr>
          <w:rFonts w:eastAsia="Times New Roman" w:cstheme="minorHAnsi"/>
          <w:i/>
          <w:sz w:val="18"/>
          <w:szCs w:val="18"/>
          <w:lang w:eastAsia="nb-NO"/>
        </w:rPr>
        <w:t xml:space="preserve">- hvilke læringsmål som kan tilbys ved andre virksomheter gjennom avtaler </w:t>
      </w:r>
    </w:p>
    <w:p w14:paraId="2338D257" w14:textId="77777777" w:rsidR="007277B3" w:rsidRPr="00873A81" w:rsidRDefault="007277B3" w:rsidP="00873A81">
      <w:pPr>
        <w:widowControl w:val="0"/>
        <w:suppressAutoHyphens/>
        <w:autoSpaceDE w:val="0"/>
        <w:autoSpaceDN w:val="0"/>
        <w:adjustRightInd w:val="0"/>
        <w:spacing w:after="0"/>
        <w:rPr>
          <w:rFonts w:eastAsia="Times New Roman" w:cstheme="minorHAnsi"/>
          <w:i/>
          <w:sz w:val="18"/>
          <w:szCs w:val="18"/>
          <w:lang w:eastAsia="nb-NO"/>
        </w:rPr>
      </w:pPr>
      <w:r w:rsidRPr="00873A81">
        <w:rPr>
          <w:rFonts w:eastAsia="Times New Roman" w:cstheme="minorHAnsi"/>
          <w:i/>
          <w:sz w:val="18"/>
          <w:szCs w:val="18"/>
          <w:lang w:eastAsia="nb-NO"/>
        </w:rPr>
        <w:t xml:space="preserve">- hvordan det vil legges til rette for supervisjon på de enkelte læringsarenaene </w:t>
      </w:r>
    </w:p>
    <w:p w14:paraId="55EA22E1" w14:textId="77777777" w:rsidR="007277B3" w:rsidRPr="00873A81" w:rsidRDefault="007277B3" w:rsidP="00873A81">
      <w:pPr>
        <w:widowControl w:val="0"/>
        <w:suppressAutoHyphens/>
        <w:autoSpaceDE w:val="0"/>
        <w:autoSpaceDN w:val="0"/>
        <w:adjustRightInd w:val="0"/>
        <w:spacing w:after="0"/>
        <w:rPr>
          <w:rFonts w:eastAsia="Times New Roman" w:cstheme="minorHAnsi"/>
          <w:i/>
          <w:sz w:val="18"/>
          <w:szCs w:val="18"/>
          <w:lang w:eastAsia="nb-NO"/>
        </w:rPr>
      </w:pPr>
      <w:r w:rsidRPr="00873A81">
        <w:rPr>
          <w:rFonts w:eastAsia="Times New Roman" w:cstheme="minorHAnsi"/>
          <w:i/>
          <w:sz w:val="18"/>
          <w:szCs w:val="18"/>
          <w:lang w:eastAsia="nb-NO"/>
        </w:rPr>
        <w:t xml:space="preserve">- hvordan veiledningen og vurderingen organiseres og gjennomføres i virksomheten </w:t>
      </w:r>
    </w:p>
    <w:p w14:paraId="1248F253" w14:textId="77777777" w:rsidR="007277B3" w:rsidRPr="00873A81" w:rsidRDefault="007277B3" w:rsidP="00873A81">
      <w:pPr>
        <w:widowControl w:val="0"/>
        <w:suppressAutoHyphens/>
        <w:autoSpaceDE w:val="0"/>
        <w:autoSpaceDN w:val="0"/>
        <w:adjustRightInd w:val="0"/>
        <w:spacing w:after="0"/>
        <w:rPr>
          <w:rFonts w:eastAsia="Times New Roman" w:cstheme="minorHAnsi"/>
          <w:i/>
          <w:sz w:val="18"/>
          <w:szCs w:val="18"/>
          <w:lang w:eastAsia="nb-NO"/>
        </w:rPr>
      </w:pPr>
      <w:r w:rsidRPr="00873A81">
        <w:rPr>
          <w:rFonts w:eastAsia="Times New Roman" w:cstheme="minorHAnsi"/>
          <w:i/>
          <w:sz w:val="18"/>
          <w:szCs w:val="18"/>
          <w:lang w:eastAsia="nb-NO"/>
        </w:rPr>
        <w:t xml:space="preserve">- hvordan virksomhetens spesialister skal benyttes i supervisjonen </w:t>
      </w:r>
    </w:p>
    <w:p w14:paraId="138512CD" w14:textId="77777777" w:rsidR="007277B3" w:rsidRPr="00873A81" w:rsidRDefault="007277B3" w:rsidP="00873A81">
      <w:pPr>
        <w:widowControl w:val="0"/>
        <w:suppressAutoHyphens/>
        <w:autoSpaceDE w:val="0"/>
        <w:autoSpaceDN w:val="0"/>
        <w:adjustRightInd w:val="0"/>
        <w:spacing w:after="0"/>
        <w:rPr>
          <w:rFonts w:eastAsia="Times New Roman" w:cstheme="minorHAnsi"/>
          <w:i/>
          <w:sz w:val="18"/>
          <w:szCs w:val="18"/>
          <w:lang w:eastAsia="nb-NO"/>
        </w:rPr>
      </w:pPr>
      <w:r w:rsidRPr="00873A81">
        <w:rPr>
          <w:rFonts w:eastAsia="Times New Roman" w:cstheme="minorHAnsi"/>
          <w:i/>
          <w:sz w:val="18"/>
          <w:szCs w:val="18"/>
          <w:lang w:eastAsia="nb-NO"/>
        </w:rPr>
        <w:t xml:space="preserve">- hvordan teoretisk undervisning inngår som del av spesialistutdanningen knyttet til de enkelte læringsmålene </w:t>
      </w:r>
    </w:p>
    <w:p w14:paraId="732F023C" w14:textId="77777777" w:rsidR="007277B3" w:rsidRPr="00873A81" w:rsidRDefault="007277B3" w:rsidP="00873A81">
      <w:pPr>
        <w:widowControl w:val="0"/>
        <w:suppressAutoHyphens/>
        <w:autoSpaceDE w:val="0"/>
        <w:autoSpaceDN w:val="0"/>
        <w:adjustRightInd w:val="0"/>
        <w:spacing w:after="0"/>
        <w:rPr>
          <w:rFonts w:eastAsia="Times New Roman" w:cstheme="minorHAnsi"/>
          <w:i/>
          <w:sz w:val="18"/>
          <w:szCs w:val="18"/>
          <w:lang w:eastAsia="nb-NO"/>
        </w:rPr>
      </w:pPr>
      <w:r w:rsidRPr="00873A81">
        <w:rPr>
          <w:rFonts w:eastAsia="Times New Roman" w:cstheme="minorHAnsi"/>
          <w:i/>
          <w:sz w:val="18"/>
          <w:szCs w:val="18"/>
          <w:lang w:eastAsia="nb-NO"/>
        </w:rPr>
        <w:t xml:space="preserve">- hvordan forskning inngår som en del av spesialistutdanningen </w:t>
      </w:r>
    </w:p>
    <w:p w14:paraId="6D75A7BD" w14:textId="77777777" w:rsidR="007277B3" w:rsidRDefault="007277B3" w:rsidP="002F6D11">
      <w:pPr>
        <w:widowControl w:val="0"/>
        <w:suppressAutoHyphens/>
        <w:autoSpaceDE w:val="0"/>
        <w:autoSpaceDN w:val="0"/>
        <w:adjustRightInd w:val="0"/>
        <w:rPr>
          <w:rFonts w:eastAsia="Times New Roman" w:cstheme="minorHAnsi"/>
          <w:i/>
          <w:lang w:eastAsia="nb-NO"/>
        </w:rPr>
      </w:pPr>
      <w:r w:rsidRPr="00873A81">
        <w:rPr>
          <w:rFonts w:eastAsia="Times New Roman" w:cstheme="minorHAnsi"/>
          <w:i/>
          <w:sz w:val="18"/>
          <w:szCs w:val="18"/>
          <w:lang w:eastAsia="nb-NO"/>
        </w:rPr>
        <w:t>- hvordan virksomhetens akademiske og kliniske kompetanse skal benyttes for å oppnå læringsmålene knyttet til forskning.</w:t>
      </w:r>
    </w:p>
    <w:p w14:paraId="48E10926" w14:textId="3F13EEA7" w:rsidR="00C961C1" w:rsidRPr="00DC25B4" w:rsidRDefault="00C961C1" w:rsidP="00C961C1">
      <w:pPr>
        <w:pStyle w:val="Overskrift2"/>
        <w:rPr>
          <w:rFonts w:eastAsia="Times New Roman" w:cstheme="minorHAnsi"/>
          <w:b w:val="0"/>
          <w:bCs w:val="0"/>
          <w:iCs/>
          <w:sz w:val="32"/>
          <w:szCs w:val="32"/>
          <w:lang w:eastAsia="nb-NO"/>
        </w:rPr>
      </w:pPr>
      <w:bookmarkStart w:id="7" w:name="_Toc107224640"/>
      <w:r w:rsidRPr="00DC25B4">
        <w:rPr>
          <w:rFonts w:eastAsia="Times New Roman" w:cstheme="minorHAnsi"/>
          <w:b w:val="0"/>
          <w:bCs w:val="0"/>
          <w:iCs/>
          <w:sz w:val="32"/>
          <w:szCs w:val="32"/>
          <w:lang w:eastAsia="nb-NO"/>
        </w:rPr>
        <w:t>Oslo universitetssykehus HF</w:t>
      </w:r>
      <w:bookmarkEnd w:id="7"/>
    </w:p>
    <w:p w14:paraId="7E70026A" w14:textId="7DC6A626" w:rsidR="006F265D" w:rsidRPr="00240029" w:rsidRDefault="008530E9" w:rsidP="002F6D11">
      <w:pPr>
        <w:spacing w:before="240"/>
        <w:rPr>
          <w:rFonts w:eastAsia="Times New Roman" w:cstheme="minorHAnsi"/>
          <w:bCs/>
          <w:iCs/>
          <w:color w:val="000000" w:themeColor="text1"/>
          <w:lang w:eastAsia="nb-NO"/>
        </w:rPr>
      </w:pPr>
      <w:r w:rsidRPr="00793758">
        <w:rPr>
          <w:rFonts w:eastAsia="Times New Roman" w:cstheme="minorHAnsi"/>
          <w:b/>
          <w:bCs/>
          <w:i/>
          <w:iCs/>
          <w:lang w:eastAsia="nb-NO"/>
        </w:rPr>
        <w:t>Oslo universitetssykehus HF</w:t>
      </w:r>
      <w:r w:rsidR="007277B3" w:rsidRPr="00793758">
        <w:rPr>
          <w:rFonts w:eastAsia="Times New Roman" w:cstheme="minorHAnsi"/>
          <w:b/>
          <w:bCs/>
          <w:i/>
          <w:iCs/>
          <w:lang w:eastAsia="nb-NO"/>
        </w:rPr>
        <w:t xml:space="preserve"> </w:t>
      </w:r>
      <w:r w:rsidR="007277B3" w:rsidRPr="00793758">
        <w:rPr>
          <w:rFonts w:eastAsia="Times New Roman" w:cstheme="minorHAnsi"/>
          <w:b/>
          <w:bCs/>
          <w:iCs/>
          <w:lang w:eastAsia="nb-NO"/>
        </w:rPr>
        <w:t xml:space="preserve">har på overordnet nivå organisert utdanning av </w:t>
      </w:r>
      <w:r w:rsidR="00966BDA" w:rsidRPr="00793758">
        <w:rPr>
          <w:rFonts w:eastAsia="Times New Roman" w:cstheme="minorHAnsi"/>
          <w:b/>
          <w:bCs/>
          <w:iCs/>
          <w:lang w:eastAsia="nb-NO"/>
        </w:rPr>
        <w:t xml:space="preserve">LIS på </w:t>
      </w:r>
      <w:r w:rsidR="00873A81" w:rsidRPr="00793758">
        <w:rPr>
          <w:rFonts w:eastAsia="Times New Roman" w:cstheme="minorHAnsi"/>
          <w:b/>
          <w:bCs/>
          <w:iCs/>
          <w:lang w:eastAsia="nb-NO"/>
        </w:rPr>
        <w:t>følgende</w:t>
      </w:r>
      <w:r w:rsidR="00966BDA" w:rsidRPr="00793758">
        <w:rPr>
          <w:rFonts w:eastAsia="Times New Roman" w:cstheme="minorHAnsi"/>
          <w:b/>
          <w:bCs/>
          <w:iCs/>
          <w:lang w:eastAsia="nb-NO"/>
        </w:rPr>
        <w:t xml:space="preserve"> måte</w:t>
      </w:r>
      <w:r w:rsidR="00793758">
        <w:rPr>
          <w:rFonts w:eastAsia="Times New Roman" w:cstheme="minorHAnsi"/>
          <w:b/>
          <w:bCs/>
          <w:iCs/>
          <w:lang w:eastAsia="nb-NO"/>
        </w:rPr>
        <w:t>:</w:t>
      </w:r>
      <w:r w:rsidR="00212639" w:rsidRPr="00793758">
        <w:rPr>
          <w:rFonts w:eastAsia="Times New Roman" w:cstheme="minorHAnsi"/>
          <w:b/>
          <w:bCs/>
          <w:iCs/>
          <w:lang w:eastAsia="nb-NO"/>
        </w:rPr>
        <w:t xml:space="preserve"> </w:t>
      </w:r>
    </w:p>
    <w:p w14:paraId="2A198B41" w14:textId="77777777" w:rsidR="007277B3" w:rsidRPr="00E66259" w:rsidRDefault="007277B3" w:rsidP="005E7F09">
      <w:pPr>
        <w:pStyle w:val="Listeavsnitt"/>
        <w:numPr>
          <w:ilvl w:val="0"/>
          <w:numId w:val="5"/>
        </w:numPr>
        <w:autoSpaceDE w:val="0"/>
        <w:autoSpaceDN w:val="0"/>
        <w:adjustRightInd w:val="0"/>
        <w:spacing w:after="0"/>
        <w:outlineLvl w:val="2"/>
        <w:rPr>
          <w:rFonts w:asciiTheme="majorHAnsi" w:hAnsiTheme="majorHAnsi" w:cs="Verdana"/>
          <w:color w:val="4F81BD"/>
        </w:rPr>
      </w:pPr>
      <w:bookmarkStart w:id="8" w:name="_Toc107224641"/>
      <w:r w:rsidRPr="00E66259">
        <w:rPr>
          <w:rFonts w:asciiTheme="majorHAnsi" w:hAnsiTheme="majorHAnsi" w:cs="Verdana"/>
          <w:color w:val="4F81BD"/>
        </w:rPr>
        <w:t>Organisering og ansvarsplassering</w:t>
      </w:r>
      <w:r w:rsidR="00873A81" w:rsidRPr="00E66259">
        <w:rPr>
          <w:rFonts w:asciiTheme="majorHAnsi" w:hAnsiTheme="majorHAnsi" w:cs="Verdana"/>
          <w:color w:val="4F81BD"/>
        </w:rPr>
        <w:t>:</w:t>
      </w:r>
      <w:bookmarkEnd w:id="8"/>
    </w:p>
    <w:p w14:paraId="31000213" w14:textId="77777777" w:rsidR="007277B3" w:rsidRDefault="007277B3" w:rsidP="008530E9">
      <w:pPr>
        <w:pStyle w:val="Listeavsnitt"/>
        <w:autoSpaceDE w:val="0"/>
        <w:autoSpaceDN w:val="0"/>
        <w:adjustRightInd w:val="0"/>
        <w:spacing w:after="0"/>
        <w:rPr>
          <w:rFonts w:cs="Verdana"/>
          <w:i/>
        </w:rPr>
      </w:pPr>
      <w:r w:rsidRPr="008530E9">
        <w:rPr>
          <w:rFonts w:cs="Verdana"/>
          <w:i/>
        </w:rPr>
        <w:t xml:space="preserve">Beskriv hvordan arbeidet med spesialistutdanningen er organisert og hvordan ansvaret er plassert, på alle nivåene i virksomheten, særlig hvordan fagmiljøet og </w:t>
      </w:r>
      <w:r w:rsidR="00966BDA">
        <w:rPr>
          <w:rFonts w:cs="Verdana"/>
          <w:i/>
        </w:rPr>
        <w:t>l</w:t>
      </w:r>
      <w:r w:rsidRPr="008530E9">
        <w:rPr>
          <w:rFonts w:cs="Verdana"/>
          <w:i/>
        </w:rPr>
        <w:t>eger i spesialisering sikres innflytelse på utformingen av utdanningstilbudet.</w:t>
      </w:r>
    </w:p>
    <w:p w14:paraId="685C54FD" w14:textId="77777777" w:rsidR="00557FCE" w:rsidRPr="009C5556" w:rsidRDefault="00557FCE" w:rsidP="00557FCE">
      <w:pPr>
        <w:pStyle w:val="Listeavsnitt"/>
        <w:autoSpaceDE w:val="0"/>
        <w:autoSpaceDN w:val="0"/>
        <w:adjustRightInd w:val="0"/>
        <w:rPr>
          <w:rFonts w:cs="Verdana"/>
        </w:rPr>
      </w:pPr>
      <w:r w:rsidRPr="009C5556">
        <w:rPr>
          <w:rFonts w:cs="Verdana"/>
        </w:rPr>
        <w:t xml:space="preserve">OUS har ansvar for 44 spesialiseringsløp fordelt på 13 klinikker. Klinikkleder er øverst ansvarlig for LIS utdanning i sin klinikk med en tydelig delegering i lederlinjen beskrevet i nivå 1 prosedyre. Innen hver spesialitet opprettes det Utdanningsansvarlige overleger som sammen med nærmeste leder legger til rette for læringsarenaer som muliggjør oppnåelse av læringsmål/læringsaktiviteter, bidra til styrket supervisjon og veiledning, etablere struktur for vurderinger av LIS underveis. Utdanningsansvarlige overleger har ansvar for lokale utdanningsutvalg der også LIS er representert. Utdanningsutvalgenes mandat er å sørge for at alle LIS får veiledning og vurdering, utarbeide program for internundervisning, samt jobbe med struktur og innhold for å bedre LIS utdanningen lokalt. </w:t>
      </w:r>
    </w:p>
    <w:p w14:paraId="39354FB1" w14:textId="77777777" w:rsidR="007277B3" w:rsidRPr="009C5556" w:rsidRDefault="00557FCE" w:rsidP="00557FCE">
      <w:pPr>
        <w:pStyle w:val="Listeavsnitt"/>
        <w:autoSpaceDE w:val="0"/>
        <w:autoSpaceDN w:val="0"/>
        <w:adjustRightInd w:val="0"/>
        <w:rPr>
          <w:rFonts w:cs="Verdana"/>
        </w:rPr>
      </w:pPr>
      <w:r w:rsidRPr="009C5556">
        <w:rPr>
          <w:rFonts w:cs="Verdana"/>
        </w:rPr>
        <w:t>OUS oppretter en «utdanningskoordinerende overlege» knyttet til Utdanningsavdelingen, en stabsfunksjon for direktøren, som vil ha tett kontakt med utdanningsansvarlige overleger. Utdanningsavdelingen vil holde regelmessige møter i klinikkene der LIS også deltar og sørge for nødvendig støtte med hensyn til maler, veilederkurs, e-læring, vurderingskompetanse for klinikkene</w:t>
      </w:r>
      <w:r w:rsidRPr="009C5556">
        <w:rPr>
          <w:rFonts w:cs="Verdana"/>
          <w:i/>
        </w:rPr>
        <w:t xml:space="preserve">. </w:t>
      </w:r>
    </w:p>
    <w:p w14:paraId="4D3F14B6" w14:textId="77777777" w:rsidR="007277B3" w:rsidRPr="00E66259" w:rsidRDefault="007277B3" w:rsidP="00DC25B4">
      <w:pPr>
        <w:pStyle w:val="Listeavsnitt"/>
        <w:numPr>
          <w:ilvl w:val="0"/>
          <w:numId w:val="5"/>
        </w:numPr>
        <w:autoSpaceDE w:val="0"/>
        <w:autoSpaceDN w:val="0"/>
        <w:adjustRightInd w:val="0"/>
        <w:spacing w:before="240" w:after="0"/>
        <w:outlineLvl w:val="2"/>
        <w:rPr>
          <w:rFonts w:asciiTheme="majorHAnsi" w:hAnsiTheme="majorHAnsi" w:cs="Verdana"/>
          <w:color w:val="4F81BD"/>
        </w:rPr>
      </w:pPr>
      <w:bookmarkStart w:id="9" w:name="_Toc107224642"/>
      <w:r w:rsidRPr="00E66259">
        <w:rPr>
          <w:rFonts w:asciiTheme="majorHAnsi" w:hAnsiTheme="majorHAnsi" w:cs="Verdana"/>
          <w:color w:val="4F81BD"/>
        </w:rPr>
        <w:t>Veiledning og vurdering:</w:t>
      </w:r>
      <w:bookmarkEnd w:id="9"/>
    </w:p>
    <w:p w14:paraId="080A7B0A" w14:textId="77777777" w:rsidR="007277B3" w:rsidRDefault="007277B3" w:rsidP="008530E9">
      <w:pPr>
        <w:pStyle w:val="Listeavsnitt"/>
        <w:autoSpaceDE w:val="0"/>
        <w:autoSpaceDN w:val="0"/>
        <w:adjustRightInd w:val="0"/>
        <w:spacing w:after="0"/>
        <w:rPr>
          <w:rFonts w:cs="Verdana"/>
          <w:i/>
        </w:rPr>
      </w:pPr>
      <w:r w:rsidRPr="008530E9">
        <w:rPr>
          <w:rFonts w:cs="Verdana"/>
          <w:i/>
        </w:rPr>
        <w:lastRenderedPageBreak/>
        <w:t>Beskriv hvordan veiledning og vurdering skal organiseres og gjennomføres i virksomheten (§19).</w:t>
      </w:r>
    </w:p>
    <w:p w14:paraId="151ED7D9" w14:textId="77777777" w:rsidR="00557FCE" w:rsidRPr="009C5556" w:rsidRDefault="00557FCE" w:rsidP="00557FCE">
      <w:pPr>
        <w:pStyle w:val="Listeavsnitt"/>
        <w:autoSpaceDE w:val="0"/>
        <w:autoSpaceDN w:val="0"/>
        <w:adjustRightInd w:val="0"/>
        <w:rPr>
          <w:rFonts w:cs="Verdana"/>
        </w:rPr>
      </w:pPr>
      <w:r w:rsidRPr="009C5556">
        <w:rPr>
          <w:rFonts w:cs="Verdana"/>
        </w:rPr>
        <w:t xml:space="preserve">Veiledning skal organiseres med 1 time/mnd i starten av LIS utdanningen. Etter hvert kan veiledning skje noe sjeldnere. </w:t>
      </w:r>
    </w:p>
    <w:p w14:paraId="5B4B4F8F" w14:textId="596D362B" w:rsidR="00557FCE" w:rsidRDefault="00557FCE" w:rsidP="00557FCE">
      <w:pPr>
        <w:pStyle w:val="Listeavsnitt"/>
        <w:autoSpaceDE w:val="0"/>
        <w:autoSpaceDN w:val="0"/>
        <w:adjustRightInd w:val="0"/>
        <w:rPr>
          <w:rFonts w:cs="Verdana"/>
        </w:rPr>
      </w:pPr>
      <w:r w:rsidRPr="009C5556">
        <w:rPr>
          <w:rFonts w:cs="Verdana"/>
        </w:rPr>
        <w:t xml:space="preserve">Det etableres vurderingskollegier lokalt. Hvert halvår legges det opp til et møte i vurderingskollegiet der aktuelle veiledere, utdanningsansvarlig overlege, nærmeste leder og aktuelle supervisører deltar. Her gjennomgås den enkelte LIS med hensyn til progresjon etter et validert skjema. Veileder, i samarbeid med utdanningsansvarlig overlege, følger opp LIS basert på innspill i vurderingskollegiet. Krav til gjennomføring er dokumentert i nivå 1 prosedyre og retningslinjer for vurderingsmøter finnes i OUS styringssystem, e-håndbok. </w:t>
      </w:r>
    </w:p>
    <w:p w14:paraId="49AA9A5E" w14:textId="4C126E11" w:rsidR="007277B3" w:rsidRPr="00E66259" w:rsidRDefault="007277B3" w:rsidP="00C961C1">
      <w:pPr>
        <w:pStyle w:val="Listeavsnitt"/>
        <w:numPr>
          <w:ilvl w:val="0"/>
          <w:numId w:val="5"/>
        </w:numPr>
        <w:autoSpaceDE w:val="0"/>
        <w:autoSpaceDN w:val="0"/>
        <w:adjustRightInd w:val="0"/>
        <w:spacing w:before="240"/>
        <w:outlineLvl w:val="2"/>
        <w:rPr>
          <w:rFonts w:cs="Verdana"/>
          <w:color w:val="4F81BD"/>
        </w:rPr>
      </w:pPr>
      <w:bookmarkStart w:id="10" w:name="_Toc107224643"/>
      <w:r w:rsidRPr="00C961C1">
        <w:rPr>
          <w:rFonts w:asciiTheme="majorHAnsi" w:hAnsiTheme="majorHAnsi" w:cs="Verdana"/>
          <w:color w:val="4F81BD"/>
        </w:rPr>
        <w:t>Kompetanseheving</w:t>
      </w:r>
      <w:bookmarkEnd w:id="10"/>
    </w:p>
    <w:p w14:paraId="30F0EA15" w14:textId="77777777" w:rsidR="007277B3" w:rsidRDefault="007277B3" w:rsidP="008530E9">
      <w:pPr>
        <w:pStyle w:val="Listeavsnitt"/>
        <w:autoSpaceDE w:val="0"/>
        <w:autoSpaceDN w:val="0"/>
        <w:adjustRightInd w:val="0"/>
        <w:spacing w:after="0"/>
        <w:rPr>
          <w:rFonts w:cs="Verdana"/>
          <w:i/>
        </w:rPr>
      </w:pPr>
      <w:r w:rsidRPr="008530E9">
        <w:rPr>
          <w:rFonts w:cs="Verdana"/>
          <w:i/>
        </w:rPr>
        <w:t>Beskriv hvordan kompetanse i veiledning, supervisjon og vurdering skal sikres.</w:t>
      </w:r>
    </w:p>
    <w:p w14:paraId="2550EA9E" w14:textId="77777777" w:rsidR="00557FCE" w:rsidRPr="009C5556" w:rsidRDefault="00557FCE" w:rsidP="00557FCE">
      <w:pPr>
        <w:pStyle w:val="Listeavsnitt"/>
        <w:autoSpaceDE w:val="0"/>
        <w:autoSpaceDN w:val="0"/>
        <w:adjustRightInd w:val="0"/>
        <w:rPr>
          <w:rFonts w:cs="Verdana"/>
        </w:rPr>
      </w:pPr>
      <w:r w:rsidRPr="009C5556">
        <w:rPr>
          <w:rFonts w:cs="Verdana"/>
        </w:rPr>
        <w:t xml:space="preserve">OUS har utviklet og gjennomført flere to dagers veileder- og supervisjonskurs for overleger i sykehuset. Vi vil fortsette med ca 5 kurs/år. Fra OUS deltar i 2019 seks personer på TTT kurs i veiledning og kommunikasjon i regi av Regionalt Utdanningssenter. Disse vil få et ansvar for lokal opplæring innen veiledning og kommunikasjon. Behovet er stort og det vil ta tid før alle som får et veilederansvar vil ha den nødvendige kompetanse. </w:t>
      </w:r>
    </w:p>
    <w:p w14:paraId="2C4571B6" w14:textId="77777777" w:rsidR="00557FCE" w:rsidRPr="009C5556" w:rsidRDefault="00557FCE" w:rsidP="00557FCE">
      <w:pPr>
        <w:pStyle w:val="Listeavsnitt"/>
        <w:autoSpaceDE w:val="0"/>
        <w:autoSpaceDN w:val="0"/>
        <w:adjustRightInd w:val="0"/>
        <w:rPr>
          <w:rFonts w:cs="Verdana"/>
        </w:rPr>
      </w:pPr>
      <w:r w:rsidRPr="009C5556">
        <w:rPr>
          <w:rFonts w:cs="Verdana"/>
        </w:rPr>
        <w:t> </w:t>
      </w:r>
    </w:p>
    <w:p w14:paraId="7F282370" w14:textId="77777777" w:rsidR="00557FCE" w:rsidRPr="009C5556" w:rsidRDefault="00557FCE" w:rsidP="00557FCE">
      <w:pPr>
        <w:pStyle w:val="Listeavsnitt"/>
        <w:autoSpaceDE w:val="0"/>
        <w:autoSpaceDN w:val="0"/>
        <w:adjustRightInd w:val="0"/>
        <w:rPr>
          <w:rFonts w:cs="Verdana"/>
        </w:rPr>
      </w:pPr>
      <w:r w:rsidRPr="009C5556">
        <w:rPr>
          <w:rFonts w:cs="Verdana"/>
        </w:rPr>
        <w:t xml:space="preserve">Med hensyn til vurderingskompetanse vil det bli gjennomført egne tiltak internt i sykehuset, der de utdanningsansvarlige overlegene er målgruppen.  </w:t>
      </w:r>
    </w:p>
    <w:p w14:paraId="4E07C432" w14:textId="77777777" w:rsidR="00150107" w:rsidRPr="00DC25B4" w:rsidRDefault="00150107" w:rsidP="006B2971">
      <w:pPr>
        <w:pStyle w:val="Overskrift2"/>
        <w:numPr>
          <w:ilvl w:val="0"/>
          <w:numId w:val="33"/>
        </w:numPr>
        <w:rPr>
          <w:rFonts w:eastAsia="Times New Roman" w:cstheme="minorHAnsi"/>
          <w:b w:val="0"/>
          <w:bCs w:val="0"/>
          <w:iCs/>
          <w:sz w:val="32"/>
          <w:szCs w:val="32"/>
          <w:lang w:eastAsia="nb-NO"/>
        </w:rPr>
      </w:pPr>
      <w:bookmarkStart w:id="11" w:name="_Toc107224644"/>
      <w:r w:rsidRPr="00DC25B4">
        <w:rPr>
          <w:rFonts w:eastAsia="Times New Roman" w:cstheme="minorHAnsi"/>
          <w:b w:val="0"/>
          <w:bCs w:val="0"/>
          <w:iCs/>
          <w:sz w:val="32"/>
          <w:szCs w:val="32"/>
          <w:lang w:eastAsia="nb-NO"/>
        </w:rPr>
        <w:t>Avdelingens utdanningsplan</w:t>
      </w:r>
      <w:bookmarkEnd w:id="11"/>
    </w:p>
    <w:p w14:paraId="1AFEA34F" w14:textId="1973AFE3" w:rsidR="00150107" w:rsidRPr="0036269F" w:rsidRDefault="00150107" w:rsidP="00150107">
      <w:pPr>
        <w:pStyle w:val="Overskrift3"/>
        <w:rPr>
          <w:rFonts w:eastAsia="Times New Roman"/>
          <w:lang w:eastAsia="nb-NO"/>
        </w:rPr>
      </w:pPr>
      <w:bookmarkStart w:id="12" w:name="_Toc107224645"/>
      <w:r w:rsidRPr="0036269F">
        <w:rPr>
          <w:rFonts w:eastAsia="Times New Roman"/>
          <w:lang w:eastAsia="nb-NO"/>
        </w:rPr>
        <w:t>2.</w:t>
      </w:r>
      <w:r>
        <w:rPr>
          <w:rFonts w:eastAsia="Times New Roman"/>
          <w:lang w:eastAsia="nb-NO"/>
        </w:rPr>
        <w:t>1.</w:t>
      </w:r>
      <w:r w:rsidRPr="0036269F">
        <w:rPr>
          <w:rFonts w:eastAsia="Times New Roman"/>
          <w:lang w:eastAsia="nb-NO"/>
        </w:rPr>
        <w:t xml:space="preserve">1.  Hensikt og </w:t>
      </w:r>
      <w:r w:rsidRPr="00D278EB">
        <w:rPr>
          <w:rFonts w:eastAsia="Times New Roman"/>
          <w:color w:val="4F81BD"/>
          <w:lang w:eastAsia="nb-NO"/>
        </w:rPr>
        <w:t>målsetting</w:t>
      </w:r>
      <w:bookmarkEnd w:id="12"/>
    </w:p>
    <w:p w14:paraId="35CBCBD1" w14:textId="77777777" w:rsidR="00150107" w:rsidRPr="009C5556" w:rsidRDefault="00150107" w:rsidP="00150107">
      <w:pPr>
        <w:tabs>
          <w:tab w:val="left" w:pos="-720"/>
          <w:tab w:val="left" w:pos="0"/>
        </w:tabs>
        <w:suppressAutoHyphens/>
        <w:spacing w:before="240" w:after="0"/>
        <w:rPr>
          <w:rFonts w:cstheme="minorHAnsi"/>
        </w:rPr>
      </w:pPr>
      <w:r w:rsidRPr="009C5556">
        <w:rPr>
          <w:rFonts w:cstheme="minorHAnsi"/>
        </w:rPr>
        <w:t>Den generelle utdanningsplan for leger i spesialisering (LIS) innen Klinikk for Radiologi og</w:t>
      </w:r>
    </w:p>
    <w:p w14:paraId="6656DAA7" w14:textId="77777777" w:rsidR="00150107" w:rsidRPr="009C5556" w:rsidRDefault="00150107" w:rsidP="00150107">
      <w:pPr>
        <w:tabs>
          <w:tab w:val="left" w:pos="-720"/>
          <w:tab w:val="left" w:pos="0"/>
        </w:tabs>
        <w:suppressAutoHyphens/>
        <w:spacing w:after="0"/>
        <w:rPr>
          <w:rFonts w:cstheme="minorHAnsi"/>
        </w:rPr>
      </w:pPr>
      <w:r w:rsidRPr="009C5556">
        <w:rPr>
          <w:rFonts w:cstheme="minorHAnsi"/>
        </w:rPr>
        <w:t>Nukleærmedisin (KRN) som omfatter avdelingene Ullevål/Aker, Radiumhospitalet og Rikshospitalet er retningsgivende for den utdanning enhver LIS ved avdelingene til enhver tid gjennomgår. Planen skal sikre en felles og grundig gjennomgang av et utdanningsforløp for aktuelle LIS, både for LIS i fast stilling og LIS i gjennomstrømmingsstilling. LIS-leger k</w:t>
      </w:r>
      <w:r>
        <w:rPr>
          <w:rFonts w:cstheme="minorHAnsi"/>
        </w:rPr>
        <w:t>onstituert som</w:t>
      </w:r>
      <w:r w:rsidRPr="009C5556">
        <w:rPr>
          <w:rFonts w:cstheme="minorHAnsi"/>
        </w:rPr>
        <w:t xml:space="preserve"> overleger og leger i fordypningsstilling omfattes </w:t>
      </w:r>
      <w:r>
        <w:rPr>
          <w:rFonts w:cstheme="minorHAnsi"/>
        </w:rPr>
        <w:t xml:space="preserve">bare delvis </w:t>
      </w:r>
      <w:r w:rsidRPr="009C5556">
        <w:rPr>
          <w:rFonts w:cstheme="minorHAnsi"/>
        </w:rPr>
        <w:t>av denne plan</w:t>
      </w:r>
      <w:r>
        <w:rPr>
          <w:rFonts w:cstheme="minorHAnsi"/>
        </w:rPr>
        <w:t>; de skal ha veiledning, skal evalueres på relevante læringsmål og skal</w:t>
      </w:r>
      <w:r w:rsidRPr="009C5556">
        <w:rPr>
          <w:rFonts w:cstheme="minorHAnsi"/>
        </w:rPr>
        <w:t xml:space="preserve"> så langt </w:t>
      </w:r>
      <w:r>
        <w:rPr>
          <w:rFonts w:cstheme="minorHAnsi"/>
        </w:rPr>
        <w:t xml:space="preserve">det </w:t>
      </w:r>
      <w:r w:rsidRPr="009C5556">
        <w:rPr>
          <w:rFonts w:cstheme="minorHAnsi"/>
        </w:rPr>
        <w:t xml:space="preserve">praktisk </w:t>
      </w:r>
      <w:r>
        <w:rPr>
          <w:rFonts w:cstheme="minorHAnsi"/>
        </w:rPr>
        <w:t>lar seg gjøre</w:t>
      </w:r>
      <w:r w:rsidRPr="009C5556">
        <w:rPr>
          <w:rFonts w:cstheme="minorHAnsi"/>
        </w:rPr>
        <w:t xml:space="preserve"> delta på internundervisning. </w:t>
      </w:r>
    </w:p>
    <w:p w14:paraId="2D0F2EAE" w14:textId="77777777" w:rsidR="00150107" w:rsidRPr="009C5556" w:rsidRDefault="00150107" w:rsidP="00150107">
      <w:pPr>
        <w:tabs>
          <w:tab w:val="left" w:pos="-720"/>
          <w:tab w:val="left" w:pos="0"/>
        </w:tabs>
        <w:suppressAutoHyphens/>
        <w:spacing w:after="0" w:line="240" w:lineRule="auto"/>
        <w:rPr>
          <w:rFonts w:cstheme="minorHAnsi"/>
        </w:rPr>
      </w:pPr>
    </w:p>
    <w:p w14:paraId="3A7EA646" w14:textId="77777777" w:rsidR="00150107" w:rsidRPr="009C5556" w:rsidRDefault="00150107" w:rsidP="00150107">
      <w:pPr>
        <w:tabs>
          <w:tab w:val="left" w:pos="-720"/>
          <w:tab w:val="left" w:pos="0"/>
        </w:tabs>
        <w:suppressAutoHyphens/>
        <w:spacing w:after="0"/>
        <w:rPr>
          <w:rFonts w:cstheme="minorHAnsi"/>
        </w:rPr>
      </w:pPr>
      <w:r w:rsidRPr="009C5556">
        <w:rPr>
          <w:rFonts w:cstheme="minorHAnsi"/>
        </w:rPr>
        <w:t xml:space="preserve">Oslo universitetssykehus er lokalsykehus for deler av Oslos befolkning, akuttsykehus for store deler av Oslo-området, regionsykehus for innbyggere i Helse Sør-Øst og har en rekke nasjonale oppgaver. Dette speiler også aktiviteten ved de radiologiske avdelingene under Klinikk for radiologi og nukleærmedisin. Pasienttilbudet dekker de fleste tjenester man kan få innen bildediagnostikk og bildeveiledet behandling. Dette omfatter hovedområdene: Barneradiologi, Thoraxradiologi, Øre-nese-halsradiologi, Muskel-skjelettradiologi, Abdominal radiologi, </w:t>
      </w:r>
      <w:r>
        <w:rPr>
          <w:rFonts w:cstheme="minorHAnsi"/>
        </w:rPr>
        <w:t>U</w:t>
      </w:r>
      <w:r w:rsidRPr="009C5556">
        <w:rPr>
          <w:rFonts w:cstheme="minorHAnsi"/>
        </w:rPr>
        <w:t>rogenitalradiologi, Nevroradiologi,</w:t>
      </w:r>
      <w:r>
        <w:rPr>
          <w:rFonts w:cstheme="minorHAnsi"/>
        </w:rPr>
        <w:t xml:space="preserve"> Mammadiagnostikk,</w:t>
      </w:r>
      <w:r w:rsidRPr="009C5556">
        <w:rPr>
          <w:rFonts w:cstheme="minorHAnsi"/>
        </w:rPr>
        <w:t xml:space="preserve"> Intervensjonsradiologi, Onkologisk radiologi og Nukleærmedisinske undersøkelser.</w:t>
      </w:r>
    </w:p>
    <w:p w14:paraId="27BD95D6" w14:textId="77777777" w:rsidR="00150107" w:rsidRPr="009C5556" w:rsidRDefault="00150107" w:rsidP="00150107">
      <w:pPr>
        <w:tabs>
          <w:tab w:val="left" w:pos="-720"/>
          <w:tab w:val="left" w:pos="0"/>
        </w:tabs>
        <w:suppressAutoHyphens/>
        <w:spacing w:after="0"/>
        <w:rPr>
          <w:rFonts w:cstheme="minorHAnsi"/>
        </w:rPr>
      </w:pPr>
      <w:r w:rsidRPr="009C5556">
        <w:rPr>
          <w:rFonts w:cstheme="minorHAnsi"/>
        </w:rPr>
        <w:t xml:space="preserve">Oslo universitetssykehus står for en stor del av </w:t>
      </w:r>
      <w:r>
        <w:rPr>
          <w:rFonts w:cstheme="minorHAnsi"/>
        </w:rPr>
        <w:t xml:space="preserve">landets </w:t>
      </w:r>
      <w:r w:rsidRPr="009C5556">
        <w:rPr>
          <w:rFonts w:cstheme="minorHAnsi"/>
        </w:rPr>
        <w:t>medisinsk</w:t>
      </w:r>
      <w:r>
        <w:rPr>
          <w:rFonts w:cstheme="minorHAnsi"/>
        </w:rPr>
        <w:t>e</w:t>
      </w:r>
      <w:r w:rsidRPr="009C5556">
        <w:rPr>
          <w:rFonts w:cstheme="minorHAnsi"/>
        </w:rPr>
        <w:t xml:space="preserve"> forskning innen radiologi.</w:t>
      </w:r>
    </w:p>
    <w:p w14:paraId="2F29F461" w14:textId="78672D2F" w:rsidR="00150107" w:rsidRPr="0036269F" w:rsidRDefault="00150107" w:rsidP="00150107">
      <w:pPr>
        <w:pStyle w:val="Overskrift3"/>
        <w:rPr>
          <w:rFonts w:eastAsia="Times New Roman"/>
          <w:lang w:eastAsia="nb-NO"/>
        </w:rPr>
      </w:pPr>
      <w:bookmarkStart w:id="13" w:name="_Toc107224646"/>
      <w:r w:rsidRPr="0036269F">
        <w:rPr>
          <w:rFonts w:eastAsia="Times New Roman"/>
          <w:lang w:eastAsia="nb-NO"/>
        </w:rPr>
        <w:t>2.</w:t>
      </w:r>
      <w:r>
        <w:rPr>
          <w:rFonts w:eastAsia="Times New Roman"/>
          <w:lang w:eastAsia="nb-NO"/>
        </w:rPr>
        <w:t>1.</w:t>
      </w:r>
      <w:r w:rsidRPr="0036269F">
        <w:rPr>
          <w:rFonts w:eastAsia="Times New Roman"/>
          <w:lang w:eastAsia="nb-NO"/>
        </w:rPr>
        <w:t>2.  Bes</w:t>
      </w:r>
      <w:r>
        <w:rPr>
          <w:rFonts w:eastAsia="Times New Roman"/>
          <w:lang w:eastAsia="nb-NO"/>
        </w:rPr>
        <w:t>krivelse av det enkelte sykehus/avdelingen(e) i helseforetaket</w:t>
      </w:r>
      <w:bookmarkEnd w:id="13"/>
    </w:p>
    <w:p w14:paraId="77910B92" w14:textId="77777777" w:rsidR="00150107" w:rsidRPr="00DC25B4" w:rsidRDefault="00150107" w:rsidP="00150107">
      <w:pPr>
        <w:pStyle w:val="Listeavsnitt"/>
        <w:numPr>
          <w:ilvl w:val="0"/>
          <w:numId w:val="6"/>
        </w:numPr>
        <w:tabs>
          <w:tab w:val="left" w:pos="-720"/>
          <w:tab w:val="left" w:pos="0"/>
        </w:tabs>
        <w:suppressAutoHyphens/>
        <w:spacing w:before="240"/>
        <w:ind w:left="360"/>
        <w:outlineLvl w:val="3"/>
        <w:rPr>
          <w:rFonts w:asciiTheme="majorHAnsi" w:hAnsiTheme="majorHAnsi" w:cstheme="minorHAnsi"/>
          <w:color w:val="4F81BD"/>
        </w:rPr>
      </w:pPr>
      <w:r w:rsidRPr="00DC25B4">
        <w:rPr>
          <w:rFonts w:asciiTheme="majorHAnsi" w:hAnsiTheme="majorHAnsi" w:cstheme="minorHAnsi"/>
          <w:color w:val="4F81BD"/>
        </w:rPr>
        <w:t>Organisering av avdelingen/seksjonens, arbeidsoppgaver og spisskompetanse</w:t>
      </w:r>
      <w:r w:rsidRPr="00E66259">
        <w:rPr>
          <w:rFonts w:asciiTheme="majorHAnsi" w:hAnsiTheme="majorHAnsi" w:cstheme="minorHAnsi"/>
          <w:color w:val="4F81BD"/>
        </w:rPr>
        <w:t xml:space="preserve">. </w:t>
      </w:r>
    </w:p>
    <w:p w14:paraId="1275D42E" w14:textId="77777777" w:rsidR="00150107" w:rsidRPr="009C5556" w:rsidRDefault="00150107" w:rsidP="00150107">
      <w:pPr>
        <w:pStyle w:val="Overskrift5"/>
        <w:rPr>
          <w:rFonts w:cstheme="minorHAnsi"/>
          <w:b/>
        </w:rPr>
      </w:pPr>
      <w:r w:rsidRPr="009C5556">
        <w:rPr>
          <w:rFonts w:cstheme="minorHAnsi"/>
          <w:b/>
        </w:rPr>
        <w:lastRenderedPageBreak/>
        <w:t>Klinikk for radiologi og nukelærmedisin</w:t>
      </w:r>
    </w:p>
    <w:p w14:paraId="4D59B12B" w14:textId="53C18B33" w:rsidR="00150107" w:rsidRPr="009C5556" w:rsidRDefault="00150107" w:rsidP="00150107">
      <w:pPr>
        <w:spacing w:after="0"/>
        <w:rPr>
          <w:rFonts w:ascii="Calibri" w:hAnsi="Calibri"/>
        </w:rPr>
      </w:pPr>
      <w:r w:rsidRPr="009C5556">
        <w:rPr>
          <w:rFonts w:ascii="Calibri" w:hAnsi="Calibri"/>
        </w:rPr>
        <w:t xml:space="preserve">OUS er Norges største sykehus, og har mange lokalisasjoner. Radiologi er organisert i en egen klinikk, Klinikk for radiologi og nukelærmedisin (KRN). Klinikkleder er Paulina Due-Tønnesen. </w:t>
      </w:r>
    </w:p>
    <w:p w14:paraId="04EE8AE7" w14:textId="77777777" w:rsidR="00150107" w:rsidRDefault="00150107" w:rsidP="00150107">
      <w:pPr>
        <w:rPr>
          <w:rFonts w:ascii="Calibri" w:hAnsi="Calibri"/>
        </w:rPr>
      </w:pPr>
      <w:r w:rsidRPr="009C5556">
        <w:rPr>
          <w:rFonts w:ascii="Calibri" w:hAnsi="Calibri"/>
        </w:rPr>
        <w:t>KRN har aktivitet på Aker, Legevakten, Radiumhospitalet, Ullevål og Rikshospitalet. Klinikken er organisert med 11 avdelinger. Legene er organisert i 4 av avdelingene; Avdeling for radiologi Ullevål/Aker, Avdeling for radiologi Rikshospitalet og Radiologisk avdeling Radiumhospitalet, samt Brystdiagnostisk senter. LIS</w:t>
      </w:r>
      <w:r>
        <w:rPr>
          <w:rFonts w:ascii="Calibri" w:hAnsi="Calibri"/>
        </w:rPr>
        <w:t xml:space="preserve">-legene </w:t>
      </w:r>
      <w:r w:rsidRPr="009C5556">
        <w:rPr>
          <w:rFonts w:ascii="Calibri" w:hAnsi="Calibri"/>
        </w:rPr>
        <w:t xml:space="preserve">er organisert innunder </w:t>
      </w:r>
      <w:r>
        <w:rPr>
          <w:rFonts w:ascii="Calibri" w:hAnsi="Calibri"/>
        </w:rPr>
        <w:t xml:space="preserve">hver av de </w:t>
      </w:r>
      <w:r w:rsidRPr="009C5556">
        <w:rPr>
          <w:rFonts w:ascii="Calibri" w:hAnsi="Calibri"/>
        </w:rPr>
        <w:t>3 radiologiske avdelingene</w:t>
      </w:r>
      <w:r>
        <w:rPr>
          <w:rFonts w:ascii="Calibri" w:hAnsi="Calibri"/>
        </w:rPr>
        <w:t xml:space="preserve"> i Seksjon for LIS</w:t>
      </w:r>
      <w:r w:rsidRPr="009C5556">
        <w:rPr>
          <w:rFonts w:ascii="Calibri" w:hAnsi="Calibri"/>
        </w:rPr>
        <w:t>.</w:t>
      </w:r>
    </w:p>
    <w:p w14:paraId="4E536FF2" w14:textId="77777777" w:rsidR="00150107" w:rsidRPr="009C5556" w:rsidRDefault="00150107" w:rsidP="00150107">
      <w:pPr>
        <w:pStyle w:val="Overskrift5"/>
        <w:rPr>
          <w:rFonts w:cstheme="minorHAnsi"/>
          <w:b/>
        </w:rPr>
      </w:pPr>
      <w:r w:rsidRPr="009C5556">
        <w:rPr>
          <w:rFonts w:cstheme="minorHAnsi"/>
          <w:b/>
        </w:rPr>
        <w:t>Avdeling for radiologi Ullevål/Aker</w:t>
      </w:r>
    </w:p>
    <w:p w14:paraId="71FA814F" w14:textId="77D91201" w:rsidR="00150107" w:rsidRPr="009C5556" w:rsidRDefault="00150107" w:rsidP="00150107">
      <w:pPr>
        <w:tabs>
          <w:tab w:val="left" w:pos="-720"/>
          <w:tab w:val="left" w:pos="0"/>
        </w:tabs>
        <w:suppressAutoHyphens/>
        <w:rPr>
          <w:rFonts w:cstheme="minorHAnsi"/>
        </w:rPr>
      </w:pPr>
      <w:r w:rsidRPr="009C5556">
        <w:rPr>
          <w:rFonts w:cstheme="minorHAnsi"/>
        </w:rPr>
        <w:t xml:space="preserve">Avdelingen ledes av Gunnar Sandbæk og inkluderer Ullevål og Aker sykehus samt Legevakten. Ved Ullevål er det seks legeseksjoner; Abdominal og onkologisk radiologi, Nevroradiologi, Thorax-, kar- og intervensjonsradiologi, Barneradiologi, Muskel og skjelettradiologi samt seksjon for leger i spesialisering. Aker sykehus inngår i de to førstnevnte seksjoner og </w:t>
      </w:r>
      <w:r w:rsidRPr="00150107">
        <w:rPr>
          <w:rFonts w:cstheme="minorHAnsi"/>
        </w:rPr>
        <w:t xml:space="preserve">håndterer uroradiologi </w:t>
      </w:r>
      <w:r>
        <w:t>med tilhørende intervensjonsradiologi.</w:t>
      </w:r>
      <w:r w:rsidRPr="009C5556">
        <w:rPr>
          <w:rFonts w:cstheme="minorHAnsi"/>
        </w:rPr>
        <w:t xml:space="preserve"> Som del av landets største akutt sykehus er traume- og akuttradiologi sentrale fagområder, men det er betydelig aktivitet innen alle øvrige aspekter av radiologien med unntak av mammografi. </w:t>
      </w:r>
    </w:p>
    <w:p w14:paraId="323FB135" w14:textId="77777777" w:rsidR="00150107" w:rsidRPr="009C5556" w:rsidRDefault="00150107" w:rsidP="00150107">
      <w:pPr>
        <w:pStyle w:val="Overskrift5"/>
        <w:rPr>
          <w:rFonts w:cstheme="minorHAnsi"/>
          <w:b/>
        </w:rPr>
      </w:pPr>
      <w:r w:rsidRPr="009C5556">
        <w:rPr>
          <w:rFonts w:cstheme="minorHAnsi"/>
          <w:b/>
        </w:rPr>
        <w:t>Avdeling for radiologi Rikshospitalet</w:t>
      </w:r>
    </w:p>
    <w:p w14:paraId="507DFB52" w14:textId="77777777" w:rsidR="00150107" w:rsidRPr="009C5556" w:rsidRDefault="00150107" w:rsidP="00150107">
      <w:pPr>
        <w:tabs>
          <w:tab w:val="left" w:pos="-720"/>
          <w:tab w:val="left" w:pos="0"/>
        </w:tabs>
        <w:suppressAutoHyphens/>
      </w:pPr>
      <w:r w:rsidRPr="009C5556">
        <w:t>Avdelingen er ledet av Einar Hopp og omfatter syv legeseksjoner; Abdominalseksjonen, Thorax-, ØNH- og Kar-seksjonen, Barneradiologisk seksjon, Nevroradiologisk seksjon, Muskel-skjelett seksjon, Seksjon for intervensjon, samt seksjon for utdanning (LIS seksjonen) der alle LIS</w:t>
      </w:r>
      <w:r>
        <w:t>-legene</w:t>
      </w:r>
      <w:r w:rsidRPr="009C5556">
        <w:t xml:space="preserve"> er organisert. Avdelingen utfører de aller fleste undersøkelser bortsett fra mammografi, og det er kun helt ubetydelig traumatologi. Pasientspekteret er preget av at det er en betydelig andel med patologi, til dels sjeldne tilstander.</w:t>
      </w:r>
    </w:p>
    <w:p w14:paraId="0C1F540E" w14:textId="77777777" w:rsidR="00150107" w:rsidRPr="009C5556" w:rsidRDefault="00150107" w:rsidP="00150107">
      <w:pPr>
        <w:pStyle w:val="Overskrift5"/>
        <w:rPr>
          <w:rFonts w:cstheme="minorHAnsi"/>
          <w:b/>
        </w:rPr>
      </w:pPr>
      <w:r w:rsidRPr="009C5556">
        <w:rPr>
          <w:rFonts w:cstheme="minorHAnsi"/>
          <w:b/>
        </w:rPr>
        <w:t>Radiologisk avdeling Radiumhospitalet</w:t>
      </w:r>
    </w:p>
    <w:p w14:paraId="28E859B4" w14:textId="77777777" w:rsidR="00150107" w:rsidRPr="009C5556" w:rsidRDefault="00150107" w:rsidP="00150107">
      <w:pPr>
        <w:tabs>
          <w:tab w:val="left" w:pos="-720"/>
          <w:tab w:val="left" w:pos="0"/>
        </w:tabs>
        <w:suppressAutoHyphens/>
        <w:spacing w:after="0"/>
        <w:rPr>
          <w:rFonts w:cstheme="minorHAnsi"/>
        </w:rPr>
      </w:pPr>
      <w:r w:rsidRPr="009C5556">
        <w:rPr>
          <w:rFonts w:cstheme="minorHAnsi"/>
        </w:rPr>
        <w:t xml:space="preserve">Avdelingen er ledet av Turid Vetrhus. Den har alle radiologiske modaliteter, bortsett fra mammografi som utføres på Brystdiagnostisk senter (som er lokalisert på Radiumhospitalet). Pasientgrunnlaget utgjøres av pasienter med cancer, og det utføres radiologiske undersøkelser for både utredning og kontroll av disse. En stor del av arbeidet er tilsendte undersøkelser som regranskes, og mange av disse skal vises på demonstrasjoner og MDT-møter. </w:t>
      </w:r>
    </w:p>
    <w:p w14:paraId="74C62634" w14:textId="77777777" w:rsidR="00150107" w:rsidRPr="00564704" w:rsidRDefault="00150107" w:rsidP="00150107">
      <w:pPr>
        <w:pStyle w:val="Overskrift5"/>
        <w:rPr>
          <w:rFonts w:cstheme="minorHAnsi"/>
          <w:b/>
        </w:rPr>
      </w:pPr>
      <w:r w:rsidRPr="00564704">
        <w:rPr>
          <w:rFonts w:cstheme="minorHAnsi"/>
          <w:b/>
        </w:rPr>
        <w:t>Seksjon for LIS</w:t>
      </w:r>
    </w:p>
    <w:p w14:paraId="70B49498" w14:textId="77777777" w:rsidR="00150107" w:rsidRDefault="00150107" w:rsidP="00150107">
      <w:pPr>
        <w:tabs>
          <w:tab w:val="left" w:pos="-720"/>
          <w:tab w:val="left" w:pos="0"/>
        </w:tabs>
        <w:suppressAutoHyphens/>
        <w:spacing w:after="0"/>
        <w:rPr>
          <w:rFonts w:cstheme="minorHAnsi"/>
        </w:rPr>
      </w:pPr>
      <w:r w:rsidRPr="00564704">
        <w:rPr>
          <w:rFonts w:cstheme="minorHAnsi"/>
        </w:rPr>
        <w:t>Seksjonen</w:t>
      </w:r>
      <w:r>
        <w:rPr>
          <w:rFonts w:cstheme="minorHAnsi"/>
        </w:rPr>
        <w:t>s leder</w:t>
      </w:r>
      <w:r w:rsidRPr="00564704">
        <w:rPr>
          <w:rFonts w:cstheme="minorHAnsi"/>
        </w:rPr>
        <w:t xml:space="preserve"> </w:t>
      </w:r>
      <w:r>
        <w:rPr>
          <w:rFonts w:cstheme="minorHAnsi"/>
        </w:rPr>
        <w:t xml:space="preserve">innehar funksjon som </w:t>
      </w:r>
      <w:r w:rsidRPr="00564704">
        <w:rPr>
          <w:rFonts w:cstheme="minorHAnsi"/>
        </w:rPr>
        <w:t>Utdanningsansvarlig Overlege (UAO</w:t>
      </w:r>
      <w:r>
        <w:rPr>
          <w:rFonts w:cstheme="minorHAnsi"/>
        </w:rPr>
        <w:t>) og har også personalansvar for LIS i avdelingen. LIS-seksjonene ledes av:</w:t>
      </w:r>
    </w:p>
    <w:p w14:paraId="5AB58739" w14:textId="6B45BDB4" w:rsidR="00150107" w:rsidRDefault="00150107" w:rsidP="00150107">
      <w:pPr>
        <w:tabs>
          <w:tab w:val="left" w:pos="-720"/>
          <w:tab w:val="left" w:pos="0"/>
        </w:tabs>
        <w:suppressAutoHyphens/>
        <w:spacing w:after="0"/>
        <w:rPr>
          <w:rFonts w:cstheme="minorHAnsi"/>
        </w:rPr>
      </w:pPr>
      <w:r>
        <w:rPr>
          <w:rFonts w:cstheme="minorHAnsi"/>
        </w:rPr>
        <w:t>Ullevål/Aker</w:t>
      </w:r>
      <w:r w:rsidR="00FE3FA7">
        <w:rPr>
          <w:rFonts w:cstheme="minorHAnsi"/>
        </w:rPr>
        <w:tab/>
      </w:r>
      <w:r w:rsidR="00FE3FA7">
        <w:rPr>
          <w:rFonts w:cstheme="minorHAnsi"/>
        </w:rPr>
        <w:tab/>
      </w:r>
      <w:r>
        <w:rPr>
          <w:rFonts w:cstheme="minorHAnsi"/>
        </w:rPr>
        <w:t>Ylva Haig</w:t>
      </w:r>
    </w:p>
    <w:p w14:paraId="0111873A" w14:textId="4D3690E1" w:rsidR="00150107" w:rsidRDefault="00150107" w:rsidP="00150107">
      <w:pPr>
        <w:tabs>
          <w:tab w:val="left" w:pos="-720"/>
          <w:tab w:val="left" w:pos="0"/>
        </w:tabs>
        <w:suppressAutoHyphens/>
        <w:spacing w:after="0"/>
        <w:rPr>
          <w:rFonts w:cstheme="minorHAnsi"/>
        </w:rPr>
      </w:pPr>
      <w:r>
        <w:rPr>
          <w:rFonts w:cstheme="minorHAnsi"/>
        </w:rPr>
        <w:t xml:space="preserve">Rikshospitalet </w:t>
      </w:r>
      <w:r w:rsidR="00FE3FA7">
        <w:rPr>
          <w:rFonts w:cstheme="minorHAnsi"/>
        </w:rPr>
        <w:tab/>
      </w:r>
      <w:r>
        <w:rPr>
          <w:rFonts w:cstheme="minorHAnsi"/>
        </w:rPr>
        <w:t xml:space="preserve"> </w:t>
      </w:r>
      <w:r w:rsidR="00FE3FA7">
        <w:rPr>
          <w:rFonts w:cstheme="minorHAnsi"/>
        </w:rPr>
        <w:tab/>
      </w:r>
      <w:r>
        <w:rPr>
          <w:rFonts w:cstheme="minorHAnsi"/>
        </w:rPr>
        <w:t>Anne Günther</w:t>
      </w:r>
    </w:p>
    <w:p w14:paraId="187D76AB" w14:textId="714194AF" w:rsidR="00150107" w:rsidRDefault="00150107" w:rsidP="00150107">
      <w:pPr>
        <w:tabs>
          <w:tab w:val="left" w:pos="-720"/>
          <w:tab w:val="left" w:pos="0"/>
        </w:tabs>
        <w:suppressAutoHyphens/>
        <w:spacing w:after="0"/>
        <w:rPr>
          <w:rFonts w:cstheme="minorHAnsi"/>
        </w:rPr>
      </w:pPr>
      <w:r>
        <w:rPr>
          <w:rFonts w:cstheme="minorHAnsi"/>
        </w:rPr>
        <w:t>Radiumhospitalet</w:t>
      </w:r>
      <w:r w:rsidR="00FE3FA7">
        <w:rPr>
          <w:rFonts w:cstheme="minorHAnsi"/>
        </w:rPr>
        <w:tab/>
      </w:r>
      <w:r>
        <w:rPr>
          <w:rFonts w:cstheme="minorHAnsi"/>
        </w:rPr>
        <w:t>Thea Jahr</w:t>
      </w:r>
    </w:p>
    <w:p w14:paraId="203E3340" w14:textId="77777777" w:rsidR="00150107" w:rsidRPr="00E66259" w:rsidRDefault="00150107" w:rsidP="00150107">
      <w:pPr>
        <w:pStyle w:val="Listeavsnitt"/>
        <w:numPr>
          <w:ilvl w:val="0"/>
          <w:numId w:val="6"/>
        </w:numPr>
        <w:tabs>
          <w:tab w:val="left" w:pos="-720"/>
          <w:tab w:val="left" w:pos="0"/>
        </w:tabs>
        <w:suppressAutoHyphens/>
        <w:spacing w:before="240"/>
        <w:ind w:left="360"/>
        <w:outlineLvl w:val="3"/>
        <w:rPr>
          <w:rFonts w:asciiTheme="majorHAnsi" w:hAnsiTheme="majorHAnsi" w:cstheme="minorHAnsi"/>
          <w:color w:val="4F81BD"/>
        </w:rPr>
      </w:pPr>
      <w:r w:rsidRPr="00E66259">
        <w:rPr>
          <w:rFonts w:asciiTheme="majorHAnsi" w:hAnsiTheme="majorHAnsi" w:cstheme="minorHAnsi"/>
          <w:color w:val="4F81BD"/>
        </w:rPr>
        <w:t>Medisinsk teknisk utstyr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36"/>
        <w:gridCol w:w="2137"/>
        <w:gridCol w:w="1840"/>
      </w:tblGrid>
      <w:tr w:rsidR="00150107" w:rsidRPr="002611D9" w14:paraId="03061E45" w14:textId="77777777" w:rsidTr="00E61E6E">
        <w:tc>
          <w:tcPr>
            <w:tcW w:w="2802" w:type="dxa"/>
            <w:vMerge w:val="restart"/>
            <w:shd w:val="clear" w:color="auto" w:fill="C0C0C0"/>
            <w:vAlign w:val="center"/>
          </w:tcPr>
          <w:p w14:paraId="0D40D4EA" w14:textId="77777777" w:rsidR="00150107" w:rsidRPr="00E61E6E" w:rsidRDefault="00150107" w:rsidP="00B847C0">
            <w:pPr>
              <w:spacing w:after="0"/>
              <w:rPr>
                <w:rFonts w:ascii="Calibri Light" w:hAnsi="Calibri Light" w:cs="Calibri Light"/>
                <w:b/>
              </w:rPr>
            </w:pPr>
            <w:r w:rsidRPr="00E61E6E">
              <w:rPr>
                <w:rFonts w:ascii="Calibri Light" w:hAnsi="Calibri Light" w:cs="Calibri Light"/>
                <w:b/>
              </w:rPr>
              <w:t>Type laboratorier</w:t>
            </w:r>
          </w:p>
        </w:tc>
        <w:tc>
          <w:tcPr>
            <w:tcW w:w="6113" w:type="dxa"/>
            <w:gridSpan w:val="3"/>
            <w:shd w:val="clear" w:color="auto" w:fill="C0C0C0"/>
            <w:vAlign w:val="bottom"/>
          </w:tcPr>
          <w:p w14:paraId="0B34C8C0" w14:textId="77777777" w:rsidR="00150107" w:rsidRPr="00E61E6E" w:rsidRDefault="00150107" w:rsidP="00E61E6E">
            <w:pPr>
              <w:spacing w:after="0"/>
              <w:rPr>
                <w:rFonts w:ascii="Calibri Light" w:hAnsi="Calibri Light" w:cs="Calibri Light"/>
                <w:b/>
              </w:rPr>
            </w:pPr>
            <w:r w:rsidRPr="00E61E6E">
              <w:rPr>
                <w:rFonts w:ascii="Calibri Light" w:hAnsi="Calibri Light" w:cs="Calibri Light"/>
                <w:b/>
              </w:rPr>
              <w:t>Antall</w:t>
            </w:r>
          </w:p>
        </w:tc>
      </w:tr>
      <w:tr w:rsidR="00150107" w:rsidRPr="00F0232B" w14:paraId="0C84F955" w14:textId="77777777" w:rsidTr="00E61E6E">
        <w:tc>
          <w:tcPr>
            <w:tcW w:w="2802" w:type="dxa"/>
            <w:vMerge/>
            <w:shd w:val="clear" w:color="auto" w:fill="C0C0C0"/>
            <w:vAlign w:val="center"/>
          </w:tcPr>
          <w:p w14:paraId="1CC3F4DA" w14:textId="77777777" w:rsidR="00150107" w:rsidRPr="00E61E6E" w:rsidRDefault="00150107" w:rsidP="00B847C0">
            <w:pPr>
              <w:spacing w:after="0"/>
              <w:rPr>
                <w:rFonts w:ascii="Calibri Light" w:hAnsi="Calibri Light" w:cs="Calibri Light"/>
                <w:b/>
              </w:rPr>
            </w:pPr>
          </w:p>
        </w:tc>
        <w:tc>
          <w:tcPr>
            <w:tcW w:w="2136" w:type="dxa"/>
            <w:shd w:val="clear" w:color="auto" w:fill="C0C0C0"/>
            <w:vAlign w:val="bottom"/>
          </w:tcPr>
          <w:p w14:paraId="24951EBC" w14:textId="77777777" w:rsidR="00150107" w:rsidRPr="00E61E6E" w:rsidRDefault="00150107" w:rsidP="00E61E6E">
            <w:pPr>
              <w:spacing w:after="0"/>
              <w:rPr>
                <w:rFonts w:ascii="Calibri Light" w:hAnsi="Calibri Light" w:cs="Calibri Light"/>
                <w:b/>
              </w:rPr>
            </w:pPr>
            <w:r w:rsidRPr="00E61E6E">
              <w:rPr>
                <w:rFonts w:ascii="Calibri Light" w:hAnsi="Calibri Light" w:cs="Calibri Light"/>
                <w:b/>
              </w:rPr>
              <w:t>Ullevål/Aker</w:t>
            </w:r>
          </w:p>
        </w:tc>
        <w:tc>
          <w:tcPr>
            <w:tcW w:w="2137" w:type="dxa"/>
            <w:shd w:val="clear" w:color="auto" w:fill="C0C0C0"/>
            <w:vAlign w:val="bottom"/>
          </w:tcPr>
          <w:p w14:paraId="07C8E8BB" w14:textId="77777777" w:rsidR="00150107" w:rsidRPr="00E61E6E" w:rsidRDefault="00150107" w:rsidP="00E61E6E">
            <w:pPr>
              <w:spacing w:after="0"/>
              <w:rPr>
                <w:rFonts w:ascii="Calibri Light" w:hAnsi="Calibri Light" w:cs="Calibri Light"/>
                <w:b/>
              </w:rPr>
            </w:pPr>
            <w:r w:rsidRPr="00E61E6E">
              <w:rPr>
                <w:rFonts w:ascii="Calibri Light" w:hAnsi="Calibri Light" w:cs="Calibri Light"/>
                <w:b/>
              </w:rPr>
              <w:t>Rikshospitalet</w:t>
            </w:r>
          </w:p>
        </w:tc>
        <w:tc>
          <w:tcPr>
            <w:tcW w:w="1840" w:type="dxa"/>
            <w:shd w:val="clear" w:color="auto" w:fill="C0C0C0"/>
            <w:vAlign w:val="bottom"/>
          </w:tcPr>
          <w:p w14:paraId="41950245" w14:textId="77777777" w:rsidR="00150107" w:rsidRPr="00E61E6E" w:rsidRDefault="00150107" w:rsidP="00E61E6E">
            <w:pPr>
              <w:spacing w:after="0"/>
              <w:rPr>
                <w:rFonts w:ascii="Calibri Light" w:hAnsi="Calibri Light" w:cs="Calibri Light"/>
                <w:b/>
              </w:rPr>
            </w:pPr>
            <w:r w:rsidRPr="00E61E6E">
              <w:rPr>
                <w:rFonts w:ascii="Calibri Light" w:hAnsi="Calibri Light" w:cs="Calibri Light"/>
                <w:b/>
              </w:rPr>
              <w:t>Radiumhospitalet</w:t>
            </w:r>
          </w:p>
        </w:tc>
      </w:tr>
      <w:tr w:rsidR="00150107" w:rsidRPr="002611D9" w14:paraId="1030C899" w14:textId="77777777" w:rsidTr="00D63E3C">
        <w:tc>
          <w:tcPr>
            <w:tcW w:w="2802" w:type="dxa"/>
            <w:vAlign w:val="bottom"/>
          </w:tcPr>
          <w:p w14:paraId="645DEF05"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Konvensjonelle laboratorier</w:t>
            </w:r>
          </w:p>
        </w:tc>
        <w:tc>
          <w:tcPr>
            <w:tcW w:w="2136" w:type="dxa"/>
            <w:shd w:val="clear" w:color="auto" w:fill="auto"/>
            <w:vAlign w:val="bottom"/>
          </w:tcPr>
          <w:p w14:paraId="02A7750D"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12</w:t>
            </w:r>
          </w:p>
        </w:tc>
        <w:tc>
          <w:tcPr>
            <w:tcW w:w="2137" w:type="dxa"/>
            <w:shd w:val="clear" w:color="auto" w:fill="auto"/>
            <w:vAlign w:val="bottom"/>
          </w:tcPr>
          <w:p w14:paraId="6D422C37"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11</w:t>
            </w:r>
          </w:p>
        </w:tc>
        <w:tc>
          <w:tcPr>
            <w:tcW w:w="1840" w:type="dxa"/>
            <w:shd w:val="clear" w:color="auto" w:fill="auto"/>
            <w:vAlign w:val="bottom"/>
          </w:tcPr>
          <w:p w14:paraId="1EA7388A"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 xml:space="preserve"> 1</w:t>
            </w:r>
          </w:p>
        </w:tc>
      </w:tr>
      <w:tr w:rsidR="00150107" w:rsidRPr="002611D9" w14:paraId="76B29FB6" w14:textId="77777777" w:rsidTr="00D63E3C">
        <w:tc>
          <w:tcPr>
            <w:tcW w:w="2802" w:type="dxa"/>
            <w:vAlign w:val="bottom"/>
          </w:tcPr>
          <w:p w14:paraId="3A8C4D7B"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CT</w:t>
            </w:r>
          </w:p>
        </w:tc>
        <w:tc>
          <w:tcPr>
            <w:tcW w:w="2136" w:type="dxa"/>
            <w:shd w:val="clear" w:color="auto" w:fill="auto"/>
            <w:vAlign w:val="bottom"/>
          </w:tcPr>
          <w:p w14:paraId="33852E7E"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7</w:t>
            </w:r>
          </w:p>
        </w:tc>
        <w:tc>
          <w:tcPr>
            <w:tcW w:w="2137" w:type="dxa"/>
            <w:shd w:val="clear" w:color="auto" w:fill="auto"/>
            <w:vAlign w:val="bottom"/>
          </w:tcPr>
          <w:p w14:paraId="17556434"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3</w:t>
            </w:r>
          </w:p>
        </w:tc>
        <w:tc>
          <w:tcPr>
            <w:tcW w:w="1840" w:type="dxa"/>
            <w:shd w:val="clear" w:color="auto" w:fill="auto"/>
            <w:vAlign w:val="bottom"/>
          </w:tcPr>
          <w:p w14:paraId="41F1DCDB"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2</w:t>
            </w:r>
          </w:p>
        </w:tc>
      </w:tr>
      <w:tr w:rsidR="00150107" w:rsidRPr="002611D9" w14:paraId="1CD85941" w14:textId="77777777" w:rsidTr="00D63E3C">
        <w:tc>
          <w:tcPr>
            <w:tcW w:w="2802" w:type="dxa"/>
            <w:vAlign w:val="bottom"/>
          </w:tcPr>
          <w:p w14:paraId="3DA6075F"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Ultralyd</w:t>
            </w:r>
          </w:p>
        </w:tc>
        <w:tc>
          <w:tcPr>
            <w:tcW w:w="2136" w:type="dxa"/>
            <w:shd w:val="clear" w:color="auto" w:fill="auto"/>
            <w:vAlign w:val="bottom"/>
          </w:tcPr>
          <w:p w14:paraId="2575A3E6"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6</w:t>
            </w:r>
          </w:p>
        </w:tc>
        <w:tc>
          <w:tcPr>
            <w:tcW w:w="2137" w:type="dxa"/>
            <w:shd w:val="clear" w:color="auto" w:fill="auto"/>
            <w:vAlign w:val="bottom"/>
          </w:tcPr>
          <w:p w14:paraId="2D1D86F9"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5</w:t>
            </w:r>
          </w:p>
        </w:tc>
        <w:tc>
          <w:tcPr>
            <w:tcW w:w="1840" w:type="dxa"/>
            <w:shd w:val="clear" w:color="auto" w:fill="auto"/>
            <w:vAlign w:val="bottom"/>
          </w:tcPr>
          <w:p w14:paraId="60CFBED2"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3</w:t>
            </w:r>
          </w:p>
        </w:tc>
      </w:tr>
      <w:tr w:rsidR="00150107" w:rsidRPr="002611D9" w14:paraId="77C9B326" w14:textId="77777777" w:rsidTr="00D63E3C">
        <w:tc>
          <w:tcPr>
            <w:tcW w:w="2802" w:type="dxa"/>
            <w:vAlign w:val="bottom"/>
          </w:tcPr>
          <w:p w14:paraId="32E4D9B9"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lastRenderedPageBreak/>
              <w:t>Angio/intervensjon</w:t>
            </w:r>
          </w:p>
        </w:tc>
        <w:tc>
          <w:tcPr>
            <w:tcW w:w="2136" w:type="dxa"/>
            <w:shd w:val="clear" w:color="auto" w:fill="auto"/>
            <w:vAlign w:val="bottom"/>
          </w:tcPr>
          <w:p w14:paraId="10815026"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5</w:t>
            </w:r>
          </w:p>
        </w:tc>
        <w:tc>
          <w:tcPr>
            <w:tcW w:w="2137" w:type="dxa"/>
            <w:shd w:val="clear" w:color="auto" w:fill="auto"/>
            <w:vAlign w:val="bottom"/>
          </w:tcPr>
          <w:p w14:paraId="4BEC6F49"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4</w:t>
            </w:r>
          </w:p>
        </w:tc>
        <w:tc>
          <w:tcPr>
            <w:tcW w:w="1840" w:type="dxa"/>
            <w:shd w:val="clear" w:color="auto" w:fill="auto"/>
            <w:vAlign w:val="bottom"/>
          </w:tcPr>
          <w:p w14:paraId="4876272D"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1</w:t>
            </w:r>
          </w:p>
        </w:tc>
      </w:tr>
      <w:tr w:rsidR="00150107" w:rsidRPr="002611D9" w14:paraId="43A0FA77" w14:textId="77777777" w:rsidTr="00D63E3C">
        <w:tc>
          <w:tcPr>
            <w:tcW w:w="2802" w:type="dxa"/>
            <w:vAlign w:val="bottom"/>
          </w:tcPr>
          <w:p w14:paraId="0FEAB5CA"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MR</w:t>
            </w:r>
          </w:p>
        </w:tc>
        <w:tc>
          <w:tcPr>
            <w:tcW w:w="2136" w:type="dxa"/>
            <w:shd w:val="clear" w:color="auto" w:fill="auto"/>
            <w:vAlign w:val="bottom"/>
          </w:tcPr>
          <w:p w14:paraId="3A4CB8F6"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8</w:t>
            </w:r>
          </w:p>
        </w:tc>
        <w:tc>
          <w:tcPr>
            <w:tcW w:w="2137" w:type="dxa"/>
            <w:shd w:val="clear" w:color="auto" w:fill="auto"/>
            <w:vAlign w:val="bottom"/>
          </w:tcPr>
          <w:p w14:paraId="2C608026"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4</w:t>
            </w:r>
          </w:p>
        </w:tc>
        <w:tc>
          <w:tcPr>
            <w:tcW w:w="1840" w:type="dxa"/>
            <w:shd w:val="clear" w:color="auto" w:fill="auto"/>
            <w:vAlign w:val="bottom"/>
          </w:tcPr>
          <w:p w14:paraId="0D20EFEC"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 xml:space="preserve"> 2,5*</w:t>
            </w:r>
          </w:p>
        </w:tc>
      </w:tr>
      <w:tr w:rsidR="00150107" w:rsidRPr="002611D9" w14:paraId="72416214" w14:textId="77777777" w:rsidTr="00D63E3C">
        <w:tc>
          <w:tcPr>
            <w:tcW w:w="2802" w:type="dxa"/>
            <w:vAlign w:val="bottom"/>
          </w:tcPr>
          <w:p w14:paraId="11B576E2"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Evt andre, spesifiser</w:t>
            </w:r>
          </w:p>
        </w:tc>
        <w:tc>
          <w:tcPr>
            <w:tcW w:w="2136" w:type="dxa"/>
            <w:shd w:val="clear" w:color="auto" w:fill="auto"/>
            <w:vAlign w:val="bottom"/>
          </w:tcPr>
          <w:p w14:paraId="799E72CC"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1 bentetthetsmåler</w:t>
            </w:r>
          </w:p>
        </w:tc>
        <w:tc>
          <w:tcPr>
            <w:tcW w:w="2137" w:type="dxa"/>
            <w:shd w:val="clear" w:color="auto" w:fill="auto"/>
            <w:vAlign w:val="bottom"/>
          </w:tcPr>
          <w:p w14:paraId="4EA6ECE0"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w:t>
            </w:r>
          </w:p>
        </w:tc>
        <w:tc>
          <w:tcPr>
            <w:tcW w:w="1840" w:type="dxa"/>
            <w:shd w:val="clear" w:color="auto" w:fill="auto"/>
            <w:vAlign w:val="bottom"/>
          </w:tcPr>
          <w:p w14:paraId="74DA3573"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w:t>
            </w:r>
          </w:p>
        </w:tc>
      </w:tr>
      <w:tr w:rsidR="00150107" w:rsidRPr="002611D9" w14:paraId="65437A2A" w14:textId="77777777" w:rsidTr="00D63E3C">
        <w:tc>
          <w:tcPr>
            <w:tcW w:w="2802" w:type="dxa"/>
            <w:vAlign w:val="bottom"/>
          </w:tcPr>
          <w:p w14:paraId="515C8948" w14:textId="77777777" w:rsidR="00150107" w:rsidRPr="00E61E6E" w:rsidRDefault="00150107" w:rsidP="00B847C0">
            <w:pPr>
              <w:spacing w:after="0"/>
              <w:rPr>
                <w:rFonts w:ascii="Calibri Light" w:hAnsi="Calibri Light" w:cs="Calibri Light"/>
                <w:b/>
              </w:rPr>
            </w:pPr>
            <w:r w:rsidRPr="00E61E6E">
              <w:rPr>
                <w:rFonts w:ascii="Calibri Light" w:hAnsi="Calibri Light" w:cs="Calibri Light"/>
                <w:b/>
              </w:rPr>
              <w:t>Totalt antall laboratorier</w:t>
            </w:r>
          </w:p>
        </w:tc>
        <w:tc>
          <w:tcPr>
            <w:tcW w:w="2136" w:type="dxa"/>
            <w:shd w:val="clear" w:color="auto" w:fill="auto"/>
            <w:vAlign w:val="bottom"/>
          </w:tcPr>
          <w:p w14:paraId="660B7E46"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39</w:t>
            </w:r>
          </w:p>
        </w:tc>
        <w:tc>
          <w:tcPr>
            <w:tcW w:w="2137" w:type="dxa"/>
            <w:shd w:val="clear" w:color="auto" w:fill="auto"/>
            <w:vAlign w:val="bottom"/>
          </w:tcPr>
          <w:p w14:paraId="61F82B94"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27</w:t>
            </w:r>
          </w:p>
        </w:tc>
        <w:tc>
          <w:tcPr>
            <w:tcW w:w="1840" w:type="dxa"/>
            <w:shd w:val="clear" w:color="auto" w:fill="auto"/>
            <w:vAlign w:val="bottom"/>
          </w:tcPr>
          <w:p w14:paraId="08ACB90A" w14:textId="77777777" w:rsidR="00150107" w:rsidRPr="00E61E6E" w:rsidRDefault="00150107" w:rsidP="00B847C0">
            <w:pPr>
              <w:spacing w:after="0"/>
              <w:rPr>
                <w:rFonts w:ascii="Calibri Light" w:hAnsi="Calibri Light" w:cs="Calibri Light"/>
              </w:rPr>
            </w:pPr>
            <w:r w:rsidRPr="00E61E6E">
              <w:rPr>
                <w:rFonts w:ascii="Calibri Light" w:hAnsi="Calibri Light" w:cs="Calibri Light"/>
              </w:rPr>
              <w:t>10</w:t>
            </w:r>
          </w:p>
        </w:tc>
      </w:tr>
    </w:tbl>
    <w:p w14:paraId="68B28CAD" w14:textId="77777777" w:rsidR="00150107" w:rsidRPr="006B4F01" w:rsidRDefault="00150107" w:rsidP="00150107">
      <w:pPr>
        <w:tabs>
          <w:tab w:val="left" w:pos="-720"/>
          <w:tab w:val="left" w:pos="0"/>
        </w:tabs>
        <w:suppressAutoHyphens/>
        <w:ind w:left="360"/>
        <w:rPr>
          <w:rFonts w:cstheme="minorHAnsi"/>
          <w:b/>
          <w:color w:val="00B050"/>
          <w:sz w:val="16"/>
          <w:szCs w:val="16"/>
        </w:rPr>
      </w:pPr>
      <w:r>
        <w:rPr>
          <w:sz w:val="16"/>
          <w:szCs w:val="16"/>
        </w:rPr>
        <w:t>*En maskin deles med avdeling for strålebehandling</w:t>
      </w:r>
    </w:p>
    <w:p w14:paraId="24CBA683" w14:textId="77777777" w:rsidR="00150107" w:rsidRPr="009C5556" w:rsidRDefault="00150107" w:rsidP="00150107">
      <w:pPr>
        <w:tabs>
          <w:tab w:val="left" w:pos="-720"/>
          <w:tab w:val="left" w:pos="0"/>
        </w:tabs>
        <w:suppressAutoHyphens/>
      </w:pPr>
      <w:r>
        <w:t xml:space="preserve">OUS har to ulike </w:t>
      </w:r>
      <w:r w:rsidRPr="009C5556">
        <w:t xml:space="preserve">RIS/PACS, </w:t>
      </w:r>
      <w:r>
        <w:t xml:space="preserve">henholdsvis på </w:t>
      </w:r>
      <w:r w:rsidRPr="009C5556">
        <w:t>Ullevål</w:t>
      </w:r>
      <w:r>
        <w:t>/Aker/Legevakten og Rikshospitalet/</w:t>
      </w:r>
      <w:r w:rsidRPr="009C5556">
        <w:t>Radiumhospitalet. Det er igangsatt et prosjekt som ledd i anskaffelse av felles RIS/PACS for hele OUS</w:t>
      </w:r>
      <w:r>
        <w:t xml:space="preserve"> som er planlagt innført høsten 2022</w:t>
      </w:r>
      <w:r w:rsidRPr="009C5556">
        <w:t>.</w:t>
      </w:r>
    </w:p>
    <w:p w14:paraId="33BFA504" w14:textId="77777777" w:rsidR="00150107" w:rsidRPr="00E66259" w:rsidRDefault="00150107" w:rsidP="00150107">
      <w:pPr>
        <w:pStyle w:val="Listeavsnitt"/>
        <w:numPr>
          <w:ilvl w:val="0"/>
          <w:numId w:val="6"/>
        </w:numPr>
        <w:tabs>
          <w:tab w:val="left" w:pos="-720"/>
          <w:tab w:val="left" w:pos="0"/>
        </w:tabs>
        <w:suppressAutoHyphens/>
        <w:ind w:left="360"/>
        <w:outlineLvl w:val="3"/>
        <w:rPr>
          <w:rFonts w:asciiTheme="majorHAnsi" w:hAnsiTheme="majorHAnsi" w:cstheme="minorHAnsi"/>
          <w:color w:val="4F81BD"/>
        </w:rPr>
      </w:pPr>
      <w:r w:rsidRPr="00E66259">
        <w:rPr>
          <w:rFonts w:asciiTheme="majorHAnsi" w:hAnsiTheme="majorHAnsi" w:cstheme="minorHAnsi"/>
          <w:color w:val="4F81BD"/>
        </w:rPr>
        <w:t>Antall spesialister</w:t>
      </w:r>
    </w:p>
    <w:p w14:paraId="5A2A517C" w14:textId="77777777" w:rsidR="00150107" w:rsidRPr="009C5556" w:rsidRDefault="00150107" w:rsidP="00150107">
      <w:pPr>
        <w:spacing w:after="0"/>
      </w:pPr>
      <w:r w:rsidRPr="009C5556">
        <w:t xml:space="preserve">Ullevål/Aker </w:t>
      </w:r>
      <w:r w:rsidRPr="009C5556">
        <w:tab/>
      </w:r>
      <w:r w:rsidRPr="009C5556">
        <w:tab/>
        <w:t>63</w:t>
      </w:r>
    </w:p>
    <w:p w14:paraId="2484E361" w14:textId="77777777" w:rsidR="00150107" w:rsidRPr="009C5556" w:rsidRDefault="00150107" w:rsidP="00150107">
      <w:pPr>
        <w:spacing w:after="0"/>
      </w:pPr>
      <w:r w:rsidRPr="009C5556">
        <w:t xml:space="preserve">Radiumhospitalet </w:t>
      </w:r>
      <w:r w:rsidRPr="009C5556">
        <w:tab/>
        <w:t>29</w:t>
      </w:r>
    </w:p>
    <w:p w14:paraId="1913D835" w14:textId="77777777" w:rsidR="00150107" w:rsidRPr="009C5556" w:rsidRDefault="00150107" w:rsidP="00150107">
      <w:pPr>
        <w:spacing w:after="0"/>
      </w:pPr>
      <w:r w:rsidRPr="009C5556">
        <w:t xml:space="preserve">Rikshospitalet </w:t>
      </w:r>
      <w:r w:rsidRPr="009C5556">
        <w:tab/>
      </w:r>
      <w:r w:rsidRPr="009C5556">
        <w:tab/>
        <w:t>52</w:t>
      </w:r>
    </w:p>
    <w:p w14:paraId="295A262C" w14:textId="77777777" w:rsidR="00150107" w:rsidRPr="00E66259" w:rsidRDefault="00150107" w:rsidP="00150107">
      <w:pPr>
        <w:pStyle w:val="Listeavsnitt"/>
        <w:numPr>
          <w:ilvl w:val="0"/>
          <w:numId w:val="6"/>
        </w:numPr>
        <w:tabs>
          <w:tab w:val="left" w:pos="-720"/>
          <w:tab w:val="left" w:pos="0"/>
        </w:tabs>
        <w:suppressAutoHyphens/>
        <w:ind w:left="360"/>
        <w:outlineLvl w:val="3"/>
        <w:rPr>
          <w:rFonts w:asciiTheme="majorHAnsi" w:hAnsiTheme="majorHAnsi" w:cstheme="minorHAnsi"/>
          <w:color w:val="4F81BD"/>
        </w:rPr>
      </w:pPr>
      <w:r w:rsidRPr="00E66259">
        <w:rPr>
          <w:rFonts w:asciiTheme="majorHAnsi" w:hAnsiTheme="majorHAnsi" w:cstheme="minorHAnsi"/>
          <w:color w:val="4F81BD"/>
        </w:rPr>
        <w:t>Leger med andre spesialiteter som arbeider på avdelingen/seksjonen.</w:t>
      </w:r>
    </w:p>
    <w:p w14:paraId="02773351" w14:textId="77777777" w:rsidR="00150107" w:rsidRPr="009C5556" w:rsidRDefault="00150107" w:rsidP="00150107">
      <w:pPr>
        <w:tabs>
          <w:tab w:val="left" w:pos="-720"/>
          <w:tab w:val="left" w:pos="0"/>
        </w:tabs>
        <w:suppressAutoHyphens/>
        <w:rPr>
          <w:rFonts w:cstheme="minorHAnsi"/>
        </w:rPr>
      </w:pPr>
      <w:r w:rsidRPr="009C5556">
        <w:rPr>
          <w:rFonts w:cstheme="minorHAnsi"/>
        </w:rPr>
        <w:t>Ingen</w:t>
      </w:r>
    </w:p>
    <w:p w14:paraId="31F848EC" w14:textId="77777777" w:rsidR="00150107" w:rsidRPr="00E66259" w:rsidRDefault="00150107" w:rsidP="00150107">
      <w:pPr>
        <w:pStyle w:val="Listeavsnitt"/>
        <w:numPr>
          <w:ilvl w:val="0"/>
          <w:numId w:val="6"/>
        </w:numPr>
        <w:tabs>
          <w:tab w:val="left" w:pos="-720"/>
          <w:tab w:val="left" w:pos="0"/>
        </w:tabs>
        <w:suppressAutoHyphens/>
        <w:ind w:left="360"/>
        <w:outlineLvl w:val="3"/>
        <w:rPr>
          <w:rFonts w:asciiTheme="majorHAnsi" w:hAnsiTheme="majorHAnsi" w:cstheme="minorHAnsi"/>
          <w:color w:val="4F81BD"/>
        </w:rPr>
      </w:pPr>
      <w:r w:rsidRPr="00E66259">
        <w:rPr>
          <w:rFonts w:asciiTheme="majorHAnsi" w:hAnsiTheme="majorHAnsi" w:cstheme="minorHAnsi"/>
          <w:color w:val="4F81BD"/>
        </w:rPr>
        <w:t xml:space="preserve">Fagpersonell med andre profesjoner på avdelingen/seksjonen. </w:t>
      </w:r>
    </w:p>
    <w:p w14:paraId="1D125CCE" w14:textId="77777777" w:rsidR="00150107" w:rsidRPr="009C5556" w:rsidRDefault="00150107" w:rsidP="00150107">
      <w:pPr>
        <w:tabs>
          <w:tab w:val="left" w:pos="-720"/>
          <w:tab w:val="left" w:pos="0"/>
        </w:tabs>
        <w:suppressAutoHyphens/>
        <w:spacing w:after="0"/>
        <w:rPr>
          <w:rFonts w:cstheme="minorHAnsi"/>
        </w:rPr>
      </w:pPr>
      <w:r w:rsidRPr="009C5556">
        <w:rPr>
          <w:rFonts w:cstheme="minorHAnsi"/>
        </w:rPr>
        <w:t xml:space="preserve">Radiografer </w:t>
      </w:r>
    </w:p>
    <w:p w14:paraId="647F17DC" w14:textId="77777777" w:rsidR="00150107" w:rsidRPr="009C5556" w:rsidRDefault="00150107" w:rsidP="00150107">
      <w:pPr>
        <w:tabs>
          <w:tab w:val="left" w:pos="-720"/>
          <w:tab w:val="left" w:pos="0"/>
        </w:tabs>
        <w:suppressAutoHyphens/>
        <w:rPr>
          <w:rFonts w:cstheme="minorHAnsi"/>
        </w:rPr>
      </w:pPr>
      <w:r w:rsidRPr="009C5556">
        <w:rPr>
          <w:rFonts w:cstheme="minorHAnsi"/>
        </w:rPr>
        <w:t>Klinikken har egen avdeling for medisinsk fysikk som jobber opp mot de radiologiske avdelingene.</w:t>
      </w:r>
    </w:p>
    <w:p w14:paraId="7AC348A2" w14:textId="77777777" w:rsidR="00150107" w:rsidRPr="00E66259" w:rsidRDefault="00150107" w:rsidP="00150107">
      <w:pPr>
        <w:pStyle w:val="Listeavsnitt"/>
        <w:numPr>
          <w:ilvl w:val="0"/>
          <w:numId w:val="6"/>
        </w:numPr>
        <w:tabs>
          <w:tab w:val="left" w:pos="-720"/>
          <w:tab w:val="left" w:pos="0"/>
        </w:tabs>
        <w:suppressAutoHyphens/>
        <w:ind w:left="360"/>
        <w:outlineLvl w:val="3"/>
        <w:rPr>
          <w:rFonts w:asciiTheme="majorHAnsi" w:hAnsiTheme="majorHAnsi" w:cstheme="minorHAnsi"/>
          <w:color w:val="4F81BD"/>
        </w:rPr>
      </w:pPr>
      <w:r w:rsidRPr="00E66259">
        <w:rPr>
          <w:rFonts w:asciiTheme="majorHAnsi" w:hAnsiTheme="majorHAnsi" w:cstheme="minorHAnsi"/>
          <w:color w:val="4F81BD"/>
        </w:rPr>
        <w:t xml:space="preserve">Bibliotek/litteraturtilgjengelighet, forskningsaktivitet. </w:t>
      </w:r>
    </w:p>
    <w:p w14:paraId="30C65667" w14:textId="77777777" w:rsidR="00150107" w:rsidRPr="009C5556" w:rsidRDefault="00150107" w:rsidP="00150107">
      <w:pPr>
        <w:spacing w:after="0"/>
      </w:pPr>
      <w:r w:rsidRPr="009C5556">
        <w:t xml:space="preserve">OUS har tilgang til universitetsbiblioteket ved Universitetet i Oslo som har et meget godt fagbibliotek med bøker og tidsskrifter samt tilgang på Medline. </w:t>
      </w:r>
    </w:p>
    <w:p w14:paraId="43ED8875" w14:textId="77777777" w:rsidR="00150107" w:rsidRPr="009C5556" w:rsidRDefault="00150107" w:rsidP="00150107">
      <w:pPr>
        <w:spacing w:after="0"/>
      </w:pPr>
      <w:r w:rsidRPr="009C5556">
        <w:t xml:space="preserve">Alle de radiologiske avdelingene er godt oppdatert med lærebøker. Relevante bøker står fordelt på de forskjellige laboratorier for å være tilgjengelig under granskningsarbeidet. </w:t>
      </w:r>
    </w:p>
    <w:p w14:paraId="0A98BE95" w14:textId="77777777" w:rsidR="00150107" w:rsidRPr="009C5556" w:rsidRDefault="00150107" w:rsidP="00150107">
      <w:pPr>
        <w:rPr>
          <w:b/>
          <w:bCs/>
        </w:rPr>
      </w:pPr>
      <w:r w:rsidRPr="009C5556">
        <w:t>Alle overlegekontorer og LIS-kontorer har PC tilknyttet sykehusnettet og internett. Også de radiologiske arbeidsstasjonene er tilknyttet sykehusnettet og internett. Avdelingene har elektroniske oppslagsverk tilgjengelig fra alle arbeidsstasjoner.</w:t>
      </w:r>
    </w:p>
    <w:p w14:paraId="20D417F2" w14:textId="77777777" w:rsidR="00150107" w:rsidRPr="00E66259" w:rsidRDefault="00150107" w:rsidP="00150107">
      <w:pPr>
        <w:pStyle w:val="Listeavsnitt"/>
        <w:numPr>
          <w:ilvl w:val="0"/>
          <w:numId w:val="6"/>
        </w:numPr>
        <w:tabs>
          <w:tab w:val="left" w:pos="-720"/>
          <w:tab w:val="left" w:pos="0"/>
        </w:tabs>
        <w:suppressAutoHyphens/>
        <w:ind w:left="360"/>
        <w:outlineLvl w:val="3"/>
        <w:rPr>
          <w:rFonts w:asciiTheme="majorHAnsi" w:hAnsiTheme="majorHAnsi" w:cstheme="minorHAnsi"/>
          <w:color w:val="4F81BD"/>
        </w:rPr>
      </w:pPr>
      <w:r w:rsidRPr="00E66259">
        <w:rPr>
          <w:rFonts w:asciiTheme="majorHAnsi" w:hAnsiTheme="majorHAnsi" w:cstheme="minorHAnsi"/>
          <w:color w:val="4F81BD"/>
        </w:rPr>
        <w:t>Fysisk utforming av avdelingen og arbeidsplassene. Har spesialister og LIS kontorplasser i samme korridor/lokaler. Hvordan kontorene er utstyrt. Hvordan evt. poliklinikk, laboratorium, bibliotek, samarbeidende seksjoner er plassert i forhold til avdelingen/seksjonen</w:t>
      </w:r>
    </w:p>
    <w:p w14:paraId="03A77323" w14:textId="77777777" w:rsidR="00150107" w:rsidRPr="009C5556" w:rsidRDefault="00150107" w:rsidP="00150107">
      <w:pPr>
        <w:pStyle w:val="Overskrift5"/>
        <w:rPr>
          <w:rFonts w:cstheme="minorHAnsi"/>
          <w:b/>
        </w:rPr>
      </w:pPr>
      <w:r w:rsidRPr="009C5556">
        <w:rPr>
          <w:rFonts w:cstheme="minorHAnsi"/>
          <w:b/>
        </w:rPr>
        <w:t xml:space="preserve">Ullevål/Aker </w:t>
      </w:r>
    </w:p>
    <w:p w14:paraId="49F8BF7C" w14:textId="77777777" w:rsidR="00150107" w:rsidRPr="009C5556" w:rsidRDefault="00150107" w:rsidP="00150107">
      <w:pPr>
        <w:spacing w:after="0"/>
      </w:pPr>
      <w:r w:rsidRPr="009C5556">
        <w:t xml:space="preserve">Legenes arbeidsplasser er seksjonsvis organisert med 1-5 RIS/PACS arbeidsstasjoner i hvert granskningsareal. I tillegg ligger et stort felles granskningsareal med 6 RIS/PACS arbeidsstasjoner for vaktgående leger sentralt i avdelingen. </w:t>
      </w:r>
    </w:p>
    <w:p w14:paraId="66D6D39B" w14:textId="77777777" w:rsidR="00150107" w:rsidRPr="009C5556" w:rsidRDefault="00150107" w:rsidP="00150107">
      <w:pPr>
        <w:tabs>
          <w:tab w:val="left" w:pos="-720"/>
          <w:tab w:val="left" w:pos="0"/>
        </w:tabs>
        <w:suppressAutoHyphens/>
        <w:rPr>
          <w:rFonts w:cstheme="minorHAnsi"/>
          <w:b/>
        </w:rPr>
      </w:pPr>
      <w:r w:rsidRPr="009C5556">
        <w:t xml:space="preserve">LIS har to arealer som er kombinert kontor til fordypningstid og garderobe nært tilknyttet bibliotek, men 5 og 6 etasjer over </w:t>
      </w:r>
      <w:r>
        <w:t xml:space="preserve">resten av </w:t>
      </w:r>
      <w:r w:rsidRPr="009C5556">
        <w:t>avdelingen</w:t>
      </w:r>
      <w:r>
        <w:t xml:space="preserve">. </w:t>
      </w:r>
      <w:r w:rsidRPr="009C5556">
        <w:t>Begge kontor er utstyrt med 2 arbeidsplasser med PC med tilgang til internett og RIS/PACS. Det er to soverom i egen fløy for vaktgående LIS</w:t>
      </w:r>
      <w:r>
        <w:t>-</w:t>
      </w:r>
      <w:r w:rsidRPr="009C5556">
        <w:t>leger.</w:t>
      </w:r>
    </w:p>
    <w:p w14:paraId="5A80E029" w14:textId="77777777" w:rsidR="00150107" w:rsidRPr="009C5556" w:rsidRDefault="00150107" w:rsidP="00150107">
      <w:pPr>
        <w:pStyle w:val="Overskrift5"/>
        <w:rPr>
          <w:rFonts w:cstheme="minorHAnsi"/>
          <w:b/>
        </w:rPr>
      </w:pPr>
      <w:r w:rsidRPr="009C5556">
        <w:rPr>
          <w:rFonts w:cstheme="minorHAnsi"/>
          <w:b/>
        </w:rPr>
        <w:lastRenderedPageBreak/>
        <w:t>Rikshospitalet</w:t>
      </w:r>
    </w:p>
    <w:p w14:paraId="1D247298" w14:textId="77777777" w:rsidR="00150107" w:rsidRPr="009C5556" w:rsidRDefault="00150107" w:rsidP="00150107">
      <w:pPr>
        <w:spacing w:after="0"/>
      </w:pPr>
      <w:r w:rsidRPr="009C5556">
        <w:t xml:space="preserve">Legenes arbeidsplasser er seksjonsvis organisert med en eller flere granskningsarealer for hver seksjon. Hvert granskningsareal har 2-7 RIS/PACS arbeidsstasjoner. </w:t>
      </w:r>
    </w:p>
    <w:p w14:paraId="1A4CE1B3" w14:textId="77777777" w:rsidR="00150107" w:rsidRPr="009C5556" w:rsidRDefault="00150107" w:rsidP="00150107">
      <w:r w:rsidRPr="009C5556">
        <w:t>I tillegg har LIS</w:t>
      </w:r>
      <w:r>
        <w:t>-leg</w:t>
      </w:r>
      <w:r w:rsidRPr="009C5556">
        <w:t>ene et stort, felles LIS-kontor sentralt lokalisert i avdelingen. Dette rommet er kombinert kontor til fordypningstid, pauserom og garderobe. Kontoret er utstyrt med 2 arbeidsplasser med PC med tilgang til internett og RIS/PACS. I tillegg er det sofagruppe, kjøleskap, mikrobølgeovn og kaffetrakter, samt garderobeskap til hver av LIS</w:t>
      </w:r>
      <w:r>
        <w:t>-leg</w:t>
      </w:r>
      <w:r w:rsidRPr="009C5556">
        <w:t>ene. Det e</w:t>
      </w:r>
      <w:r>
        <w:t xml:space="preserve">r soverom for vakthavende LIS nær </w:t>
      </w:r>
      <w:r w:rsidRPr="009C5556">
        <w:t>granskningsarealet som benyttes på vakttid.</w:t>
      </w:r>
    </w:p>
    <w:p w14:paraId="127B5783" w14:textId="77777777" w:rsidR="00150107" w:rsidRPr="009C5556" w:rsidRDefault="00150107" w:rsidP="00150107">
      <w:pPr>
        <w:pStyle w:val="Overskrift5"/>
        <w:rPr>
          <w:rFonts w:cstheme="minorHAnsi"/>
          <w:b/>
        </w:rPr>
      </w:pPr>
      <w:r w:rsidRPr="009C5556">
        <w:rPr>
          <w:rFonts w:cstheme="minorHAnsi"/>
          <w:b/>
        </w:rPr>
        <w:t>Radiumhospitalet</w:t>
      </w:r>
    </w:p>
    <w:p w14:paraId="20D8FB02" w14:textId="77777777" w:rsidR="00150107" w:rsidRPr="009C5556" w:rsidRDefault="00150107" w:rsidP="00150107">
      <w:pPr>
        <w:spacing w:after="0"/>
        <w:rPr>
          <w:rFonts w:cstheme="minorHAnsi"/>
        </w:rPr>
      </w:pPr>
      <w:r w:rsidRPr="009C5556">
        <w:rPr>
          <w:rFonts w:cstheme="minorHAnsi"/>
        </w:rPr>
        <w:t xml:space="preserve">Legenes granskningsplasser ligger i granskningsområder tilknyttet de forskjellige modalitetslaboratoriene. I tillegg er det enkelte granskningsrom med 2-4 arbeidsplasser som er mer skjermet for forstyrrelser. </w:t>
      </w:r>
    </w:p>
    <w:p w14:paraId="3F223AF7" w14:textId="77777777" w:rsidR="00150107" w:rsidRPr="009C5556" w:rsidRDefault="00150107" w:rsidP="00150107">
      <w:pPr>
        <w:spacing w:after="0"/>
        <w:rPr>
          <w:rFonts w:cstheme="minorHAnsi"/>
        </w:rPr>
      </w:pPr>
      <w:r w:rsidRPr="009C5556">
        <w:rPr>
          <w:rFonts w:cstheme="minorHAnsi"/>
        </w:rPr>
        <w:t>Alle LIS har tilgang til kontorplasser med PC</w:t>
      </w:r>
      <w:r>
        <w:rPr>
          <w:rFonts w:cstheme="minorHAnsi"/>
        </w:rPr>
        <w:t xml:space="preserve"> </w:t>
      </w:r>
      <w:r w:rsidRPr="009C5556">
        <w:rPr>
          <w:rFonts w:cstheme="minorHAnsi"/>
        </w:rPr>
        <w:t xml:space="preserve">tilknyttet sykehusnett og internett. 3-4 leger deler hvert kontor, som har 2-3 </w:t>
      </w:r>
      <w:r>
        <w:rPr>
          <w:rFonts w:cstheme="minorHAnsi"/>
        </w:rPr>
        <w:t>PC</w:t>
      </w:r>
      <w:r w:rsidRPr="009C5556">
        <w:rPr>
          <w:rFonts w:cstheme="minorHAnsi"/>
        </w:rPr>
        <w:t>-er og låsbart skap til hver enkelt. I perioden frem til nytt klinikkbygg skal stå ferdig i 202</w:t>
      </w:r>
      <w:r>
        <w:rPr>
          <w:rFonts w:cstheme="minorHAnsi"/>
        </w:rPr>
        <w:t>4</w:t>
      </w:r>
      <w:r w:rsidRPr="009C5556">
        <w:rPr>
          <w:rFonts w:cstheme="minorHAnsi"/>
        </w:rPr>
        <w:t xml:space="preserve"> vil kontorene ligge utenfor selve avdelingen. </w:t>
      </w:r>
    </w:p>
    <w:p w14:paraId="1F3CFB43" w14:textId="77777777" w:rsidR="00150107" w:rsidRPr="00E66259" w:rsidRDefault="00150107" w:rsidP="00150107">
      <w:pPr>
        <w:pStyle w:val="Listeavsnitt"/>
        <w:numPr>
          <w:ilvl w:val="0"/>
          <w:numId w:val="6"/>
        </w:numPr>
        <w:tabs>
          <w:tab w:val="left" w:pos="-720"/>
          <w:tab w:val="left" w:pos="0"/>
        </w:tabs>
        <w:suppressAutoHyphens/>
        <w:spacing w:before="240"/>
        <w:ind w:left="360"/>
        <w:outlineLvl w:val="3"/>
        <w:rPr>
          <w:rFonts w:asciiTheme="majorHAnsi" w:hAnsiTheme="majorHAnsi" w:cstheme="minorHAnsi"/>
          <w:color w:val="4F81BD"/>
        </w:rPr>
      </w:pPr>
      <w:r w:rsidRPr="00E66259">
        <w:rPr>
          <w:rFonts w:asciiTheme="majorHAnsi" w:hAnsiTheme="majorHAnsi" w:cstheme="minorHAnsi"/>
          <w:color w:val="4F81BD"/>
        </w:rPr>
        <w:t xml:space="preserve">Rotasjonsordninger, fordypningstid og tjenesteplaner. </w:t>
      </w:r>
    </w:p>
    <w:p w14:paraId="017FF18A" w14:textId="77777777" w:rsidR="00150107" w:rsidRPr="009C5556" w:rsidRDefault="00150107" w:rsidP="00150107">
      <w:pPr>
        <w:pStyle w:val="Overskrift5"/>
        <w:rPr>
          <w:rFonts w:cstheme="minorHAnsi"/>
          <w:b/>
        </w:rPr>
      </w:pPr>
      <w:r w:rsidRPr="009C5556">
        <w:rPr>
          <w:rFonts w:cstheme="minorHAnsi"/>
          <w:b/>
        </w:rPr>
        <w:t xml:space="preserve">Ullevål/Aker </w:t>
      </w:r>
    </w:p>
    <w:p w14:paraId="2461F774" w14:textId="5D1B1F0F" w:rsidR="00150107" w:rsidRPr="009C5556" w:rsidRDefault="00150107" w:rsidP="00150107">
      <w:pPr>
        <w:tabs>
          <w:tab w:val="left" w:pos="-720"/>
          <w:tab w:val="left" w:pos="0"/>
        </w:tabs>
        <w:suppressAutoHyphens/>
        <w:rPr>
          <w:rFonts w:ascii="Calibri" w:hAnsi="Calibri"/>
        </w:rPr>
      </w:pPr>
      <w:r w:rsidRPr="009C5556">
        <w:rPr>
          <w:rFonts w:ascii="Calibri" w:hAnsi="Calibri"/>
        </w:rPr>
        <w:t xml:space="preserve">LIS har fire rotasjoner </w:t>
      </w:r>
      <w:r w:rsidR="00D42008">
        <w:rPr>
          <w:rFonts w:ascii="Calibri" w:hAnsi="Calibri"/>
        </w:rPr>
        <w:t>hver</w:t>
      </w:r>
      <w:r w:rsidRPr="009C5556">
        <w:rPr>
          <w:rFonts w:ascii="Calibri" w:hAnsi="Calibri"/>
        </w:rPr>
        <w:t xml:space="preserve"> </w:t>
      </w:r>
      <w:r w:rsidR="00D42008">
        <w:rPr>
          <w:rFonts w:ascii="Calibri" w:hAnsi="Calibri"/>
        </w:rPr>
        <w:t xml:space="preserve">på </w:t>
      </w:r>
      <w:r w:rsidRPr="009C5556">
        <w:rPr>
          <w:rFonts w:ascii="Calibri" w:hAnsi="Calibri"/>
        </w:rPr>
        <w:t xml:space="preserve">10-12 uker per år. </w:t>
      </w:r>
      <w:r w:rsidRPr="009C5556">
        <w:rPr>
          <w:rFonts w:ascii="Calibri" w:hAnsi="Calibri"/>
        </w:rPr>
        <w:br/>
        <w:t>Valgbare rotasjoner er: Abdomen/onkologi (CT/non-vaskulær-intervensjon), Ultralyd, MR abdomen, Thoraxradiologi, Intervensjon Ullevål (inkl hjertediagnostikk og UL-doppler), Aker</w:t>
      </w:r>
      <w:r>
        <w:rPr>
          <w:rFonts w:ascii="Calibri" w:hAnsi="Calibri"/>
        </w:rPr>
        <w:t xml:space="preserve"> </w:t>
      </w:r>
      <w:r w:rsidRPr="009C5556">
        <w:rPr>
          <w:rFonts w:ascii="Calibri" w:hAnsi="Calibri"/>
        </w:rPr>
        <w:t xml:space="preserve">(uroradiologi, karradiologi og intervensjon), Barneradiologi, Nevroradiologi, Muskel- og skjelettradiologi, Forskningsrotasjon. </w:t>
      </w:r>
      <w:r w:rsidRPr="009C5556">
        <w:rPr>
          <w:rFonts w:ascii="Calibri" w:hAnsi="Calibri"/>
        </w:rPr>
        <w:br/>
        <w:t>Fordypningstiden lagt inn i tjenesteplan som en dag annenhver uke.</w:t>
      </w:r>
      <w:r w:rsidRPr="009C5556">
        <w:rPr>
          <w:rFonts w:ascii="Calibri" w:hAnsi="Calibri"/>
        </w:rPr>
        <w:br/>
        <w:t>To arbeids-/tjenesteplaner er utarbeidet. Valgfritt dagtidsarbeid før obligatorisk 22-delt hverdagsvakt ettermiddag/kveld. Gir ca 5 t UTA ved dagtidsarbeid før vakten. Arbeidsplanen tilpasses individuelt hvis det skulle være særskilte behov.</w:t>
      </w:r>
    </w:p>
    <w:p w14:paraId="5D5ED915" w14:textId="77777777" w:rsidR="00150107" w:rsidRPr="009C5556" w:rsidRDefault="00150107" w:rsidP="00150107">
      <w:pPr>
        <w:pStyle w:val="Overskrift5"/>
        <w:rPr>
          <w:rFonts w:ascii="Calibri" w:hAnsi="Calibri"/>
          <w:b/>
        </w:rPr>
      </w:pPr>
      <w:r w:rsidRPr="009C5556">
        <w:rPr>
          <w:rFonts w:cstheme="minorHAnsi"/>
          <w:b/>
        </w:rPr>
        <w:t>Rikshospitalet</w:t>
      </w:r>
      <w:r w:rsidRPr="009C5556">
        <w:rPr>
          <w:rFonts w:ascii="Calibri" w:hAnsi="Calibri"/>
          <w:b/>
        </w:rPr>
        <w:t xml:space="preserve"> </w:t>
      </w:r>
    </w:p>
    <w:p w14:paraId="1ABAEBF6" w14:textId="1F176139"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 xml:space="preserve">LIS har </w:t>
      </w:r>
      <w:r>
        <w:rPr>
          <w:rFonts w:ascii="Calibri" w:hAnsi="Calibri"/>
        </w:rPr>
        <w:t>7</w:t>
      </w:r>
      <w:r w:rsidRPr="009C5556">
        <w:rPr>
          <w:rFonts w:ascii="Calibri" w:hAnsi="Calibri"/>
        </w:rPr>
        <w:t xml:space="preserve"> ukers rotasjon til alle avdelingens seksjoner. Det er en egen MR-rotasjon tilknyttet abdominalseksjonen. </w:t>
      </w:r>
    </w:p>
    <w:p w14:paraId="0FFAF8C3" w14:textId="77777777" w:rsidR="00150107" w:rsidRPr="009C5556" w:rsidRDefault="00150107" w:rsidP="00150107">
      <w:pPr>
        <w:tabs>
          <w:tab w:val="left" w:pos="-720"/>
          <w:tab w:val="left" w:pos="0"/>
        </w:tabs>
        <w:suppressAutoHyphens/>
        <w:rPr>
          <w:rFonts w:cstheme="minorHAnsi"/>
        </w:rPr>
      </w:pPr>
      <w:r w:rsidRPr="009C5556">
        <w:rPr>
          <w:rFonts w:ascii="Calibri" w:hAnsi="Calibri"/>
        </w:rPr>
        <w:t xml:space="preserve">Det er utarbeidet 3 ulike arbeidsplaner med ulike avspaseringsordninger som </w:t>
      </w:r>
      <w:r w:rsidRPr="009C5556">
        <w:t>LIS</w:t>
      </w:r>
      <w:r>
        <w:t>-leg</w:t>
      </w:r>
      <w:r w:rsidRPr="009C5556">
        <w:t xml:space="preserve">ene </w:t>
      </w:r>
      <w:r w:rsidRPr="009C5556">
        <w:rPr>
          <w:rFonts w:ascii="Calibri" w:hAnsi="Calibri"/>
        </w:rPr>
        <w:t>kan velge mellom. Det gir arbeidstid varierende fra 41 til 44 timer pr uke. Arbeidsplanen tilpasses individuelt hvis det skulle være særskilte behov.</w:t>
      </w:r>
    </w:p>
    <w:p w14:paraId="2A2613C1" w14:textId="77777777" w:rsidR="00150107" w:rsidRPr="009C5556" w:rsidRDefault="00150107" w:rsidP="00150107">
      <w:pPr>
        <w:pStyle w:val="Overskrift5"/>
        <w:rPr>
          <w:rFonts w:ascii="Calibri" w:hAnsi="Calibri"/>
          <w:b/>
        </w:rPr>
      </w:pPr>
      <w:r w:rsidRPr="009C5556">
        <w:rPr>
          <w:rFonts w:cstheme="minorHAnsi"/>
          <w:b/>
        </w:rPr>
        <w:t>Radiumhospitalet</w:t>
      </w:r>
    </w:p>
    <w:p w14:paraId="11D08E76" w14:textId="1508E11C" w:rsidR="00150107" w:rsidRPr="009C5556" w:rsidRDefault="00150107" w:rsidP="00150107">
      <w:pPr>
        <w:tabs>
          <w:tab w:val="left" w:pos="-720"/>
          <w:tab w:val="left" w:pos="0"/>
        </w:tabs>
        <w:suppressAutoHyphens/>
        <w:spacing w:after="0"/>
        <w:rPr>
          <w:rFonts w:cstheme="minorHAnsi"/>
        </w:rPr>
      </w:pPr>
      <w:r w:rsidRPr="009C5556">
        <w:rPr>
          <w:rFonts w:cstheme="minorHAnsi"/>
        </w:rPr>
        <w:t xml:space="preserve">LIS roterer etter en i utgangspunktet fastsatt mal som gjør at </w:t>
      </w:r>
      <w:r>
        <w:rPr>
          <w:rFonts w:cstheme="minorHAnsi"/>
        </w:rPr>
        <w:t>de</w:t>
      </w:r>
      <w:r w:rsidRPr="009C5556">
        <w:rPr>
          <w:rFonts w:cstheme="minorHAnsi"/>
        </w:rPr>
        <w:t xml:space="preserve"> er innom alle modaliteter og demonstrasjonsgrupper i løpet av 6 mnd. Rotasjonen vil, når det er nødvendig, bli tilpasset den enkelte LIS’ behov. </w:t>
      </w:r>
    </w:p>
    <w:p w14:paraId="08F5F2F4" w14:textId="77777777" w:rsidR="00150107" w:rsidRPr="009C5556" w:rsidRDefault="00150107" w:rsidP="0039393E">
      <w:pPr>
        <w:tabs>
          <w:tab w:val="left" w:pos="-720"/>
          <w:tab w:val="left" w:pos="0"/>
        </w:tabs>
        <w:suppressAutoHyphens/>
        <w:spacing w:after="0"/>
        <w:rPr>
          <w:rFonts w:cstheme="minorHAnsi"/>
        </w:rPr>
      </w:pPr>
      <w:r w:rsidRPr="009C5556">
        <w:rPr>
          <w:rFonts w:cstheme="minorHAnsi"/>
        </w:rPr>
        <w:t>Det er samarbeid med Brystdiagnostisk senter om rotasjon dit, for de LIS som har behov for og/eller ønske om tjeneste der.</w:t>
      </w:r>
    </w:p>
    <w:p w14:paraId="7527B9D6" w14:textId="77777777" w:rsidR="00150107" w:rsidRPr="009C5556" w:rsidRDefault="00150107" w:rsidP="00150107">
      <w:pPr>
        <w:tabs>
          <w:tab w:val="left" w:pos="-720"/>
          <w:tab w:val="left" w:pos="0"/>
        </w:tabs>
        <w:suppressAutoHyphens/>
        <w:spacing w:after="0"/>
        <w:rPr>
          <w:rFonts w:cstheme="minorHAnsi"/>
        </w:rPr>
      </w:pPr>
      <w:r w:rsidRPr="009C5556">
        <w:rPr>
          <w:rFonts w:cstheme="minorHAnsi"/>
        </w:rPr>
        <w:t>Standardarbeidsplan for LIS er på 41,5 t/uke, med fast avspasering mandag før helgevakt og i tillegg ytterligere 15 avspaseringsdager</w:t>
      </w:r>
      <w:r>
        <w:rPr>
          <w:rFonts w:cstheme="minorHAnsi"/>
        </w:rPr>
        <w:t>/år</w:t>
      </w:r>
      <w:r w:rsidRPr="009C5556">
        <w:rPr>
          <w:rFonts w:cstheme="minorHAnsi"/>
        </w:rPr>
        <w:t xml:space="preserve"> som tas ut på tidspunkt som den enkelte lege avtaler med avdelingen.</w:t>
      </w:r>
    </w:p>
    <w:p w14:paraId="101146B9" w14:textId="51ABB4C4" w:rsidR="00150107" w:rsidRPr="00DC25B4" w:rsidRDefault="00DC25B4" w:rsidP="0039393E">
      <w:pPr>
        <w:pStyle w:val="Listeavsnitt"/>
        <w:numPr>
          <w:ilvl w:val="0"/>
          <w:numId w:val="6"/>
        </w:numPr>
        <w:tabs>
          <w:tab w:val="left" w:pos="-720"/>
          <w:tab w:val="left" w:pos="0"/>
        </w:tabs>
        <w:suppressAutoHyphens/>
        <w:spacing w:before="240"/>
        <w:ind w:left="360"/>
        <w:outlineLvl w:val="3"/>
        <w:rPr>
          <w:rFonts w:cstheme="minorHAnsi"/>
          <w:color w:val="4F81BD"/>
        </w:rPr>
      </w:pPr>
      <w:r>
        <w:rPr>
          <w:rFonts w:asciiTheme="majorHAnsi" w:hAnsiTheme="majorHAnsi" w:cstheme="minorHAnsi"/>
          <w:color w:val="4F81BD"/>
        </w:rPr>
        <w:lastRenderedPageBreak/>
        <w:t>V</w:t>
      </w:r>
      <w:r w:rsidR="00150107" w:rsidRPr="00DC25B4">
        <w:rPr>
          <w:rFonts w:asciiTheme="majorHAnsi" w:hAnsiTheme="majorHAnsi" w:cstheme="minorHAnsi"/>
          <w:color w:val="4F81BD"/>
        </w:rPr>
        <w:t>aktordninger for LIS og spesialistene.</w:t>
      </w:r>
      <w:r w:rsidR="00150107" w:rsidRPr="00DC25B4">
        <w:rPr>
          <w:rFonts w:cstheme="minorHAnsi"/>
          <w:color w:val="4F81BD"/>
        </w:rPr>
        <w:t xml:space="preserve"> </w:t>
      </w:r>
    </w:p>
    <w:p w14:paraId="01D2E3FA" w14:textId="77777777" w:rsidR="00150107" w:rsidRPr="009C5556" w:rsidRDefault="00150107" w:rsidP="00150107">
      <w:pPr>
        <w:pStyle w:val="Overskrift5"/>
        <w:rPr>
          <w:rFonts w:cstheme="minorHAnsi"/>
          <w:b/>
        </w:rPr>
      </w:pPr>
      <w:r w:rsidRPr="009C5556">
        <w:rPr>
          <w:rFonts w:cstheme="minorHAnsi"/>
          <w:b/>
        </w:rPr>
        <w:t>Ullevål/Aker</w:t>
      </w:r>
    </w:p>
    <w:p w14:paraId="1280AD36" w14:textId="77777777"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 xml:space="preserve">LIS går i 11-delt tilstedevakt i vaktpar med fast vaktpartner. Aktiv vakt hele natten og fri dag før og etter vakt. Vakttid på hverdager er kl 15.30 - 08.00. To vaktpar deler helgen, vakt fredag kl 15.30 - 9.30 og vakt lørdag kl 20.30 - 13.00. Vakt dag lørdag kl 9.30 - 20.30 og søndag kl 13.00 - 08.00. I tillegg til vaktparet </w:t>
      </w:r>
      <w:r>
        <w:rPr>
          <w:rFonts w:ascii="Calibri" w:hAnsi="Calibri"/>
        </w:rPr>
        <w:t>dekker</w:t>
      </w:r>
      <w:r w:rsidRPr="009C5556">
        <w:rPr>
          <w:rFonts w:ascii="Calibri" w:hAnsi="Calibri"/>
        </w:rPr>
        <w:t xml:space="preserve"> LIS </w:t>
      </w:r>
      <w:r>
        <w:rPr>
          <w:rFonts w:ascii="Calibri" w:hAnsi="Calibri"/>
        </w:rPr>
        <w:t xml:space="preserve">en </w:t>
      </w:r>
      <w:r w:rsidRPr="009C5556">
        <w:rPr>
          <w:rFonts w:ascii="Calibri" w:hAnsi="Calibri"/>
        </w:rPr>
        <w:t>2</w:t>
      </w:r>
      <w:r>
        <w:rPr>
          <w:rFonts w:ascii="Calibri" w:hAnsi="Calibri"/>
        </w:rPr>
        <w:t>2</w:t>
      </w:r>
      <w:r w:rsidRPr="009C5556">
        <w:rPr>
          <w:rFonts w:ascii="Calibri" w:hAnsi="Calibri"/>
        </w:rPr>
        <w:t xml:space="preserve">-delt ettermiddag/kveldsvakt alle hverdager fra kl 15.30 til 22.00, og dagvakt lørdag og søndag fra kl 10.00 til 17.00. Denne vakten skal i hovedsak ha ansvar for ultralyd, men også delta ved intervensjonsprosedyrer dersom vaktbelastningen tillater det.  </w:t>
      </w:r>
    </w:p>
    <w:p w14:paraId="6D81BDB8" w14:textId="77777777"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 xml:space="preserve">Totalt seks bakvakter fra alle seksjoner unntatt muskel- og skjelett: </w:t>
      </w:r>
      <w:r w:rsidRPr="009C5556">
        <w:rPr>
          <w:rFonts w:ascii="Calibri" w:hAnsi="Calibri"/>
        </w:rPr>
        <w:br/>
        <w:t>(1)</w:t>
      </w:r>
      <w:bookmarkStart w:id="14" w:name="_GoBack"/>
      <w:bookmarkEnd w:id="14"/>
      <w:r w:rsidRPr="009C5556">
        <w:rPr>
          <w:rFonts w:ascii="Calibri" w:hAnsi="Calibri"/>
        </w:rPr>
        <w:t xml:space="preserve"> Abdomen og onkologi, diagnostisk bakvakt – tilstede til kl 22. 00</w:t>
      </w:r>
    </w:p>
    <w:p w14:paraId="2558292B" w14:textId="77777777"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 xml:space="preserve">(2) Non-vaskulær intervensjonsvakt – uten fast tilstedetid. </w:t>
      </w:r>
    </w:p>
    <w:p w14:paraId="42300AB2" w14:textId="6D68E359"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(3) Thorax diagnostikkvakt – tilstede til kl 18.00</w:t>
      </w:r>
    </w:p>
    <w:p w14:paraId="481731B8" w14:textId="77777777"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 xml:space="preserve">(4) Kardiagnostikk og vaskulær intervensjonsvakt (dekker også Aker) – tilstede til kl 18.00 </w:t>
      </w:r>
    </w:p>
    <w:p w14:paraId="3CDB3EA1" w14:textId="77777777"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 xml:space="preserve">(5) Barneradiolog – tilstede til kl 17.00 </w:t>
      </w:r>
    </w:p>
    <w:p w14:paraId="41FE77B6" w14:textId="77777777" w:rsidR="00150107" w:rsidRPr="009C5556" w:rsidRDefault="00150107" w:rsidP="00150107">
      <w:pPr>
        <w:tabs>
          <w:tab w:val="left" w:pos="-720"/>
          <w:tab w:val="left" w:pos="0"/>
        </w:tabs>
        <w:suppressAutoHyphens/>
        <w:rPr>
          <w:rFonts w:ascii="Calibri" w:hAnsi="Calibri"/>
        </w:rPr>
      </w:pPr>
      <w:r w:rsidRPr="009C5556">
        <w:rPr>
          <w:rFonts w:ascii="Calibri" w:hAnsi="Calibri"/>
        </w:rPr>
        <w:t>(6) Nevroradiolog – tilstede til kl 21.00</w:t>
      </w:r>
    </w:p>
    <w:p w14:paraId="5A43570F" w14:textId="77777777" w:rsidR="00150107" w:rsidRPr="009C5556" w:rsidRDefault="00150107" w:rsidP="00150107">
      <w:pPr>
        <w:pStyle w:val="Overskrift5"/>
        <w:rPr>
          <w:rFonts w:ascii="Calibri" w:hAnsi="Calibri"/>
        </w:rPr>
      </w:pPr>
      <w:r w:rsidRPr="009C5556">
        <w:rPr>
          <w:rFonts w:cstheme="minorHAnsi"/>
          <w:b/>
        </w:rPr>
        <w:t>Rikshospitalet</w:t>
      </w:r>
    </w:p>
    <w:p w14:paraId="646FC166" w14:textId="67697B65"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 xml:space="preserve">LIS har 12-delt tilstedevakt. Aktiv vakt hele natten med fri dagen før og etter. Vakttid hverdager kl 14.30 – 09:00. Hverdager er det ingen vaktfunksjon på dagtid og dagtid i tjenesteplanen er således ordinær arbeid på seksjonen hvor LIS er i rotasjon. I helgene vakt dagtid lørdag kl </w:t>
      </w:r>
      <w:r>
        <w:rPr>
          <w:rFonts w:ascii="Calibri" w:hAnsi="Calibri"/>
        </w:rPr>
        <w:t>08.30-19</w:t>
      </w:r>
      <w:r w:rsidR="0039393E">
        <w:rPr>
          <w:rFonts w:ascii="Calibri" w:hAnsi="Calibri"/>
        </w:rPr>
        <w:t>.00</w:t>
      </w:r>
      <w:r w:rsidRPr="009C5556">
        <w:rPr>
          <w:rFonts w:ascii="Calibri" w:hAnsi="Calibri"/>
        </w:rPr>
        <w:t xml:space="preserve"> og søndag kl </w:t>
      </w:r>
      <w:r>
        <w:rPr>
          <w:rFonts w:ascii="Calibri" w:hAnsi="Calibri"/>
        </w:rPr>
        <w:t>09.00-19.00</w:t>
      </w:r>
      <w:r w:rsidRPr="009C5556">
        <w:rPr>
          <w:rFonts w:ascii="Calibri" w:hAnsi="Calibri"/>
        </w:rPr>
        <w:t xml:space="preserve">. Nattevakt lørdag </w:t>
      </w:r>
      <w:r>
        <w:rPr>
          <w:rFonts w:ascii="Calibri" w:hAnsi="Calibri"/>
        </w:rPr>
        <w:t>18.00-09.30</w:t>
      </w:r>
      <w:r w:rsidRPr="009C5556">
        <w:rPr>
          <w:rFonts w:ascii="Calibri" w:hAnsi="Calibri"/>
        </w:rPr>
        <w:t xml:space="preserve"> og søndag </w:t>
      </w:r>
      <w:r>
        <w:rPr>
          <w:rFonts w:ascii="Calibri" w:hAnsi="Calibri"/>
        </w:rPr>
        <w:t>18.00</w:t>
      </w:r>
      <w:r w:rsidRPr="009C5556">
        <w:rPr>
          <w:rFonts w:ascii="Calibri" w:hAnsi="Calibri"/>
        </w:rPr>
        <w:t>-09.00.</w:t>
      </w:r>
    </w:p>
    <w:p w14:paraId="2E5B55ED" w14:textId="77777777"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 xml:space="preserve">Det er seks ulike bakvakter: </w:t>
      </w:r>
    </w:p>
    <w:p w14:paraId="00FC1FD8" w14:textId="77777777"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 xml:space="preserve">(1) Generell bakvakt (diagnostikk abdomen og thorax/ØNH/kar) – tilstede til kl 18.00. </w:t>
      </w:r>
    </w:p>
    <w:p w14:paraId="635E6487" w14:textId="77777777"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 xml:space="preserve">(2) UL bakvakt (diagnostikk og intervensjon) – uten tilstedetid. </w:t>
      </w:r>
    </w:p>
    <w:p w14:paraId="37437EB0" w14:textId="77777777"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(3) Generell intervensjon – uten tilstedetid.</w:t>
      </w:r>
    </w:p>
    <w:p w14:paraId="335FFD9B" w14:textId="77777777"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(4) Nevroradiologi diagnostikk – tilstede til kl 20.00.</w:t>
      </w:r>
    </w:p>
    <w:p w14:paraId="0490EAB8" w14:textId="77777777"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 xml:space="preserve">(5) Nevroradiologi intervensjon – uten tilstedetid </w:t>
      </w:r>
    </w:p>
    <w:p w14:paraId="46894C4A" w14:textId="77777777" w:rsidR="00150107" w:rsidRPr="009C5556" w:rsidRDefault="00150107" w:rsidP="00150107">
      <w:pPr>
        <w:tabs>
          <w:tab w:val="left" w:pos="-720"/>
          <w:tab w:val="left" w:pos="0"/>
        </w:tabs>
        <w:suppressAutoHyphens/>
        <w:rPr>
          <w:rFonts w:ascii="Calibri" w:hAnsi="Calibri"/>
        </w:rPr>
      </w:pPr>
      <w:r w:rsidRPr="009C5556">
        <w:rPr>
          <w:rFonts w:ascii="Calibri" w:hAnsi="Calibri"/>
        </w:rPr>
        <w:t>(6) Barneradiologi – tilstede til kl. 19.30.</w:t>
      </w:r>
    </w:p>
    <w:p w14:paraId="1C409C9C" w14:textId="77777777" w:rsidR="00150107" w:rsidRPr="009C5556" w:rsidRDefault="00150107" w:rsidP="00150107">
      <w:pPr>
        <w:pStyle w:val="Overskrift5"/>
        <w:rPr>
          <w:rFonts w:cstheme="minorHAnsi"/>
          <w:b/>
        </w:rPr>
      </w:pPr>
      <w:r w:rsidRPr="009C5556">
        <w:rPr>
          <w:rFonts w:cstheme="minorHAnsi"/>
          <w:b/>
        </w:rPr>
        <w:t>Radiumhospitalet</w:t>
      </w:r>
    </w:p>
    <w:p w14:paraId="75C4CB75" w14:textId="76B784C7" w:rsidR="00150107" w:rsidRPr="009C5556" w:rsidRDefault="00150107" w:rsidP="00150107">
      <w:pPr>
        <w:tabs>
          <w:tab w:val="left" w:pos="-720"/>
          <w:tab w:val="left" w:pos="0"/>
        </w:tabs>
        <w:suppressAutoHyphens/>
        <w:spacing w:after="0"/>
      </w:pPr>
      <w:r w:rsidRPr="009C5556">
        <w:t>LIS</w:t>
      </w:r>
      <w:r>
        <w:t>-legene</w:t>
      </w:r>
      <w:r w:rsidRPr="009C5556">
        <w:t xml:space="preserve"> har </w:t>
      </w:r>
      <w:r>
        <w:t>8</w:t>
      </w:r>
      <w:r w:rsidRPr="009C5556">
        <w:t xml:space="preserve">-delt hjemmevakt med tilstedetid til kl. 18 på hverdager og kl. 11-15 på lørdager. Det er ingen tilstedetid på søndager. Det er ingen vaktfunksjon på dagtid, </w:t>
      </w:r>
      <w:r w:rsidR="0039393E">
        <w:t>da går ø</w:t>
      </w:r>
      <w:r>
        <w:t xml:space="preserve">hjelpshenvendelser direkte til den enkelte lab., </w:t>
      </w:r>
      <w:r w:rsidRPr="009C5556">
        <w:t>slik at dagtidsarbeid er ordinært arbeid i avdelingen.</w:t>
      </w:r>
    </w:p>
    <w:p w14:paraId="19BE4FF3" w14:textId="77777777" w:rsidR="00150107" w:rsidRPr="009C5556" w:rsidRDefault="00150107" w:rsidP="00150107">
      <w:pPr>
        <w:tabs>
          <w:tab w:val="left" w:pos="-720"/>
          <w:tab w:val="left" w:pos="0"/>
        </w:tabs>
        <w:suppressAutoHyphens/>
        <w:spacing w:after="0"/>
      </w:pPr>
      <w:r w:rsidRPr="009C5556">
        <w:t>LIS jobber dag før og etter vakt. (Dette er godkjent av klinikktillitsvalgt på bakgrunn av lite utrykning på vakt</w:t>
      </w:r>
      <w:r>
        <w:t>,</w:t>
      </w:r>
      <w:r w:rsidRPr="009C5556">
        <w:t xml:space="preserve"> slik at hviletidsbestemmelsene blir overholdt.) Dette gjør at LIS jobber med dagtidsarbeid sammen med overleger en meget stor del av arbeidstiden.</w:t>
      </w:r>
    </w:p>
    <w:p w14:paraId="350DEE47" w14:textId="77777777" w:rsidR="00150107" w:rsidRPr="009C5556" w:rsidRDefault="00150107" w:rsidP="00150107">
      <w:pPr>
        <w:tabs>
          <w:tab w:val="left" w:pos="-720"/>
          <w:tab w:val="left" w:pos="0"/>
        </w:tabs>
        <w:suppressAutoHyphens/>
        <w:spacing w:after="0"/>
      </w:pPr>
      <w:r w:rsidRPr="009C5556">
        <w:t xml:space="preserve">Det er tre ulike bakvakter: </w:t>
      </w:r>
    </w:p>
    <w:p w14:paraId="727ADAD4" w14:textId="77777777" w:rsidR="00150107" w:rsidRPr="009C5556" w:rsidRDefault="00150107" w:rsidP="00150107">
      <w:pPr>
        <w:tabs>
          <w:tab w:val="left" w:pos="-720"/>
          <w:tab w:val="left" w:pos="0"/>
        </w:tabs>
        <w:suppressAutoHyphens/>
        <w:spacing w:after="0"/>
      </w:pPr>
      <w:r w:rsidRPr="009C5556">
        <w:t xml:space="preserve">(1) CT- og generell røntgen  </w:t>
      </w:r>
    </w:p>
    <w:p w14:paraId="6E29EA54" w14:textId="77777777" w:rsidR="00150107" w:rsidRPr="009C5556" w:rsidRDefault="00150107" w:rsidP="00150107">
      <w:pPr>
        <w:tabs>
          <w:tab w:val="left" w:pos="-720"/>
          <w:tab w:val="left" w:pos="0"/>
        </w:tabs>
        <w:suppressAutoHyphens/>
        <w:spacing w:after="0"/>
      </w:pPr>
      <w:r w:rsidRPr="009C5556">
        <w:t xml:space="preserve">(2) Ultralyd- og intervensjon </w:t>
      </w:r>
    </w:p>
    <w:p w14:paraId="590F8755" w14:textId="77777777" w:rsidR="00150107" w:rsidRPr="009C5556" w:rsidRDefault="00150107" w:rsidP="00150107">
      <w:pPr>
        <w:tabs>
          <w:tab w:val="left" w:pos="-720"/>
          <w:tab w:val="left" w:pos="0"/>
        </w:tabs>
        <w:suppressAutoHyphens/>
        <w:rPr>
          <w:rFonts w:cstheme="minorHAnsi"/>
        </w:rPr>
      </w:pPr>
      <w:r w:rsidRPr="009C5556">
        <w:t>(3) MR</w:t>
      </w:r>
    </w:p>
    <w:p w14:paraId="43C7BA98" w14:textId="797ED588" w:rsidR="00150107" w:rsidRPr="008530E9" w:rsidRDefault="00150107" w:rsidP="00150107">
      <w:pPr>
        <w:pStyle w:val="Overskrift3"/>
        <w:rPr>
          <w:rFonts w:eastAsia="Times New Roman"/>
          <w:lang w:eastAsia="nb-NO"/>
        </w:rPr>
      </w:pPr>
      <w:bookmarkStart w:id="15" w:name="_Toc107224647"/>
      <w:r w:rsidRPr="008530E9">
        <w:rPr>
          <w:rFonts w:eastAsia="Times New Roman"/>
          <w:lang w:eastAsia="nb-NO"/>
        </w:rPr>
        <w:t>2.1.3.  Utdanning</w:t>
      </w:r>
      <w:bookmarkEnd w:id="15"/>
    </w:p>
    <w:p w14:paraId="604E3694" w14:textId="702C745F" w:rsidR="00150107" w:rsidRPr="00E66259" w:rsidRDefault="00DC25B4" w:rsidP="00DA0FCB">
      <w:pPr>
        <w:pStyle w:val="Listeavsnitt"/>
        <w:numPr>
          <w:ilvl w:val="0"/>
          <w:numId w:val="7"/>
        </w:numPr>
        <w:tabs>
          <w:tab w:val="left" w:pos="-720"/>
        </w:tabs>
        <w:suppressAutoHyphens/>
        <w:spacing w:before="240"/>
        <w:ind w:left="360"/>
        <w:outlineLvl w:val="3"/>
        <w:rPr>
          <w:rFonts w:asciiTheme="majorHAnsi" w:hAnsiTheme="majorHAnsi" w:cstheme="minorHAnsi"/>
          <w:color w:val="4F81BD"/>
        </w:rPr>
      </w:pPr>
      <w:r>
        <w:rPr>
          <w:rFonts w:asciiTheme="majorHAnsi" w:hAnsiTheme="majorHAnsi" w:cstheme="minorHAnsi"/>
          <w:color w:val="4F81BD"/>
        </w:rPr>
        <w:t>U</w:t>
      </w:r>
      <w:r w:rsidR="00150107" w:rsidRPr="00E66259">
        <w:rPr>
          <w:rFonts w:asciiTheme="majorHAnsi" w:hAnsiTheme="majorHAnsi" w:cstheme="minorHAnsi"/>
          <w:color w:val="4F81BD"/>
        </w:rPr>
        <w:t xml:space="preserve">tdanningsutvalgets, eller lignende se </w:t>
      </w:r>
      <w:hyperlink r:id="rId10" w:history="1">
        <w:r w:rsidR="00150107" w:rsidRPr="00E66259">
          <w:rPr>
            <w:rStyle w:val="Hyperkobling"/>
            <w:rFonts w:asciiTheme="majorHAnsi" w:hAnsiTheme="majorHAnsi" w:cstheme="minorHAnsi"/>
            <w:color w:val="4F81BD"/>
          </w:rPr>
          <w:t>Spesialistforskriften</w:t>
        </w:r>
      </w:hyperlink>
      <w:r w:rsidR="00150107" w:rsidRPr="00E66259">
        <w:rPr>
          <w:rFonts w:asciiTheme="majorHAnsi" w:hAnsiTheme="majorHAnsi" w:cstheme="minorHAnsi"/>
          <w:color w:val="4F81BD"/>
        </w:rPr>
        <w:t xml:space="preserve"> § 19 b), medlemmer og funksjonsperiode. </w:t>
      </w:r>
    </w:p>
    <w:p w14:paraId="3390B20B" w14:textId="77777777" w:rsidR="00150107" w:rsidRPr="009C5556" w:rsidRDefault="00150107" w:rsidP="00150107">
      <w:pPr>
        <w:pStyle w:val="Overskrift5"/>
        <w:rPr>
          <w:rFonts w:cstheme="minorHAnsi"/>
          <w:b/>
        </w:rPr>
      </w:pPr>
      <w:r w:rsidRPr="009C5556">
        <w:rPr>
          <w:rFonts w:cstheme="minorHAnsi"/>
          <w:b/>
        </w:rPr>
        <w:lastRenderedPageBreak/>
        <w:t>Ullevål/Aker</w:t>
      </w:r>
    </w:p>
    <w:p w14:paraId="510B2783" w14:textId="77777777" w:rsidR="00150107" w:rsidRPr="009C5556" w:rsidRDefault="00150107" w:rsidP="00150107">
      <w:pPr>
        <w:tabs>
          <w:tab w:val="left" w:pos="-720"/>
          <w:tab w:val="left" w:pos="0"/>
        </w:tabs>
        <w:suppressAutoHyphens/>
        <w:spacing w:after="0"/>
        <w:rPr>
          <w:rFonts w:cstheme="minorHAnsi"/>
        </w:rPr>
      </w:pPr>
      <w:r w:rsidRPr="009C5556">
        <w:rPr>
          <w:rFonts w:cstheme="minorHAnsi"/>
        </w:rPr>
        <w:t xml:space="preserve">Utvalget skal bestå av leder (overlege), </w:t>
      </w:r>
      <w:r>
        <w:rPr>
          <w:rFonts w:cstheme="minorHAnsi"/>
        </w:rPr>
        <w:t>UAO</w:t>
      </w:r>
      <w:r w:rsidRPr="009C5556">
        <w:rPr>
          <w:rFonts w:cstheme="minorHAnsi"/>
        </w:rPr>
        <w:t xml:space="preserve"> (overlege), 2 overleger og 2 LIS, hvorav en kan være YLF-TV. </w:t>
      </w:r>
      <w:r>
        <w:rPr>
          <w:rFonts w:cstheme="minorHAnsi"/>
        </w:rPr>
        <w:t>Utvalgets har en funksjonsperiode på 2 år.</w:t>
      </w:r>
    </w:p>
    <w:p w14:paraId="33F7AC6D" w14:textId="77777777" w:rsidR="00150107" w:rsidRPr="009C5556" w:rsidRDefault="00150107" w:rsidP="00150107">
      <w:pPr>
        <w:pStyle w:val="Overskrift5"/>
        <w:rPr>
          <w:rFonts w:cstheme="minorHAnsi"/>
          <w:b/>
        </w:rPr>
      </w:pPr>
      <w:r w:rsidRPr="009C5556">
        <w:rPr>
          <w:rFonts w:cstheme="minorHAnsi"/>
          <w:b/>
        </w:rPr>
        <w:t xml:space="preserve">Rikshospitalet </w:t>
      </w:r>
    </w:p>
    <w:p w14:paraId="3F9E9149" w14:textId="77777777" w:rsidR="00150107" w:rsidRPr="009C5556" w:rsidRDefault="00150107" w:rsidP="00150107">
      <w:pPr>
        <w:tabs>
          <w:tab w:val="left" w:pos="-720"/>
          <w:tab w:val="left" w:pos="0"/>
        </w:tabs>
        <w:suppressAutoHyphens/>
        <w:rPr>
          <w:rFonts w:cstheme="minorHAnsi"/>
        </w:rPr>
      </w:pPr>
      <w:r w:rsidRPr="009C5556">
        <w:rPr>
          <w:rFonts w:cstheme="minorHAnsi"/>
        </w:rPr>
        <w:t xml:space="preserve">Utvalget består av </w:t>
      </w:r>
      <w:r>
        <w:rPr>
          <w:rFonts w:cstheme="minorHAnsi"/>
        </w:rPr>
        <w:t>UAO</w:t>
      </w:r>
      <w:r w:rsidRPr="009C5556">
        <w:rPr>
          <w:rFonts w:cstheme="minorHAnsi"/>
        </w:rPr>
        <w:t xml:space="preserve"> (leder utdanningsutvalget), den utdanningsansvarlige overlegen fra hver seksjon, samt en LIS representant. Det er ingen tidsavgrenset funksjonsperiode for medlemmene.</w:t>
      </w:r>
    </w:p>
    <w:p w14:paraId="4138867F" w14:textId="77777777" w:rsidR="00150107" w:rsidRPr="009C5556" w:rsidRDefault="00150107" w:rsidP="00150107">
      <w:pPr>
        <w:pStyle w:val="Overskrift5"/>
        <w:rPr>
          <w:rFonts w:cstheme="minorHAnsi"/>
          <w:b/>
        </w:rPr>
      </w:pPr>
      <w:r w:rsidRPr="009C5556">
        <w:rPr>
          <w:rFonts w:cstheme="minorHAnsi"/>
          <w:b/>
        </w:rPr>
        <w:t>Radiumhospitalet</w:t>
      </w:r>
    </w:p>
    <w:p w14:paraId="308C7BF9" w14:textId="77777777" w:rsidR="00150107" w:rsidRPr="009C5556" w:rsidRDefault="00150107" w:rsidP="00150107">
      <w:pPr>
        <w:tabs>
          <w:tab w:val="left" w:pos="-720"/>
          <w:tab w:val="left" w:pos="0"/>
        </w:tabs>
        <w:suppressAutoHyphens/>
        <w:rPr>
          <w:rFonts w:cstheme="minorHAnsi"/>
        </w:rPr>
      </w:pPr>
      <w:r w:rsidRPr="009C5556">
        <w:rPr>
          <w:rFonts w:cstheme="minorHAnsi"/>
        </w:rPr>
        <w:t>Utdanningsutvalget består av 2 overleger</w:t>
      </w:r>
      <w:r>
        <w:rPr>
          <w:rFonts w:cstheme="minorHAnsi"/>
        </w:rPr>
        <w:t>, hvorav en er UAO,</w:t>
      </w:r>
      <w:r w:rsidRPr="009C5556">
        <w:rPr>
          <w:rFonts w:cstheme="minorHAnsi"/>
        </w:rPr>
        <w:t xml:space="preserve"> og et YLF-medlem. Lederen (overlege) velges for to år, representant for de underordnede velges for ett år. Det er ingen begrensning på hvor lenge et medlem kan sitte dersom vedkommende stiller til gjenvalg. </w:t>
      </w:r>
    </w:p>
    <w:p w14:paraId="187CBE06" w14:textId="77777777" w:rsidR="00150107" w:rsidRPr="00E66259" w:rsidRDefault="00150107" w:rsidP="00150107">
      <w:pPr>
        <w:pStyle w:val="Listeavsnitt"/>
        <w:numPr>
          <w:ilvl w:val="0"/>
          <w:numId w:val="7"/>
        </w:numPr>
        <w:tabs>
          <w:tab w:val="left" w:pos="-720"/>
        </w:tabs>
        <w:suppressAutoHyphens/>
        <w:ind w:left="360"/>
        <w:outlineLvl w:val="3"/>
        <w:rPr>
          <w:rFonts w:asciiTheme="majorHAnsi" w:hAnsiTheme="majorHAnsi" w:cstheme="minorHAnsi"/>
          <w:color w:val="4F81BD"/>
        </w:rPr>
      </w:pPr>
      <w:r w:rsidRPr="00E66259">
        <w:rPr>
          <w:rFonts w:asciiTheme="majorHAnsi" w:hAnsiTheme="majorHAnsi" w:cstheme="minorHAnsi"/>
          <w:color w:val="4F81BD"/>
        </w:rPr>
        <w:t>Organiseringen av utdanningen for leger i spesialisering (introduksjonskurs/fadderordning) i kombinasjon med avdelingens driftsoppgaver, (supervisjon, drøfting av pasientkasus, kontinuitet i pasientbehandlingen, rutinemøter mv.)</w:t>
      </w:r>
    </w:p>
    <w:p w14:paraId="0492B95C" w14:textId="77777777" w:rsidR="00150107" w:rsidRPr="009C5556" w:rsidRDefault="00150107" w:rsidP="00150107">
      <w:pPr>
        <w:pStyle w:val="Overskrift5"/>
        <w:rPr>
          <w:rFonts w:cstheme="minorHAnsi"/>
          <w:b/>
        </w:rPr>
      </w:pPr>
      <w:r w:rsidRPr="009C5556">
        <w:rPr>
          <w:rFonts w:cstheme="minorHAnsi"/>
          <w:b/>
        </w:rPr>
        <w:t>Ullevål/Aker</w:t>
      </w:r>
    </w:p>
    <w:p w14:paraId="0BDDB559" w14:textId="77777777" w:rsidR="00150107" w:rsidRPr="009C5556" w:rsidRDefault="00150107" w:rsidP="00150107">
      <w:pPr>
        <w:tabs>
          <w:tab w:val="left" w:pos="-720"/>
          <w:tab w:val="left" w:pos="0"/>
        </w:tabs>
        <w:suppressAutoHyphens/>
        <w:spacing w:after="0"/>
      </w:pPr>
      <w:r w:rsidRPr="009C5556">
        <w:t xml:space="preserve">Det er egen innføringsturnus på 18 uker for helt nye LIS i radiologi. </w:t>
      </w:r>
    </w:p>
    <w:p w14:paraId="5382D047" w14:textId="77777777" w:rsidR="00150107" w:rsidRPr="009C5556" w:rsidRDefault="00150107" w:rsidP="00150107">
      <w:pPr>
        <w:tabs>
          <w:tab w:val="left" w:pos="-720"/>
          <w:tab w:val="left" w:pos="0"/>
        </w:tabs>
        <w:suppressAutoHyphens/>
        <w:rPr>
          <w:rFonts w:ascii="Calibri" w:hAnsi="Calibri"/>
        </w:rPr>
      </w:pPr>
      <w:r w:rsidRPr="009C5556">
        <w:t>For LIS med radiologierfaring er det egen 5 ukers opplæring, hvor spesifikke læringsmål skal sikres slik at LIS er vaktkompetent. I denne perioden roterer LIS</w:t>
      </w:r>
      <w:r>
        <w:t xml:space="preserve"> 1-</w:t>
      </w:r>
      <w:r w:rsidRPr="009C5556">
        <w:t>5 dager ved de ulike seksjonene. LIS skal før egen vakt gå minst 4 følgevakter dagtid/kveld/natt før alenevakt med erfaren LIS. Deretter går de inn i rotasjonsordningen som er beskrevet i punkt 2.1.2 h).</w:t>
      </w:r>
      <w:r w:rsidRPr="009C5556">
        <w:br/>
      </w:r>
      <w:r w:rsidRPr="009C5556">
        <w:rPr>
          <w:rFonts w:ascii="Calibri" w:hAnsi="Calibri"/>
        </w:rPr>
        <w:t>LIS på seksjonen gjennomfører undersøkelser, diagnostiserer og beskriver og deltar på faglige møter. I tillegg skal LIS delta på demonstrasjoner, og ved de fleste seksjonene er dette systematisert. LIS-gruppen er ansvarlig for to demonstrasjoner hver uke (for avdeling for Geriatri). Interesserte LIS er velkomne til å delta ved prosedyrer ved alle seksjonene på fordypningsdager og oppfordres til å være med på prosedyrer på vakt.</w:t>
      </w:r>
    </w:p>
    <w:p w14:paraId="5C7D0F6E" w14:textId="77777777" w:rsidR="00150107" w:rsidRPr="009C5556" w:rsidRDefault="00150107" w:rsidP="00150107">
      <w:pPr>
        <w:pStyle w:val="Overskrift5"/>
        <w:rPr>
          <w:rFonts w:cstheme="minorHAnsi"/>
          <w:b/>
        </w:rPr>
      </w:pPr>
      <w:r w:rsidRPr="009C5556">
        <w:rPr>
          <w:rFonts w:cstheme="minorHAnsi"/>
          <w:b/>
        </w:rPr>
        <w:t xml:space="preserve">Rikshospitalet </w:t>
      </w:r>
    </w:p>
    <w:p w14:paraId="44C5CE6B" w14:textId="571779AB" w:rsidR="00150107" w:rsidRPr="009C5556" w:rsidRDefault="00150107" w:rsidP="00150107">
      <w:pPr>
        <w:tabs>
          <w:tab w:val="left" w:pos="-720"/>
          <w:tab w:val="left" w:pos="0"/>
        </w:tabs>
        <w:suppressAutoHyphens/>
      </w:pPr>
      <w:r w:rsidRPr="009C5556">
        <w:t xml:space="preserve">Alle nytilsatte LIS har 6 ukers introduksjon og vaktopplæringsperiode.  Det er utarbeidet en sjekkliste over undersøkelser LIS skal kjenne til, ha utført og/eller beherske før de starter i vakt. Deretter går de inn i rotasjonsordningen som er beskrevet i punkt 2.1.2 h). </w:t>
      </w:r>
      <w:r w:rsidRPr="009C5556">
        <w:rPr>
          <w:rFonts w:ascii="Calibri" w:hAnsi="Calibri"/>
        </w:rPr>
        <w:t xml:space="preserve">LIS på seksjonen gjennomfører undersøkelser, diagnostiserer og beskriver og deltar på faglige møter. I tillegg skal LIS delta på demonstrasjoner, og ved de fleste seksjonene er dette systematisert. LIS-gruppen er ansvarlig for en demonstrasjon (nyremedisin) på hverdager. Lørdag demonstrerer avtroppende LIS for medisinske avdelinger. </w:t>
      </w:r>
    </w:p>
    <w:p w14:paraId="738CC871" w14:textId="77777777" w:rsidR="00150107" w:rsidRPr="009C5556" w:rsidRDefault="00150107" w:rsidP="00150107">
      <w:pPr>
        <w:pStyle w:val="Overskrift5"/>
        <w:rPr>
          <w:rFonts w:cstheme="minorHAnsi"/>
          <w:b/>
        </w:rPr>
      </w:pPr>
      <w:r w:rsidRPr="009C5556">
        <w:rPr>
          <w:rFonts w:cstheme="minorHAnsi"/>
          <w:b/>
        </w:rPr>
        <w:t>Radiumhospitalet</w:t>
      </w:r>
    </w:p>
    <w:p w14:paraId="7AF294A1" w14:textId="3E88A998" w:rsidR="00150107" w:rsidRPr="009C5556" w:rsidRDefault="00150107" w:rsidP="00150107">
      <w:pPr>
        <w:tabs>
          <w:tab w:val="left" w:pos="-720"/>
          <w:tab w:val="left" w:pos="0"/>
        </w:tabs>
        <w:suppressAutoHyphens/>
        <w:spacing w:after="0"/>
        <w:rPr>
          <w:rFonts w:cstheme="minorHAnsi"/>
        </w:rPr>
      </w:pPr>
      <w:r w:rsidRPr="009C5556">
        <w:rPr>
          <w:rFonts w:cstheme="minorHAnsi"/>
        </w:rPr>
        <w:t>Alle LIS vil ha en introduksjonsperiode på minimum 2 uker, avhengig av den enkeltes bakgrunn og erfaring. De fleste begynner raskt i vakt, men følges da tett av bakvakt som vil være tilstede når det er aktivitet</w:t>
      </w:r>
      <w:r>
        <w:rPr>
          <w:rFonts w:cstheme="minorHAnsi"/>
        </w:rPr>
        <w:t xml:space="preserve">, </w:t>
      </w:r>
      <w:r w:rsidRPr="009C5556">
        <w:rPr>
          <w:rFonts w:cstheme="minorHAnsi"/>
        </w:rPr>
        <w:t>på de første vaktene</w:t>
      </w:r>
      <w:r>
        <w:rPr>
          <w:rFonts w:cstheme="minorHAnsi"/>
        </w:rPr>
        <w:t xml:space="preserve"> eller så lenge det er behov for det</w:t>
      </w:r>
      <w:r w:rsidRPr="009C5556">
        <w:rPr>
          <w:rFonts w:cstheme="minorHAnsi"/>
        </w:rPr>
        <w:t>.</w:t>
      </w:r>
    </w:p>
    <w:p w14:paraId="473CCED0" w14:textId="77777777" w:rsidR="00150107" w:rsidRPr="009C5556" w:rsidRDefault="00150107" w:rsidP="00150107">
      <w:pPr>
        <w:tabs>
          <w:tab w:val="left" w:pos="-720"/>
          <w:tab w:val="left" w:pos="0"/>
        </w:tabs>
        <w:suppressAutoHyphens/>
        <w:spacing w:after="0"/>
        <w:rPr>
          <w:rFonts w:cstheme="minorHAnsi"/>
        </w:rPr>
      </w:pPr>
      <w:r w:rsidRPr="009C5556">
        <w:rPr>
          <w:rFonts w:cstheme="minorHAnsi"/>
        </w:rPr>
        <w:t>Når introduksjonsperioden er over, vil LIS gå inn rotasjonsordningen som er beskrevet i punkt 2.1.1 h).</w:t>
      </w:r>
    </w:p>
    <w:p w14:paraId="02D6D1D1" w14:textId="77777777" w:rsidR="00150107" w:rsidRPr="009C5556" w:rsidRDefault="00150107" w:rsidP="00150107">
      <w:pPr>
        <w:tabs>
          <w:tab w:val="left" w:pos="-720"/>
          <w:tab w:val="left" w:pos="0"/>
        </w:tabs>
        <w:suppressAutoHyphens/>
        <w:spacing w:after="0"/>
        <w:rPr>
          <w:rFonts w:cstheme="minorHAnsi"/>
        </w:rPr>
      </w:pPr>
      <w:r w:rsidRPr="009C5556">
        <w:rPr>
          <w:rFonts w:cstheme="minorHAnsi"/>
        </w:rPr>
        <w:t>L</w:t>
      </w:r>
      <w:r>
        <w:rPr>
          <w:rFonts w:cstheme="minorHAnsi"/>
        </w:rPr>
        <w:t>IS</w:t>
      </w:r>
      <w:r w:rsidRPr="009C5556">
        <w:rPr>
          <w:rFonts w:cstheme="minorHAnsi"/>
        </w:rPr>
        <w:t xml:space="preserve"> deltar aktivt i arbeidet på de forskjellige modalitetene hvor de gjennomfører undersøkelser, diagnostiserer og beskriver. LIS gjennomfører også demonstrasjoner/MDT-møter sammen med ansvarlig overlege.</w:t>
      </w:r>
    </w:p>
    <w:p w14:paraId="063BE0A6" w14:textId="77777777" w:rsidR="00150107" w:rsidRPr="00E66259" w:rsidRDefault="00150107" w:rsidP="00150107">
      <w:pPr>
        <w:pStyle w:val="Listeavsnitt"/>
        <w:numPr>
          <w:ilvl w:val="0"/>
          <w:numId w:val="7"/>
        </w:numPr>
        <w:tabs>
          <w:tab w:val="left" w:pos="-720"/>
        </w:tabs>
        <w:suppressAutoHyphens/>
        <w:spacing w:before="240"/>
        <w:ind w:left="360"/>
        <w:outlineLvl w:val="3"/>
        <w:rPr>
          <w:rFonts w:asciiTheme="majorHAnsi" w:hAnsiTheme="majorHAnsi" w:cstheme="minorHAnsi"/>
          <w:color w:val="4F81BD"/>
        </w:rPr>
      </w:pPr>
      <w:r w:rsidRPr="00E66259">
        <w:rPr>
          <w:rFonts w:asciiTheme="majorHAnsi" w:hAnsiTheme="majorHAnsi" w:cstheme="minorHAnsi"/>
          <w:color w:val="4F81BD"/>
        </w:rPr>
        <w:lastRenderedPageBreak/>
        <w:t>Organisering av/tid til faglig fordypning: MDT-møter, mmm-møter, kek-møter, etikkmøter, pasientsikkerhetsvisitt, data-/litteraturtilgjengelighet, mulighet til forskningsdeltakelse og forskningsveiledning.</w:t>
      </w:r>
    </w:p>
    <w:p w14:paraId="4225E9BE" w14:textId="77777777" w:rsidR="00150107" w:rsidRPr="009C5556" w:rsidRDefault="00150107" w:rsidP="00150107">
      <w:pPr>
        <w:tabs>
          <w:tab w:val="left" w:pos="-720"/>
          <w:tab w:val="left" w:pos="0"/>
        </w:tabs>
        <w:suppressAutoHyphens/>
        <w:spacing w:after="0" w:line="240" w:lineRule="auto"/>
        <w:rPr>
          <w:rFonts w:ascii="Calibri" w:hAnsi="Calibri"/>
        </w:rPr>
      </w:pPr>
      <w:r w:rsidRPr="009C5556">
        <w:rPr>
          <w:rFonts w:ascii="Calibri" w:hAnsi="Calibri"/>
        </w:rPr>
        <w:t>Fordypningstiden kan benyttes til:</w:t>
      </w:r>
    </w:p>
    <w:p w14:paraId="4384F9A7" w14:textId="77777777" w:rsidR="00150107" w:rsidRPr="009C5556" w:rsidRDefault="00150107" w:rsidP="00150107">
      <w:pPr>
        <w:numPr>
          <w:ilvl w:val="0"/>
          <w:numId w:val="24"/>
        </w:numPr>
        <w:spacing w:after="0" w:line="240" w:lineRule="auto"/>
        <w:rPr>
          <w:rFonts w:ascii="Calibri" w:hAnsi="Calibri"/>
        </w:rPr>
      </w:pPr>
      <w:r w:rsidRPr="009C5556">
        <w:rPr>
          <w:rFonts w:ascii="Calibri" w:hAnsi="Calibri"/>
        </w:rPr>
        <w:t>dybdelesing og/eller lesing om aktuelt tema, inspirert av aktuelt pasienteksempel</w:t>
      </w:r>
    </w:p>
    <w:p w14:paraId="5F6A4BD7" w14:textId="77777777" w:rsidR="00150107" w:rsidRPr="009C5556" w:rsidRDefault="00150107" w:rsidP="00150107">
      <w:pPr>
        <w:numPr>
          <w:ilvl w:val="0"/>
          <w:numId w:val="24"/>
        </w:numPr>
        <w:spacing w:after="0" w:line="240" w:lineRule="auto"/>
        <w:rPr>
          <w:rFonts w:ascii="Calibri" w:hAnsi="Calibri"/>
        </w:rPr>
      </w:pPr>
      <w:r w:rsidRPr="009C5556">
        <w:rPr>
          <w:rFonts w:ascii="Calibri" w:hAnsi="Calibri"/>
        </w:rPr>
        <w:t>deltagelse i tverrfaglige møter</w:t>
      </w:r>
    </w:p>
    <w:p w14:paraId="0BEC5E96" w14:textId="77777777" w:rsidR="00150107" w:rsidRPr="009C5556" w:rsidRDefault="00150107" w:rsidP="00150107">
      <w:pPr>
        <w:numPr>
          <w:ilvl w:val="0"/>
          <w:numId w:val="24"/>
        </w:numPr>
        <w:spacing w:after="0" w:line="240" w:lineRule="auto"/>
        <w:rPr>
          <w:rFonts w:ascii="Calibri" w:hAnsi="Calibri"/>
        </w:rPr>
      </w:pPr>
      <w:r w:rsidRPr="009C5556">
        <w:rPr>
          <w:rFonts w:ascii="Calibri" w:hAnsi="Calibri"/>
        </w:rPr>
        <w:t>ekstra fordypning på lab</w:t>
      </w:r>
    </w:p>
    <w:p w14:paraId="05F54E0D" w14:textId="77777777" w:rsidR="00150107" w:rsidRPr="009C5556" w:rsidRDefault="00150107" w:rsidP="00150107">
      <w:pPr>
        <w:numPr>
          <w:ilvl w:val="0"/>
          <w:numId w:val="24"/>
        </w:numPr>
        <w:spacing w:after="0" w:line="240" w:lineRule="auto"/>
        <w:rPr>
          <w:rFonts w:ascii="Calibri" w:hAnsi="Calibri"/>
        </w:rPr>
      </w:pPr>
      <w:r w:rsidRPr="009C5556">
        <w:rPr>
          <w:rFonts w:ascii="Calibri" w:hAnsi="Calibri"/>
        </w:rPr>
        <w:t>forberedelse av undervisning/forelesning</w:t>
      </w:r>
    </w:p>
    <w:p w14:paraId="2EC00CFC" w14:textId="77777777" w:rsidR="00150107" w:rsidRPr="009C5556" w:rsidRDefault="00150107" w:rsidP="00150107">
      <w:pPr>
        <w:numPr>
          <w:ilvl w:val="0"/>
          <w:numId w:val="24"/>
        </w:numPr>
        <w:spacing w:after="0" w:line="240" w:lineRule="auto"/>
        <w:rPr>
          <w:rFonts w:ascii="Calibri" w:hAnsi="Calibri"/>
        </w:rPr>
      </w:pPr>
      <w:r w:rsidRPr="009C5556">
        <w:rPr>
          <w:rFonts w:ascii="Calibri" w:hAnsi="Calibri"/>
        </w:rPr>
        <w:t>forberedelse/etterarbeid i forbindelse med kurs</w:t>
      </w:r>
    </w:p>
    <w:p w14:paraId="18BEE53C" w14:textId="77777777" w:rsidR="00150107" w:rsidRPr="009C5556" w:rsidRDefault="00150107" w:rsidP="00150107">
      <w:pPr>
        <w:numPr>
          <w:ilvl w:val="0"/>
          <w:numId w:val="24"/>
        </w:numPr>
        <w:spacing w:after="120" w:line="240" w:lineRule="auto"/>
        <w:rPr>
          <w:rFonts w:ascii="Calibri" w:hAnsi="Calibri"/>
        </w:rPr>
      </w:pPr>
      <w:r w:rsidRPr="009C5556">
        <w:rPr>
          <w:rFonts w:ascii="Calibri" w:hAnsi="Calibri"/>
        </w:rPr>
        <w:t>arbeid med forskningsprosjekt</w:t>
      </w:r>
    </w:p>
    <w:p w14:paraId="6E6CDF6C" w14:textId="77777777" w:rsidR="00150107" w:rsidRPr="009C5556" w:rsidRDefault="00150107" w:rsidP="00150107">
      <w:pPr>
        <w:tabs>
          <w:tab w:val="left" w:pos="-720"/>
          <w:tab w:val="left" w:pos="0"/>
        </w:tabs>
        <w:suppressAutoHyphens/>
        <w:spacing w:after="0"/>
        <w:rPr>
          <w:rFonts w:ascii="Calibri" w:hAnsi="Calibri"/>
        </w:rPr>
      </w:pPr>
      <w:r w:rsidRPr="009C5556">
        <w:rPr>
          <w:rFonts w:ascii="Calibri" w:hAnsi="Calibri"/>
        </w:rPr>
        <w:t xml:space="preserve">Fordypningstiden lagt inn i tjenesteplanen som hele dager hver annen uke. </w:t>
      </w:r>
    </w:p>
    <w:p w14:paraId="61C42E04" w14:textId="77777777" w:rsidR="00150107" w:rsidRPr="009C5556" w:rsidRDefault="00150107" w:rsidP="00150107">
      <w:pPr>
        <w:tabs>
          <w:tab w:val="left" w:pos="-720"/>
          <w:tab w:val="left" w:pos="0"/>
        </w:tabs>
        <w:suppressAutoHyphens/>
        <w:rPr>
          <w:rFonts w:ascii="Calibri" w:hAnsi="Calibri"/>
        </w:rPr>
      </w:pPr>
      <w:r w:rsidRPr="009C5556">
        <w:rPr>
          <w:rFonts w:ascii="Calibri" w:hAnsi="Calibri"/>
        </w:rPr>
        <w:t xml:space="preserve">LIS oppfordres til forskningsdeltagelse og det blir tilrettelagt for veiledning. På Ullevål/Aker er egen forskningsrotasjon mulig. </w:t>
      </w:r>
    </w:p>
    <w:p w14:paraId="3E262BFD" w14:textId="77777777" w:rsidR="00150107" w:rsidRPr="00E66259" w:rsidRDefault="00150107" w:rsidP="00150107">
      <w:pPr>
        <w:pStyle w:val="Listeavsnitt"/>
        <w:numPr>
          <w:ilvl w:val="0"/>
          <w:numId w:val="7"/>
        </w:numPr>
        <w:tabs>
          <w:tab w:val="left" w:pos="-720"/>
        </w:tabs>
        <w:suppressAutoHyphens/>
        <w:ind w:left="360"/>
        <w:outlineLvl w:val="3"/>
        <w:rPr>
          <w:rFonts w:asciiTheme="majorHAnsi" w:hAnsiTheme="majorHAnsi"/>
          <w:color w:val="4F81BD"/>
        </w:rPr>
      </w:pPr>
      <w:r w:rsidRPr="00E66259">
        <w:rPr>
          <w:rFonts w:asciiTheme="majorHAnsi" w:hAnsiTheme="majorHAnsi" w:cstheme="minorHAnsi"/>
          <w:color w:val="4F81BD"/>
        </w:rPr>
        <w:t xml:space="preserve">Helseforetaket skal ifølge </w:t>
      </w:r>
      <w:hyperlink r:id="rId11" w:history="1">
        <w:r w:rsidRPr="00E66259">
          <w:rPr>
            <w:rFonts w:asciiTheme="majorHAnsi" w:hAnsiTheme="majorHAnsi"/>
            <w:color w:val="4F81BD"/>
          </w:rPr>
          <w:t>Spesialistforskriften</w:t>
        </w:r>
      </w:hyperlink>
      <w:r w:rsidRPr="00E66259">
        <w:rPr>
          <w:rFonts w:asciiTheme="majorHAnsi" w:hAnsiTheme="majorHAnsi"/>
          <w:color w:val="4F81BD"/>
        </w:rPr>
        <w:t xml:space="preserve"> §21 sørge for at det utarbeides en individuell utdanningsplan med et utdanningsløp i samråd med LIS og at planen revideres ved behov. </w:t>
      </w:r>
    </w:p>
    <w:p w14:paraId="59726F43" w14:textId="77777777" w:rsidR="00150107" w:rsidRPr="009C5556" w:rsidRDefault="00150107" w:rsidP="00150107">
      <w:pPr>
        <w:tabs>
          <w:tab w:val="left" w:pos="-720"/>
          <w:tab w:val="left" w:pos="0"/>
        </w:tabs>
        <w:suppressAutoHyphens/>
        <w:rPr>
          <w:rFonts w:cstheme="minorHAnsi"/>
        </w:rPr>
      </w:pPr>
      <w:r w:rsidRPr="009C5556">
        <w:rPr>
          <w:rStyle w:val="Hyperkobling"/>
          <w:rFonts w:cstheme="minorHAnsi"/>
          <w:color w:val="auto"/>
        </w:rPr>
        <w:t>Individuell utdanningsplan utarbeides og revideres i samarbeid med veileder. Revisjon ved behov og minimum årlig.</w:t>
      </w:r>
    </w:p>
    <w:p w14:paraId="16233BD4" w14:textId="77777777" w:rsidR="00150107" w:rsidRPr="00E66259" w:rsidRDefault="00150107" w:rsidP="00150107">
      <w:pPr>
        <w:pStyle w:val="Listeavsnitt"/>
        <w:numPr>
          <w:ilvl w:val="0"/>
          <w:numId w:val="7"/>
        </w:numPr>
        <w:tabs>
          <w:tab w:val="left" w:pos="-720"/>
        </w:tabs>
        <w:suppressAutoHyphens/>
        <w:ind w:left="360"/>
        <w:outlineLvl w:val="3"/>
        <w:rPr>
          <w:rFonts w:asciiTheme="majorHAnsi" w:hAnsiTheme="majorHAnsi" w:cstheme="minorHAnsi"/>
          <w:color w:val="4F81BD"/>
        </w:rPr>
      </w:pPr>
      <w:r w:rsidRPr="00E66259">
        <w:rPr>
          <w:rFonts w:asciiTheme="majorHAnsi" w:hAnsiTheme="majorHAnsi"/>
          <w:color w:val="4F81BD"/>
        </w:rPr>
        <w:t>Beskriv h</w:t>
      </w:r>
      <w:r w:rsidRPr="00E66259">
        <w:rPr>
          <w:rFonts w:asciiTheme="majorHAnsi" w:hAnsiTheme="majorHAnsi" w:cstheme="minorHAnsi"/>
          <w:color w:val="4F81BD"/>
        </w:rPr>
        <w:t xml:space="preserve">vordan de individuelle utdanningsplanene justeres dersom utdanningsbehovene til leger i spesialisering ikke kan oppfylles til ønsket tidspunkt. </w:t>
      </w:r>
    </w:p>
    <w:p w14:paraId="60BAE95D" w14:textId="77777777" w:rsidR="00150107" w:rsidRPr="009C5556" w:rsidRDefault="00150107" w:rsidP="00150107">
      <w:pPr>
        <w:tabs>
          <w:tab w:val="left" w:pos="-720"/>
        </w:tabs>
        <w:suppressAutoHyphens/>
        <w:rPr>
          <w:rFonts w:ascii="Calibri" w:hAnsi="Calibri" w:cs="Calibri"/>
        </w:rPr>
      </w:pPr>
      <w:r w:rsidRPr="009C5556">
        <w:rPr>
          <w:rFonts w:cstheme="minorHAnsi"/>
        </w:rPr>
        <w:t>Utdanningsutvalgene ved de enkelte avdelingene sørger for at LIS roterer internt mellom de enkelte kliniske seksjonene/modaliteter slik at alle får nødvendig tjeneste med tilhørende LM over tid. For å unngå samtidighetskonflikt ved fordeling er rekkefølgen på rotasjon fleksibel.</w:t>
      </w:r>
    </w:p>
    <w:p w14:paraId="7D977B35" w14:textId="77777777" w:rsidR="00150107" w:rsidRPr="00E66259" w:rsidRDefault="00150107" w:rsidP="00150107">
      <w:pPr>
        <w:pStyle w:val="Listeavsnitt"/>
        <w:numPr>
          <w:ilvl w:val="0"/>
          <w:numId w:val="7"/>
        </w:numPr>
        <w:tabs>
          <w:tab w:val="left" w:pos="-720"/>
        </w:tabs>
        <w:suppressAutoHyphens/>
        <w:ind w:left="360"/>
        <w:outlineLvl w:val="3"/>
        <w:rPr>
          <w:rFonts w:asciiTheme="majorHAnsi" w:hAnsiTheme="majorHAnsi" w:cstheme="minorHAnsi"/>
          <w:color w:val="4F81BD"/>
        </w:rPr>
      </w:pPr>
      <w:r w:rsidRPr="00E66259">
        <w:rPr>
          <w:rFonts w:asciiTheme="majorHAnsi" w:hAnsiTheme="majorHAnsi" w:cstheme="minorHAnsi"/>
          <w:color w:val="4F81BD"/>
        </w:rPr>
        <w:t xml:space="preserve">Helseforetaket skal sørge for etterutdanning, jf. </w:t>
      </w:r>
      <w:hyperlink r:id="rId12" w:anchor="KAPITTEL_3" w:history="1">
        <w:r w:rsidRPr="00E66259">
          <w:rPr>
            <w:rFonts w:asciiTheme="majorHAnsi" w:hAnsiTheme="majorHAnsi" w:cstheme="minorHAnsi"/>
            <w:color w:val="4F81BD"/>
          </w:rPr>
          <w:t>Lov om spesialisthelsetjenester</w:t>
        </w:r>
      </w:hyperlink>
      <w:r w:rsidRPr="00E66259">
        <w:rPr>
          <w:rFonts w:asciiTheme="majorHAnsi" w:hAnsiTheme="majorHAnsi" w:cstheme="minorHAnsi"/>
          <w:color w:val="4F81BD"/>
        </w:rPr>
        <w:t xml:space="preserve">, § 3-10. Opplæring, etterutdanning og videreutdanning. </w:t>
      </w:r>
    </w:p>
    <w:p w14:paraId="375EAC12" w14:textId="77777777" w:rsidR="00150107" w:rsidRPr="009C5556" w:rsidRDefault="00150107" w:rsidP="00150107">
      <w:pPr>
        <w:tabs>
          <w:tab w:val="left" w:pos="-720"/>
        </w:tabs>
        <w:suppressAutoHyphens/>
        <w:rPr>
          <w:rFonts w:ascii="Calibri" w:hAnsi="Calibri" w:cs="Calibri"/>
        </w:rPr>
      </w:pPr>
      <w:r w:rsidRPr="009C5556">
        <w:rPr>
          <w:rFonts w:ascii="Calibri" w:hAnsi="Calibri" w:cs="Calibri"/>
          <w:iCs/>
        </w:rPr>
        <w:t xml:space="preserve">Opplæring, etterutdanning og videreutdanning skjer gjennom </w:t>
      </w:r>
      <w:r w:rsidRPr="009C5556">
        <w:rPr>
          <w:rFonts w:cs="Arial"/>
        </w:rPr>
        <w:t>deltakelse på kurs og kongresser</w:t>
      </w:r>
      <w:r w:rsidRPr="009C5556">
        <w:rPr>
          <w:rFonts w:ascii="Calibri" w:hAnsi="Calibri" w:cs="Calibri"/>
          <w:iCs/>
        </w:rPr>
        <w:t xml:space="preserve">, kompetansehevende aktiviteter i </w:t>
      </w:r>
      <w:r w:rsidRPr="009C5556">
        <w:rPr>
          <w:rFonts w:cs="Arial"/>
        </w:rPr>
        <w:t>overlegepermisjoner og doktorgradsprogrammer.</w:t>
      </w:r>
    </w:p>
    <w:p w14:paraId="45FC0648" w14:textId="72083252" w:rsidR="00150107" w:rsidRPr="00E66259" w:rsidRDefault="00DC25B4" w:rsidP="00150107">
      <w:pPr>
        <w:pStyle w:val="Listeavsnitt"/>
        <w:numPr>
          <w:ilvl w:val="0"/>
          <w:numId w:val="7"/>
        </w:numPr>
        <w:tabs>
          <w:tab w:val="left" w:pos="-720"/>
        </w:tabs>
        <w:suppressAutoHyphens/>
        <w:ind w:left="360"/>
        <w:outlineLvl w:val="3"/>
        <w:rPr>
          <w:rFonts w:asciiTheme="majorHAnsi" w:hAnsiTheme="majorHAnsi" w:cstheme="minorHAnsi"/>
          <w:color w:val="4F81BD"/>
        </w:rPr>
      </w:pPr>
      <w:r>
        <w:rPr>
          <w:rFonts w:asciiTheme="majorHAnsi" w:hAnsiTheme="majorHAnsi" w:cstheme="minorHAnsi"/>
          <w:color w:val="4F81BD"/>
        </w:rPr>
        <w:t>K</w:t>
      </w:r>
      <w:r w:rsidR="00150107" w:rsidRPr="00E66259">
        <w:rPr>
          <w:rFonts w:asciiTheme="majorHAnsi" w:hAnsiTheme="majorHAnsi" w:cstheme="minorHAnsi"/>
          <w:color w:val="4F81BD"/>
        </w:rPr>
        <w:t>oordinering og planlegging av etterutdanning for ferdige spesialister.</w:t>
      </w:r>
    </w:p>
    <w:p w14:paraId="7089C687" w14:textId="77777777" w:rsidR="00150107" w:rsidRPr="009C5556" w:rsidRDefault="00150107" w:rsidP="00150107">
      <w:pPr>
        <w:tabs>
          <w:tab w:val="left" w:pos="-720"/>
        </w:tabs>
        <w:suppressAutoHyphens/>
        <w:spacing w:after="0"/>
        <w:rPr>
          <w:rFonts w:cstheme="minorHAnsi"/>
        </w:rPr>
      </w:pPr>
      <w:r w:rsidRPr="009C5556">
        <w:rPr>
          <w:rFonts w:cstheme="minorHAnsi"/>
        </w:rPr>
        <w:t xml:space="preserve">Det gis permisjon til deltagelse på inntil 2 kurs/kongresser pr overlege pr år. </w:t>
      </w:r>
    </w:p>
    <w:p w14:paraId="70922918" w14:textId="77777777" w:rsidR="00150107" w:rsidRDefault="00150107" w:rsidP="00150107">
      <w:pPr>
        <w:tabs>
          <w:tab w:val="left" w:pos="-720"/>
        </w:tabs>
        <w:suppressAutoHyphens/>
        <w:spacing w:after="0"/>
        <w:rPr>
          <w:rFonts w:cstheme="minorHAnsi"/>
        </w:rPr>
      </w:pPr>
      <w:r w:rsidRPr="009C5556">
        <w:rPr>
          <w:rFonts w:cstheme="minorHAnsi"/>
        </w:rPr>
        <w:t>Ved Rikshospitalet og Radiumhospitalet reduseres driften under norsk radiologisk høstmøte og ved Rikshospitalet også ved European Congress of Radiology.</w:t>
      </w:r>
    </w:p>
    <w:p w14:paraId="323F67E5" w14:textId="77777777" w:rsidR="00150107" w:rsidRPr="009C5556" w:rsidRDefault="00150107" w:rsidP="00150107">
      <w:pPr>
        <w:tabs>
          <w:tab w:val="left" w:pos="-720"/>
        </w:tabs>
        <w:suppressAutoHyphens/>
        <w:spacing w:after="0"/>
        <w:rPr>
          <w:rFonts w:cstheme="minorHAnsi"/>
        </w:rPr>
      </w:pPr>
      <w:r w:rsidRPr="009C5556">
        <w:rPr>
          <w:rFonts w:cstheme="minorHAnsi"/>
        </w:rPr>
        <w:t>Alle ansatte i klinikken oppmeldt i PhD-programmet har avsatt 20 % av arbeidstiden til forskning.</w:t>
      </w:r>
    </w:p>
    <w:p w14:paraId="45817E81" w14:textId="77777777" w:rsidR="00150107" w:rsidRPr="00E66259" w:rsidRDefault="00150107" w:rsidP="00150107">
      <w:pPr>
        <w:pStyle w:val="Listeavsnitt"/>
        <w:numPr>
          <w:ilvl w:val="0"/>
          <w:numId w:val="7"/>
        </w:numPr>
        <w:tabs>
          <w:tab w:val="left" w:pos="-720"/>
        </w:tabs>
        <w:suppressAutoHyphens/>
        <w:spacing w:before="240"/>
        <w:ind w:left="360"/>
        <w:outlineLvl w:val="3"/>
        <w:rPr>
          <w:rFonts w:asciiTheme="majorHAnsi" w:hAnsiTheme="majorHAnsi" w:cstheme="minorHAnsi"/>
          <w:color w:val="4F81BD"/>
        </w:rPr>
      </w:pPr>
      <w:r w:rsidRPr="00E66259">
        <w:rPr>
          <w:rFonts w:asciiTheme="majorHAnsi" w:hAnsiTheme="majorHAnsi" w:cstheme="minorHAnsi"/>
          <w:color w:val="4F81BD"/>
        </w:rPr>
        <w:t xml:space="preserve">Deltakelse på eksterne kurs, kongresser mv.: </w:t>
      </w:r>
    </w:p>
    <w:p w14:paraId="13DEEB30" w14:textId="77777777" w:rsidR="00150107" w:rsidRPr="009C5556" w:rsidRDefault="00150107" w:rsidP="00150107">
      <w:pPr>
        <w:tabs>
          <w:tab w:val="left" w:pos="-720"/>
        </w:tabs>
        <w:suppressAutoHyphens/>
        <w:rPr>
          <w:rFonts w:cstheme="minorHAnsi"/>
        </w:rPr>
      </w:pPr>
      <w:r w:rsidRPr="009C5556">
        <w:rPr>
          <w:rFonts w:cstheme="minorHAnsi"/>
        </w:rPr>
        <w:t>LIS innvilges permisjon til deltakelse på 2-3 obligatoriske kurs i spesialistutdannelsen pr år. Det er avsatt midler til kurs og etterutdanning for spesialister.</w:t>
      </w:r>
    </w:p>
    <w:p w14:paraId="69F15F7C" w14:textId="1EC5DC7E" w:rsidR="00150107" w:rsidRPr="008530E9" w:rsidRDefault="00150107" w:rsidP="00150107">
      <w:pPr>
        <w:pStyle w:val="Overskrift3"/>
        <w:rPr>
          <w:rFonts w:eastAsia="Times New Roman"/>
          <w:lang w:eastAsia="nb-NO"/>
        </w:rPr>
      </w:pPr>
      <w:bookmarkStart w:id="16" w:name="_Toc107224648"/>
      <w:r w:rsidRPr="008530E9">
        <w:rPr>
          <w:rFonts w:eastAsia="Times New Roman"/>
          <w:lang w:eastAsia="nb-NO"/>
        </w:rPr>
        <w:t>2.1.4.  Veiledning og faglig utvikling (leger i spesialisering)</w:t>
      </w:r>
      <w:bookmarkEnd w:id="16"/>
    </w:p>
    <w:p w14:paraId="6BE90A16" w14:textId="77777777" w:rsidR="00150107" w:rsidRPr="00E66259" w:rsidRDefault="00150107" w:rsidP="00150107">
      <w:pPr>
        <w:pStyle w:val="Listeavsnitt"/>
        <w:numPr>
          <w:ilvl w:val="0"/>
          <w:numId w:val="8"/>
        </w:numPr>
        <w:tabs>
          <w:tab w:val="left" w:pos="0"/>
        </w:tabs>
        <w:suppressAutoHyphens/>
        <w:spacing w:before="240"/>
        <w:outlineLvl w:val="3"/>
        <w:rPr>
          <w:rFonts w:asciiTheme="majorHAnsi" w:hAnsiTheme="majorHAnsi" w:cstheme="minorHAnsi"/>
          <w:color w:val="4F81BD"/>
        </w:rPr>
      </w:pPr>
      <w:r w:rsidRPr="00E66259">
        <w:rPr>
          <w:rFonts w:asciiTheme="majorHAnsi" w:hAnsiTheme="majorHAnsi" w:cstheme="minorHAnsi"/>
          <w:color w:val="4F81BD"/>
        </w:rPr>
        <w:t xml:space="preserve">Beskriv hvordan veiledning og vurdering skal organiseres og gjennomføres ved læringsarenaen (tekst sammenfaller med punkt i søknadskjema): </w:t>
      </w:r>
    </w:p>
    <w:p w14:paraId="6634D95D" w14:textId="77777777" w:rsidR="00150107" w:rsidRPr="009C5556" w:rsidRDefault="00150107" w:rsidP="00150107">
      <w:pPr>
        <w:pStyle w:val="Overskrift5"/>
        <w:rPr>
          <w:rFonts w:cstheme="minorHAnsi"/>
          <w:b/>
        </w:rPr>
      </w:pPr>
      <w:r w:rsidRPr="009C5556">
        <w:rPr>
          <w:rFonts w:cstheme="minorHAnsi"/>
          <w:b/>
        </w:rPr>
        <w:lastRenderedPageBreak/>
        <w:t>Ullevål/Aker</w:t>
      </w:r>
    </w:p>
    <w:p w14:paraId="1483A9DE" w14:textId="77777777" w:rsidR="00150107" w:rsidRPr="009C5556" w:rsidRDefault="00150107" w:rsidP="00150107">
      <w:pPr>
        <w:tabs>
          <w:tab w:val="left" w:pos="-720"/>
          <w:tab w:val="left" w:pos="0"/>
        </w:tabs>
        <w:suppressAutoHyphens/>
        <w:spacing w:after="0"/>
        <w:rPr>
          <w:rFonts w:cstheme="minorHAnsi"/>
          <w:b/>
        </w:rPr>
      </w:pPr>
      <w:r w:rsidRPr="009C5556">
        <w:t>Veiledning gjennomføres en av de to siste ukene i hver rotasjon med gjennomgang av inneværende rotasjon og planlegging av neste. Hyppigere veiledningsmøter ved behov.</w:t>
      </w:r>
    </w:p>
    <w:p w14:paraId="1A185E67" w14:textId="77777777" w:rsidR="00150107" w:rsidRPr="009C5556" w:rsidRDefault="00150107" w:rsidP="00150107">
      <w:pPr>
        <w:tabs>
          <w:tab w:val="left" w:pos="-720"/>
          <w:tab w:val="left" w:pos="0"/>
        </w:tabs>
        <w:suppressAutoHyphens/>
        <w:spacing w:after="0"/>
      </w:pPr>
      <w:r w:rsidRPr="009C5556">
        <w:t xml:space="preserve">LIS gjennomfører 4 rotasjoner </w:t>
      </w:r>
      <w:r>
        <w:t>på</w:t>
      </w:r>
      <w:r w:rsidRPr="009C5556">
        <w:t xml:space="preserve"> 10-12 uker per år. For hver seksjon vil en opplæringsansvarlig overlege (OAO)</w:t>
      </w:r>
      <w:r>
        <w:t xml:space="preserve"> </w:t>
      </w:r>
      <w:r w:rsidRPr="009C5556">
        <w:t xml:space="preserve">ha ansvar for tilrettelegging og gjennomføring av læringsaktivitetene.  </w:t>
      </w:r>
      <w:r w:rsidRPr="009C5556">
        <w:br/>
        <w:t>Etter endt rotasjon avholdes møte med seksjonens supervisører og OAO/veileder for evaluering av gjennomgåtte læringsaktiviteter for den enkelte LIS.</w:t>
      </w:r>
    </w:p>
    <w:p w14:paraId="33EA4419" w14:textId="77777777" w:rsidR="00150107" w:rsidRPr="009C5556" w:rsidRDefault="00150107" w:rsidP="00150107">
      <w:pPr>
        <w:tabs>
          <w:tab w:val="left" w:pos="-720"/>
          <w:tab w:val="left" w:pos="0"/>
        </w:tabs>
        <w:suppressAutoHyphens/>
        <w:rPr>
          <w:rFonts w:cstheme="minorHAnsi"/>
          <w:b/>
        </w:rPr>
      </w:pPr>
      <w:r w:rsidRPr="009C5556">
        <w:t>Avhengig av seksjon vil det variere om undervisningsansvarlig overlege og seksjonens veileder er samme person.</w:t>
      </w:r>
    </w:p>
    <w:p w14:paraId="3D435324" w14:textId="77777777" w:rsidR="00150107" w:rsidRPr="009C5556" w:rsidRDefault="00150107" w:rsidP="00150107">
      <w:pPr>
        <w:pStyle w:val="Overskrift5"/>
        <w:rPr>
          <w:rFonts w:cstheme="minorHAnsi"/>
          <w:b/>
        </w:rPr>
      </w:pPr>
      <w:r w:rsidRPr="009C5556">
        <w:rPr>
          <w:rFonts w:cstheme="minorHAnsi"/>
          <w:b/>
        </w:rPr>
        <w:t xml:space="preserve">Rikshospitalet </w:t>
      </w:r>
    </w:p>
    <w:p w14:paraId="5AD960AC" w14:textId="4C328DEC" w:rsidR="00150107" w:rsidRPr="009C5556" w:rsidRDefault="00150107" w:rsidP="00150107">
      <w:pPr>
        <w:spacing w:after="0"/>
      </w:pPr>
      <w:r w:rsidRPr="009C5556">
        <w:t xml:space="preserve">Faste veiledningsmøter i forbindelse med hver rotasjon, ca hver </w:t>
      </w:r>
      <w:r>
        <w:t>7</w:t>
      </w:r>
      <w:r w:rsidRPr="009C5556">
        <w:t xml:space="preserve">. uke. I tillegg anledning for veiledningsmøte på forespørsel fra LIS. </w:t>
      </w:r>
    </w:p>
    <w:p w14:paraId="605E8318" w14:textId="77777777" w:rsidR="00150107" w:rsidRPr="009C5556" w:rsidRDefault="00150107" w:rsidP="00150107">
      <w:pPr>
        <w:spacing w:after="0"/>
      </w:pPr>
      <w:r w:rsidRPr="009C5556">
        <w:t xml:space="preserve">For hver seksjon vil en OAO ha ansvar for tilrettelegging og gjennomføring av læringsaktivitetene.  </w:t>
      </w:r>
      <w:r w:rsidRPr="009C5556">
        <w:br/>
        <w:t xml:space="preserve">Etter endt rotasjon avholdes møte ved hver seksjon for evaluering av gjennomgåtte læringsaktiviteter. </w:t>
      </w:r>
    </w:p>
    <w:p w14:paraId="24D81D0B" w14:textId="77777777" w:rsidR="00150107" w:rsidRPr="009C5556" w:rsidRDefault="00150107" w:rsidP="00150107">
      <w:pPr>
        <w:pStyle w:val="Overskrift5"/>
        <w:rPr>
          <w:rFonts w:cstheme="minorHAnsi"/>
          <w:b/>
        </w:rPr>
      </w:pPr>
      <w:r w:rsidRPr="009C5556">
        <w:rPr>
          <w:rFonts w:cstheme="minorHAnsi"/>
          <w:b/>
        </w:rPr>
        <w:t>Radiumhospitalet</w:t>
      </w:r>
    </w:p>
    <w:p w14:paraId="11DEE300" w14:textId="77777777" w:rsidR="00150107" w:rsidRPr="009C5556" w:rsidRDefault="00150107" w:rsidP="00150107">
      <w:pPr>
        <w:spacing w:after="0"/>
      </w:pPr>
      <w:r w:rsidRPr="009C5556">
        <w:t>Faste veiledningsmøter ca hver 8. uke. I tillegg anledning for veiledningsmøte på forespørsel fra LIS.</w:t>
      </w:r>
    </w:p>
    <w:p w14:paraId="2EB72CBA" w14:textId="77777777" w:rsidR="00150107" w:rsidRPr="009C5556" w:rsidRDefault="00150107" w:rsidP="00150107">
      <w:pPr>
        <w:rPr>
          <w:rFonts w:cstheme="minorHAnsi"/>
          <w:b/>
        </w:rPr>
      </w:pPr>
      <w:r w:rsidRPr="009C5556">
        <w:t>I forbindelse med hvert veiledningsmøte vurderer veileder sammen med overlege på modalitet eller demonstrasjonsgruppe hvilke læringsaktiviteter LIS har gjennomført. Basert på dette gis en anbefaling om hvilke læringsmål som er oppnådd i perioden.</w:t>
      </w:r>
    </w:p>
    <w:p w14:paraId="443B981D" w14:textId="77777777" w:rsidR="00150107" w:rsidRPr="00E66259" w:rsidRDefault="00150107" w:rsidP="00150107">
      <w:pPr>
        <w:pStyle w:val="Listeavsnitt"/>
        <w:numPr>
          <w:ilvl w:val="0"/>
          <w:numId w:val="8"/>
        </w:numPr>
        <w:tabs>
          <w:tab w:val="left" w:pos="0"/>
        </w:tabs>
        <w:suppressAutoHyphens/>
        <w:outlineLvl w:val="3"/>
        <w:rPr>
          <w:rFonts w:asciiTheme="majorHAnsi" w:hAnsiTheme="majorHAnsi" w:cstheme="minorHAnsi"/>
          <w:color w:val="4F81BD"/>
        </w:rPr>
      </w:pPr>
      <w:r w:rsidRPr="00E66259">
        <w:rPr>
          <w:rFonts w:asciiTheme="majorHAnsi" w:hAnsiTheme="majorHAnsi" w:cstheme="minorHAnsi"/>
          <w:color w:val="4F81BD"/>
        </w:rPr>
        <w:t xml:space="preserve">Hvem er veiledere, har de veilederkurs og for hvilke leger i spesialisering. </w:t>
      </w:r>
    </w:p>
    <w:p w14:paraId="3D476162" w14:textId="77777777" w:rsidR="00150107" w:rsidRPr="009C5556" w:rsidRDefault="00150107" w:rsidP="00150107">
      <w:pPr>
        <w:tabs>
          <w:tab w:val="left" w:pos="-720"/>
          <w:tab w:val="left" w:pos="0"/>
        </w:tabs>
        <w:suppressAutoHyphens/>
        <w:spacing w:after="0"/>
        <w:rPr>
          <w:rFonts w:cstheme="minorHAnsi"/>
        </w:rPr>
      </w:pPr>
      <w:r w:rsidRPr="009C5556">
        <w:rPr>
          <w:rFonts w:cstheme="minorHAnsi"/>
        </w:rPr>
        <w:t>Alle leger i spesialisering vil få tildelt veileder.</w:t>
      </w:r>
    </w:p>
    <w:p w14:paraId="766FC610" w14:textId="77777777" w:rsidR="00150107" w:rsidRDefault="00150107" w:rsidP="00150107">
      <w:pPr>
        <w:tabs>
          <w:tab w:val="left" w:pos="-720"/>
          <w:tab w:val="left" w:pos="0"/>
        </w:tabs>
        <w:suppressAutoHyphens/>
        <w:rPr>
          <w:rFonts w:cstheme="minorHAnsi"/>
        </w:rPr>
      </w:pPr>
      <w:r w:rsidRPr="009C5556">
        <w:rPr>
          <w:rFonts w:cstheme="minorHAnsi"/>
        </w:rPr>
        <w:t>Alle overleger som etterhvert er i veilederfunksjon vil gjennomføre veilederkurs.</w:t>
      </w:r>
    </w:p>
    <w:p w14:paraId="7507B737" w14:textId="77777777" w:rsidR="00150107" w:rsidRPr="009C5556" w:rsidRDefault="00150107" w:rsidP="00150107">
      <w:pPr>
        <w:pStyle w:val="Overskrift5"/>
        <w:rPr>
          <w:rFonts w:cstheme="minorHAnsi"/>
          <w:b/>
        </w:rPr>
      </w:pPr>
      <w:r w:rsidRPr="009C5556">
        <w:rPr>
          <w:rFonts w:cstheme="minorHAnsi"/>
          <w:b/>
        </w:rPr>
        <w:t>Ullevål/Aker</w:t>
      </w:r>
    </w:p>
    <w:p w14:paraId="440CB2AA" w14:textId="7EA218B8" w:rsidR="00150107" w:rsidRPr="009C5556" w:rsidRDefault="00150107" w:rsidP="00150107">
      <w:pPr>
        <w:tabs>
          <w:tab w:val="left" w:pos="-720"/>
          <w:tab w:val="left" w:pos="0"/>
        </w:tabs>
        <w:suppressAutoHyphens/>
        <w:spacing w:after="0"/>
      </w:pPr>
      <w:r w:rsidRPr="009C5556">
        <w:t xml:space="preserve">Det planlegges fem hovedveiledere samt en assisterende/vara for hver av disse for å dekke veiledning av </w:t>
      </w:r>
      <w:r w:rsidR="0039393E" w:rsidRPr="009C5556">
        <w:t>opptil</w:t>
      </w:r>
      <w:r w:rsidRPr="009C5556">
        <w:t xml:space="preserve"> 22 LIS.  </w:t>
      </w:r>
      <w:r w:rsidRPr="009C5556">
        <w:br/>
        <w:t xml:space="preserve">Grunnet ulik seksjonsstørrelse rekrutteres 2 hovedveiledere fra seksjon for abdominal og onkologisk radiologi, 1 fra seksjon for nevroradiologi, 1 fra seksjon for thorax-, kar- og intervensjonsradiologi og 1 felles for seksjon for muskel/skjelettradiologi og seksjon for barneradiologi. </w:t>
      </w:r>
    </w:p>
    <w:p w14:paraId="362EFD00" w14:textId="2C629FCC" w:rsidR="00150107" w:rsidRPr="009C5556" w:rsidRDefault="00150107" w:rsidP="00150107">
      <w:pPr>
        <w:tabs>
          <w:tab w:val="left" w:pos="-720"/>
          <w:tab w:val="left" w:pos="0"/>
        </w:tabs>
        <w:suppressAutoHyphens/>
        <w:rPr>
          <w:rFonts w:cstheme="minorHAnsi"/>
          <w:b/>
        </w:rPr>
      </w:pPr>
      <w:r w:rsidRPr="009C5556">
        <w:t xml:space="preserve">1 overlege med veilederkurs pr </w:t>
      </w:r>
      <w:r>
        <w:t>01.03</w:t>
      </w:r>
      <w:r w:rsidR="0039393E">
        <w:t>.</w:t>
      </w:r>
      <w:r>
        <w:t>2022</w:t>
      </w:r>
      <w:r w:rsidRPr="009C5556">
        <w:t xml:space="preserve">. </w:t>
      </w:r>
    </w:p>
    <w:p w14:paraId="43ACA94A" w14:textId="77777777" w:rsidR="00150107" w:rsidRPr="009C5556" w:rsidRDefault="00150107" w:rsidP="00150107">
      <w:pPr>
        <w:pStyle w:val="Overskrift5"/>
        <w:rPr>
          <w:rFonts w:cstheme="minorHAnsi"/>
          <w:b/>
        </w:rPr>
      </w:pPr>
      <w:r w:rsidRPr="009C5556">
        <w:rPr>
          <w:rFonts w:cstheme="minorHAnsi"/>
          <w:b/>
        </w:rPr>
        <w:t xml:space="preserve">Rikshospitalet </w:t>
      </w:r>
    </w:p>
    <w:p w14:paraId="51E74FE0" w14:textId="034818E5" w:rsidR="00150107" w:rsidRPr="009C5556" w:rsidRDefault="00150107" w:rsidP="00150107">
      <w:pPr>
        <w:tabs>
          <w:tab w:val="left" w:pos="-720"/>
          <w:tab w:val="left" w:pos="0"/>
        </w:tabs>
        <w:suppressAutoHyphens/>
        <w:spacing w:after="0"/>
      </w:pPr>
      <w:r w:rsidRPr="009C5556">
        <w:rPr>
          <w:rFonts w:cstheme="minorHAnsi"/>
        </w:rPr>
        <w:t xml:space="preserve">Det planlegges </w:t>
      </w:r>
      <w:r w:rsidR="0039393E">
        <w:rPr>
          <w:rFonts w:cstheme="minorHAnsi"/>
        </w:rPr>
        <w:t>6-8</w:t>
      </w:r>
      <w:r w:rsidRPr="009C5556">
        <w:rPr>
          <w:rFonts w:cstheme="minorHAnsi"/>
        </w:rPr>
        <w:t xml:space="preserve"> hovedveiledere </w:t>
      </w:r>
      <w:r w:rsidRPr="009C5556">
        <w:t xml:space="preserve">samt en assisterende/vara for hver av disse for å dekke veiledning av </w:t>
      </w:r>
      <w:r w:rsidR="0039393E" w:rsidRPr="009C5556">
        <w:t>opptil</w:t>
      </w:r>
      <w:r w:rsidRPr="009C5556">
        <w:t xml:space="preserve"> 13 LIS (sannsynligvis vil 1-3 av LIS stillingene innehas av legespesialister). Veilederne vil primært bli rekruttert fra de 4 største seksjonene; abdominal-, TØK-, nevroradiologisk og barneradiologisk seksjon.</w:t>
      </w:r>
    </w:p>
    <w:p w14:paraId="31F035F8" w14:textId="50BF3F43" w:rsidR="00150107" w:rsidRPr="009C5556" w:rsidRDefault="00150107" w:rsidP="00150107">
      <w:pPr>
        <w:tabs>
          <w:tab w:val="left" w:pos="-720"/>
          <w:tab w:val="left" w:pos="0"/>
        </w:tabs>
        <w:suppressAutoHyphens/>
        <w:rPr>
          <w:rFonts w:cstheme="minorHAnsi"/>
        </w:rPr>
      </w:pPr>
      <w:r w:rsidRPr="006B4F01">
        <w:rPr>
          <w:rFonts w:cstheme="minorHAnsi"/>
        </w:rPr>
        <w:t>Pr 1.</w:t>
      </w:r>
      <w:r w:rsidR="0039393E">
        <w:rPr>
          <w:rFonts w:cstheme="minorHAnsi"/>
        </w:rPr>
        <w:t>6</w:t>
      </w:r>
      <w:r w:rsidRPr="006B4F01">
        <w:rPr>
          <w:rFonts w:cstheme="minorHAnsi"/>
        </w:rPr>
        <w:t>.20</w:t>
      </w:r>
      <w:r>
        <w:rPr>
          <w:rFonts w:cstheme="minorHAnsi"/>
        </w:rPr>
        <w:t>2</w:t>
      </w:r>
      <w:r w:rsidR="0039393E">
        <w:rPr>
          <w:rFonts w:cstheme="minorHAnsi"/>
        </w:rPr>
        <w:t>2</w:t>
      </w:r>
      <w:r w:rsidRPr="009C5556">
        <w:rPr>
          <w:rFonts w:cstheme="minorHAnsi"/>
        </w:rPr>
        <w:t xml:space="preserve"> har </w:t>
      </w:r>
      <w:r w:rsidR="0039393E">
        <w:rPr>
          <w:rFonts w:cstheme="minorHAnsi"/>
        </w:rPr>
        <w:t>5</w:t>
      </w:r>
      <w:r w:rsidRPr="009C5556">
        <w:rPr>
          <w:rFonts w:cstheme="minorHAnsi"/>
        </w:rPr>
        <w:t xml:space="preserve"> overleger inkl </w:t>
      </w:r>
      <w:r>
        <w:rPr>
          <w:rFonts w:cstheme="minorHAnsi"/>
        </w:rPr>
        <w:t>UOA</w:t>
      </w:r>
      <w:r w:rsidRPr="009C5556">
        <w:rPr>
          <w:rFonts w:cstheme="minorHAnsi"/>
        </w:rPr>
        <w:t xml:space="preserve"> gjennomført veilederkurs</w:t>
      </w:r>
      <w:r w:rsidRPr="006B4F01">
        <w:rPr>
          <w:rFonts w:cstheme="minorHAnsi"/>
        </w:rPr>
        <w:t xml:space="preserve">. </w:t>
      </w:r>
    </w:p>
    <w:p w14:paraId="67532CA7" w14:textId="77777777" w:rsidR="00150107" w:rsidRPr="009C5556" w:rsidRDefault="00150107" w:rsidP="00150107">
      <w:pPr>
        <w:tabs>
          <w:tab w:val="left" w:pos="-720"/>
          <w:tab w:val="left" w:pos="0"/>
        </w:tabs>
        <w:suppressAutoHyphens/>
        <w:rPr>
          <w:rFonts w:cstheme="minorHAnsi"/>
        </w:rPr>
      </w:pPr>
    </w:p>
    <w:p w14:paraId="7CE50065" w14:textId="77777777" w:rsidR="00150107" w:rsidRPr="009C5556" w:rsidRDefault="00150107" w:rsidP="00150107">
      <w:pPr>
        <w:pStyle w:val="Overskrift5"/>
        <w:rPr>
          <w:rFonts w:cstheme="minorHAnsi"/>
          <w:b/>
        </w:rPr>
      </w:pPr>
      <w:r w:rsidRPr="009C5556">
        <w:rPr>
          <w:rFonts w:cstheme="minorHAnsi"/>
          <w:b/>
        </w:rPr>
        <w:lastRenderedPageBreak/>
        <w:t>Radiumhospitalet</w:t>
      </w:r>
    </w:p>
    <w:p w14:paraId="784D1AF3" w14:textId="77777777" w:rsidR="00150107" w:rsidRPr="009C5556" w:rsidRDefault="00150107" w:rsidP="00150107">
      <w:pPr>
        <w:tabs>
          <w:tab w:val="left" w:pos="-720"/>
          <w:tab w:val="left" w:pos="0"/>
        </w:tabs>
        <w:suppressAutoHyphens/>
        <w:spacing w:after="0"/>
        <w:rPr>
          <w:rFonts w:cstheme="minorHAnsi"/>
        </w:rPr>
      </w:pPr>
      <w:r w:rsidRPr="009C5556">
        <w:rPr>
          <w:rFonts w:cstheme="minorHAnsi"/>
        </w:rPr>
        <w:t>Det planlegges 3 hovedveiledere som vil dekke veiled</w:t>
      </w:r>
      <w:r>
        <w:rPr>
          <w:rFonts w:cstheme="minorHAnsi"/>
        </w:rPr>
        <w:t>ningen</w:t>
      </w:r>
      <w:r w:rsidRPr="009C5556">
        <w:rPr>
          <w:rFonts w:cstheme="minorHAnsi"/>
        </w:rPr>
        <w:t xml:space="preserve"> for opptil 9 LIS. (Det er forventet av minst én av LIS-stillingene vil innehas av legespesialist.) Det er ønskelig at flere overleger tar veilederkurset etter hvert, slik at en kan etablere en ordning med vara-/assisterende veiledere. </w:t>
      </w:r>
    </w:p>
    <w:p w14:paraId="410FCAA6" w14:textId="55C12930" w:rsidR="00150107" w:rsidRPr="00F33CE3" w:rsidRDefault="00150107" w:rsidP="00150107">
      <w:pPr>
        <w:tabs>
          <w:tab w:val="left" w:pos="-720"/>
          <w:tab w:val="left" w:pos="0"/>
        </w:tabs>
        <w:suppressAutoHyphens/>
        <w:rPr>
          <w:rFonts w:cstheme="minorHAnsi"/>
          <w:color w:val="00B050"/>
        </w:rPr>
      </w:pPr>
      <w:r w:rsidRPr="0039393E">
        <w:rPr>
          <w:rFonts w:cstheme="minorHAnsi"/>
        </w:rPr>
        <w:t xml:space="preserve">Pr 1.2.2022 har </w:t>
      </w:r>
      <w:r w:rsidRPr="009C5556">
        <w:rPr>
          <w:rFonts w:cstheme="minorHAnsi"/>
        </w:rPr>
        <w:t>1 overlege</w:t>
      </w:r>
      <w:r>
        <w:rPr>
          <w:rFonts w:cstheme="minorHAnsi"/>
        </w:rPr>
        <w:t xml:space="preserve"> </w:t>
      </w:r>
      <w:r w:rsidR="0039393E">
        <w:rPr>
          <w:rFonts w:cstheme="minorHAnsi"/>
        </w:rPr>
        <w:t>og</w:t>
      </w:r>
      <w:r>
        <w:rPr>
          <w:rFonts w:cstheme="minorHAnsi"/>
        </w:rPr>
        <w:t xml:space="preserve"> UAO </w:t>
      </w:r>
      <w:r w:rsidRPr="009C5556">
        <w:rPr>
          <w:rFonts w:cstheme="minorHAnsi"/>
        </w:rPr>
        <w:t>gjennomført veilederkurs. Det er planlagt at totalt 4 overleger skal gjennomføre veilederkurs i løpet av 20</w:t>
      </w:r>
      <w:r>
        <w:rPr>
          <w:rFonts w:cstheme="minorHAnsi"/>
        </w:rPr>
        <w:t>22</w:t>
      </w:r>
      <w:r w:rsidRPr="009C5556">
        <w:rPr>
          <w:rFonts w:cstheme="minorHAnsi"/>
        </w:rPr>
        <w:t>.  Det er ønskelig at flere overleger tar veilederkurset etter hvert, slik at en kan etablere en ordning med vara-/assisterende veiledere.</w:t>
      </w:r>
    </w:p>
    <w:p w14:paraId="15DE0B36" w14:textId="77777777" w:rsidR="00150107" w:rsidRPr="00E66259" w:rsidRDefault="00150107" w:rsidP="00150107">
      <w:pPr>
        <w:pStyle w:val="Listeavsnitt"/>
        <w:numPr>
          <w:ilvl w:val="0"/>
          <w:numId w:val="8"/>
        </w:numPr>
        <w:tabs>
          <w:tab w:val="left" w:pos="0"/>
        </w:tabs>
        <w:suppressAutoHyphens/>
        <w:outlineLvl w:val="3"/>
        <w:rPr>
          <w:rFonts w:asciiTheme="majorHAnsi" w:hAnsiTheme="majorHAnsi" w:cstheme="minorHAnsi"/>
          <w:color w:val="4F81BD"/>
        </w:rPr>
      </w:pPr>
      <w:r w:rsidRPr="00E66259">
        <w:rPr>
          <w:rFonts w:asciiTheme="majorHAnsi" w:hAnsiTheme="majorHAnsi" w:cstheme="minorHAnsi"/>
          <w:color w:val="4F81BD"/>
        </w:rPr>
        <w:t xml:space="preserve">Organisering av veiledningen, hvor ofte, inn i tjenesteplanene for spesialister og LIS. </w:t>
      </w:r>
    </w:p>
    <w:p w14:paraId="0260E658" w14:textId="77777777" w:rsidR="00150107" w:rsidRPr="009C5556" w:rsidRDefault="00150107" w:rsidP="00150107">
      <w:pPr>
        <w:pStyle w:val="Overskrift5"/>
        <w:rPr>
          <w:rFonts w:cstheme="minorHAnsi"/>
          <w:b/>
        </w:rPr>
      </w:pPr>
      <w:r w:rsidRPr="009C5556">
        <w:rPr>
          <w:rFonts w:cstheme="minorHAnsi"/>
          <w:b/>
        </w:rPr>
        <w:t>Ullevål/Aker</w:t>
      </w:r>
    </w:p>
    <w:p w14:paraId="5A717BA2" w14:textId="77777777" w:rsidR="00150107" w:rsidRPr="009C5556" w:rsidRDefault="00150107" w:rsidP="00150107">
      <w:pPr>
        <w:tabs>
          <w:tab w:val="left" w:pos="-720"/>
          <w:tab w:val="left" w:pos="0"/>
        </w:tabs>
        <w:suppressAutoHyphens/>
        <w:spacing w:after="0"/>
      </w:pPr>
      <w:r w:rsidRPr="009C5556">
        <w:t xml:space="preserve">Veiledning hver 10-12 uke. I tillegg anledning for veiledningsmøte på forespørsel fra LIS. Veiledning tenkes ivaretatt av hver av de 5 hovedveilederne i 20 % stilling/1 dag per uke avsatt i tjenesteplan. LIS vil også få avsatt tid til veiledning i sin tjenesteplan. </w:t>
      </w:r>
    </w:p>
    <w:p w14:paraId="4EA0E280" w14:textId="77777777" w:rsidR="00150107" w:rsidRPr="009C5556" w:rsidRDefault="00150107" w:rsidP="00150107">
      <w:pPr>
        <w:pStyle w:val="Overskrift5"/>
        <w:rPr>
          <w:rFonts w:cstheme="minorHAnsi"/>
          <w:b/>
        </w:rPr>
      </w:pPr>
      <w:r w:rsidRPr="009C5556">
        <w:rPr>
          <w:rFonts w:cstheme="minorHAnsi"/>
          <w:b/>
        </w:rPr>
        <w:t>Rikshospitalet</w:t>
      </w:r>
    </w:p>
    <w:p w14:paraId="0D1E2185" w14:textId="537237B3" w:rsidR="00150107" w:rsidRPr="009C5556" w:rsidRDefault="00150107" w:rsidP="00150107">
      <w:pPr>
        <w:tabs>
          <w:tab w:val="left" w:pos="-720"/>
          <w:tab w:val="left" w:pos="0"/>
        </w:tabs>
        <w:suppressAutoHyphens/>
        <w:rPr>
          <w:rFonts w:cstheme="minorHAnsi"/>
          <w:b/>
        </w:rPr>
      </w:pPr>
      <w:r w:rsidRPr="009C5556">
        <w:t xml:space="preserve">Faste veiledningsmøter i forbindelse med hver rotasjon, ca hver </w:t>
      </w:r>
      <w:r>
        <w:t>7</w:t>
      </w:r>
      <w:r w:rsidRPr="009C5556">
        <w:t>. uke. I tillegg anledning for veiledningsmøte på forespørsel fra LIS. Tid til veiledning vil bli avsatt i tjenesteplan for både veileder og LIS.</w:t>
      </w:r>
    </w:p>
    <w:p w14:paraId="57F896B3" w14:textId="77777777" w:rsidR="00150107" w:rsidRPr="009C5556" w:rsidRDefault="00150107" w:rsidP="00150107">
      <w:pPr>
        <w:pStyle w:val="Overskrift5"/>
        <w:rPr>
          <w:rFonts w:cstheme="minorHAnsi"/>
          <w:b/>
        </w:rPr>
      </w:pPr>
      <w:r w:rsidRPr="009C5556">
        <w:rPr>
          <w:rFonts w:cstheme="minorHAnsi"/>
          <w:b/>
        </w:rPr>
        <w:t>Radiumhospitalet</w:t>
      </w:r>
    </w:p>
    <w:p w14:paraId="76BA3162" w14:textId="77777777" w:rsidR="00150107" w:rsidRDefault="00150107" w:rsidP="00150107">
      <w:pPr>
        <w:tabs>
          <w:tab w:val="left" w:pos="-720"/>
          <w:tab w:val="left" w:pos="0"/>
        </w:tabs>
        <w:suppressAutoHyphens/>
        <w:rPr>
          <w:rFonts w:cstheme="minorHAnsi"/>
          <w:b/>
          <w:color w:val="00B050"/>
        </w:rPr>
      </w:pPr>
      <w:r w:rsidRPr="009C5556">
        <w:t>Faste veiledningsmøter ca hver 8. uke. I tillegg anledning for veiledningsmøte på forespørsel fra LIS. Tid til veiledning vil bli avsatt i tjenesteplan for både veileder og LIS</w:t>
      </w:r>
      <w:r>
        <w:rPr>
          <w:color w:val="00B050"/>
        </w:rPr>
        <w:t>.</w:t>
      </w:r>
    </w:p>
    <w:p w14:paraId="60056D11" w14:textId="77777777" w:rsidR="00150107" w:rsidRPr="00E66259" w:rsidRDefault="00150107" w:rsidP="00150107">
      <w:pPr>
        <w:pStyle w:val="Listeavsnitt"/>
        <w:numPr>
          <w:ilvl w:val="0"/>
          <w:numId w:val="8"/>
        </w:numPr>
        <w:tabs>
          <w:tab w:val="left" w:pos="0"/>
        </w:tabs>
        <w:suppressAutoHyphens/>
        <w:outlineLvl w:val="3"/>
        <w:rPr>
          <w:rFonts w:asciiTheme="majorHAnsi" w:hAnsiTheme="majorHAnsi" w:cstheme="minorHAnsi"/>
          <w:color w:val="4F81BD"/>
        </w:rPr>
      </w:pPr>
      <w:r w:rsidRPr="00E66259">
        <w:rPr>
          <w:rFonts w:asciiTheme="majorHAnsi" w:hAnsiTheme="majorHAnsi" w:cstheme="minorHAnsi"/>
          <w:color w:val="4F81BD"/>
        </w:rPr>
        <w:t xml:space="preserve">Organisering av gruppeveiledning. </w:t>
      </w:r>
    </w:p>
    <w:p w14:paraId="4B3617BE" w14:textId="56B3B23E" w:rsidR="00150107" w:rsidRPr="009C5556" w:rsidRDefault="00150107" w:rsidP="00150107">
      <w:pPr>
        <w:rPr>
          <w:rFonts w:cstheme="minorHAnsi"/>
          <w:sz w:val="24"/>
          <w:szCs w:val="24"/>
        </w:rPr>
      </w:pPr>
      <w:r w:rsidRPr="009C5556">
        <w:t>Veiledningsgrupper for læringsmål i felles kompetansemodul etter en oppsatt plan som utarbeide</w:t>
      </w:r>
      <w:r>
        <w:t>s</w:t>
      </w:r>
      <w:r w:rsidRPr="009C5556">
        <w:t xml:space="preserve"> halvårlig.</w:t>
      </w:r>
    </w:p>
    <w:p w14:paraId="7539A372" w14:textId="73F23D33" w:rsidR="00150107" w:rsidRPr="008530E9" w:rsidRDefault="006B2971" w:rsidP="00150107">
      <w:pPr>
        <w:pStyle w:val="Overskrift3"/>
      </w:pPr>
      <w:bookmarkStart w:id="17" w:name="_Toc107224649"/>
      <w:r>
        <w:t xml:space="preserve">2.1.5. </w:t>
      </w:r>
      <w:r w:rsidR="00150107" w:rsidRPr="008530E9">
        <w:t>Supervisjon av leger i spesialisering</w:t>
      </w:r>
      <w:bookmarkEnd w:id="17"/>
    </w:p>
    <w:p w14:paraId="3F403AEF" w14:textId="37EADC74" w:rsidR="00150107" w:rsidRPr="00F308EB" w:rsidRDefault="00150107" w:rsidP="002F6D11">
      <w:pPr>
        <w:tabs>
          <w:tab w:val="left" w:pos="0"/>
        </w:tabs>
        <w:suppressAutoHyphens/>
        <w:spacing w:before="240" w:after="0"/>
        <w:rPr>
          <w:rFonts w:asciiTheme="majorHAnsi" w:hAnsiTheme="majorHAnsi" w:cstheme="minorHAnsi"/>
          <w:color w:val="4F81BD"/>
        </w:rPr>
      </w:pPr>
      <w:r w:rsidRPr="00F308EB">
        <w:rPr>
          <w:rFonts w:asciiTheme="majorHAnsi" w:hAnsiTheme="majorHAnsi" w:cstheme="minorHAnsi"/>
          <w:color w:val="4F81BD"/>
        </w:rPr>
        <w:t>Beskriv hvordan det vil legges til rette for supervisjon på de enkelte læringsarenaer (avdelingen/enheten), herunder hvordan spesialister og and</w:t>
      </w:r>
      <w:r w:rsidR="002136B7">
        <w:rPr>
          <w:rFonts w:asciiTheme="majorHAnsi" w:hAnsiTheme="majorHAnsi" w:cstheme="minorHAnsi"/>
          <w:color w:val="4F81BD"/>
        </w:rPr>
        <w:t>re skal benyttes i supervisjon.</w:t>
      </w:r>
      <w:r w:rsidRPr="00F308EB">
        <w:rPr>
          <w:rFonts w:asciiTheme="majorHAnsi" w:hAnsiTheme="majorHAnsi" w:cstheme="minorHAnsi"/>
          <w:color w:val="4F81BD"/>
        </w:rPr>
        <w:t xml:space="preserve"> </w:t>
      </w:r>
    </w:p>
    <w:p w14:paraId="1E21B9AB" w14:textId="77777777" w:rsidR="00150107" w:rsidRPr="009C5556" w:rsidRDefault="00150107" w:rsidP="00150107">
      <w:pPr>
        <w:pStyle w:val="Overskrift5"/>
        <w:rPr>
          <w:rFonts w:cstheme="minorHAnsi"/>
          <w:b/>
        </w:rPr>
      </w:pPr>
      <w:r w:rsidRPr="009C5556">
        <w:rPr>
          <w:rFonts w:cstheme="minorHAnsi"/>
          <w:b/>
        </w:rPr>
        <w:t>Ullevål/Aker</w:t>
      </w:r>
    </w:p>
    <w:p w14:paraId="0EDC9C9B" w14:textId="77777777" w:rsidR="00150107" w:rsidRPr="009C5556" w:rsidRDefault="00150107" w:rsidP="00150107">
      <w:pPr>
        <w:tabs>
          <w:tab w:val="left" w:pos="0"/>
        </w:tabs>
        <w:suppressAutoHyphens/>
      </w:pPr>
      <w:r w:rsidRPr="009C5556">
        <w:t xml:space="preserve">Det er faste, avsatte RIS/PACS arbeidsstasjonsplasser for LIS i hver seksjons granskningsarealer sammen med en til flere overleger hvor en har supervisoransvar. Ved praktiske prosedyrer, ultralyd, gjennomlysning og intervensjon, skjer opplæringen etter med mester-svenn prinsippet. Cine-opptak ved ultralyd tilrettelegger for supervisjon. </w:t>
      </w:r>
      <w:r w:rsidRPr="009C5556">
        <w:br/>
        <w:t>Alle beskrivelser utført av LIS kontrasigneres av overlege som kan gi LIS tilbakemelding via e-post.</w:t>
      </w:r>
    </w:p>
    <w:p w14:paraId="4070A4B9" w14:textId="77777777" w:rsidR="00150107" w:rsidRPr="009C5556" w:rsidRDefault="00150107" w:rsidP="00150107">
      <w:pPr>
        <w:pStyle w:val="Overskrift5"/>
        <w:rPr>
          <w:rFonts w:cstheme="minorHAnsi"/>
          <w:b/>
        </w:rPr>
      </w:pPr>
      <w:r w:rsidRPr="009C5556">
        <w:rPr>
          <w:rFonts w:cstheme="minorHAnsi"/>
          <w:b/>
        </w:rPr>
        <w:t>Rikshospitalet</w:t>
      </w:r>
    </w:p>
    <w:p w14:paraId="3C6C32CF" w14:textId="7F3C929F" w:rsidR="00150107" w:rsidRPr="009C5556" w:rsidRDefault="00150107" w:rsidP="00150107">
      <w:pPr>
        <w:tabs>
          <w:tab w:val="left" w:pos="0"/>
        </w:tabs>
        <w:suppressAutoHyphens/>
      </w:pPr>
      <w:r w:rsidRPr="009C5556">
        <w:t xml:space="preserve">LIS er i rotasjon til avdelingens seksjoner i perioder på </w:t>
      </w:r>
      <w:r>
        <w:t>7</w:t>
      </w:r>
      <w:r w:rsidRPr="009C5556">
        <w:t xml:space="preserve"> uker. LIS er på alle seksjonene i stor grad tilknyttet en modalitet/funksjon (CT, MR, UL eller gjennomlysning og konvensjonell røntgen/demonstrasjon eller MDT møter). Det vil alltid være en eller flere overleger som har ansvar for programmet på modaliteten/funksjonen og som vil jobbe parallelt med LIS. Den/disse overlegen(e) superviserer LIS fortløpende ut fra LIS-legens behov for supervisjon. For praktiske prosedyrer vil supervisjon i stor grad foregå etter mester-svenn prinsippet. Alle LIS-legenes </w:t>
      </w:r>
      <w:r w:rsidRPr="009C5556">
        <w:lastRenderedPageBreak/>
        <w:t>radiologiske svar kontrasigneres av overlege som kan gi LIS tilbakemelding via meldingsfunksjon i RIS/PACS systemet.</w:t>
      </w:r>
    </w:p>
    <w:p w14:paraId="1DE614BB" w14:textId="77777777" w:rsidR="00150107" w:rsidRPr="009C5556" w:rsidRDefault="00150107" w:rsidP="00150107">
      <w:pPr>
        <w:pStyle w:val="Overskrift5"/>
        <w:rPr>
          <w:rFonts w:cstheme="minorHAnsi"/>
          <w:b/>
        </w:rPr>
      </w:pPr>
      <w:r w:rsidRPr="009C5556">
        <w:rPr>
          <w:rFonts w:cstheme="minorHAnsi"/>
          <w:b/>
        </w:rPr>
        <w:t>Radiumhospitalet</w:t>
      </w:r>
    </w:p>
    <w:p w14:paraId="1EB60222" w14:textId="77777777" w:rsidR="00150107" w:rsidRPr="009C5556" w:rsidRDefault="00150107" w:rsidP="00150107">
      <w:pPr>
        <w:tabs>
          <w:tab w:val="left" w:pos="0"/>
        </w:tabs>
        <w:suppressAutoHyphens/>
      </w:pPr>
      <w:r w:rsidRPr="009C5556">
        <w:t>LIS vil være i rotasjon til alle avdelingens modaliteter og demonstrasjonsgrupper i løpet av en periode på 6 mnd. Det vil alltid være en eller flere overleger som har ansvar for programmet på modaliteten eller demonstrasjonen og som vil jobbe parallelt med LIS. Den/disse overlegen(e) superviserer LIS fortløpende ut fra den enkelte LIS’ behov for supervisjon, avhengig av kompetanse og erfaring. For praktiske prosedyrer vil supervisjon i stor grad foregå etter mester-svenn prinsippet. Alle LIS-legenes radiologiske svar kontrasigneres av overlege som kan gi LIS tilbakemelding via meldingsfunksjon i RIS/PACS systemet.</w:t>
      </w:r>
    </w:p>
    <w:p w14:paraId="477C8EAB" w14:textId="472062FA" w:rsidR="00150107" w:rsidRPr="008530E9" w:rsidRDefault="00150107" w:rsidP="00150107">
      <w:pPr>
        <w:pStyle w:val="Overskrift3"/>
      </w:pPr>
      <w:bookmarkStart w:id="18" w:name="_Toc107224650"/>
      <w:r w:rsidRPr="008530E9">
        <w:t>2.1.6.</w:t>
      </w:r>
      <w:r w:rsidR="006B2971">
        <w:t xml:space="preserve">  </w:t>
      </w:r>
      <w:r w:rsidRPr="008530E9">
        <w:t>Felles kompetansemål (FKM)</w:t>
      </w:r>
      <w:bookmarkEnd w:id="18"/>
    </w:p>
    <w:p w14:paraId="107A186E" w14:textId="5FE9C69F" w:rsidR="00150107" w:rsidRPr="00706417" w:rsidRDefault="00150107" w:rsidP="00150107">
      <w:pPr>
        <w:pStyle w:val="Overskrift4"/>
        <w:rPr>
          <w:b w:val="0"/>
          <w:i w:val="0"/>
          <w:color w:val="4F81BD"/>
        </w:rPr>
      </w:pPr>
      <w:r w:rsidRPr="00706417">
        <w:rPr>
          <w:rFonts w:cstheme="minorHAnsi"/>
          <w:b w:val="0"/>
          <w:i w:val="0"/>
          <w:color w:val="4F81BD"/>
        </w:rPr>
        <w:t xml:space="preserve">Beskrivelse av organisering og gjennomføring av oppnåelse av FKM. </w:t>
      </w:r>
    </w:p>
    <w:p w14:paraId="3707F36D" w14:textId="77777777" w:rsidR="00150107" w:rsidRPr="009C5556" w:rsidRDefault="00150107" w:rsidP="00150107">
      <w:r w:rsidRPr="009C5556">
        <w:rPr>
          <w:rFonts w:cstheme="minorHAnsi"/>
        </w:rPr>
        <w:t xml:space="preserve">Dette organiseres blant annet ved gruppeveiledning, undervisning, kurs og prosjektoppgave. </w:t>
      </w:r>
      <w:r w:rsidRPr="009C5556">
        <w:t>Veiledningsgrupper for læringsmål i felles kompetansemodul etter en oppsatt plan som vil bli utarbeidet halvårlig.</w:t>
      </w:r>
    </w:p>
    <w:p w14:paraId="471270AB" w14:textId="472B9091" w:rsidR="00150107" w:rsidRPr="008530E9" w:rsidRDefault="006B2971" w:rsidP="00150107">
      <w:pPr>
        <w:pStyle w:val="Overskrift3"/>
      </w:pPr>
      <w:bookmarkStart w:id="19" w:name="_Toc107224651"/>
      <w:r>
        <w:t xml:space="preserve">2.1.7.  </w:t>
      </w:r>
      <w:r w:rsidR="00150107" w:rsidRPr="008530E9">
        <w:t>Vurdering og dokumentasjon av oppnådde læringsmål og egnethet</w:t>
      </w:r>
      <w:bookmarkEnd w:id="19"/>
    </w:p>
    <w:p w14:paraId="29792252" w14:textId="77777777" w:rsidR="00150107" w:rsidRPr="00E66259" w:rsidRDefault="00150107" w:rsidP="002B4D2C">
      <w:pPr>
        <w:pStyle w:val="Listeavsnitt"/>
        <w:numPr>
          <w:ilvl w:val="0"/>
          <w:numId w:val="11"/>
        </w:numPr>
        <w:tabs>
          <w:tab w:val="left" w:pos="0"/>
        </w:tabs>
        <w:suppressAutoHyphens/>
        <w:spacing w:before="240"/>
        <w:ind w:left="360"/>
        <w:outlineLvl w:val="3"/>
        <w:rPr>
          <w:rFonts w:asciiTheme="majorHAnsi" w:hAnsiTheme="majorHAnsi" w:cstheme="minorHAnsi"/>
          <w:color w:val="4F81BD"/>
        </w:rPr>
      </w:pPr>
      <w:r w:rsidRPr="00E66259">
        <w:rPr>
          <w:rFonts w:asciiTheme="majorHAnsi" w:hAnsiTheme="majorHAnsi" w:cstheme="minorHAnsi"/>
          <w:color w:val="4F81BD"/>
        </w:rPr>
        <w:t xml:space="preserve">Beskrivelse av plan for evaluering av LIS' faglige progresjon. </w:t>
      </w:r>
    </w:p>
    <w:p w14:paraId="2726613B" w14:textId="77777777" w:rsidR="00150107" w:rsidRPr="009C5556" w:rsidRDefault="00150107" w:rsidP="00150107">
      <w:pPr>
        <w:spacing w:after="0" w:line="240" w:lineRule="auto"/>
      </w:pPr>
      <w:r w:rsidRPr="009C5556">
        <w:t>LIS vil ved alle 3 avdelinger bli vurdert regelmessig på følgende punkter:</w:t>
      </w:r>
    </w:p>
    <w:p w14:paraId="066CEC2E" w14:textId="77777777" w:rsidR="00150107" w:rsidRPr="009C5556" w:rsidRDefault="00150107" w:rsidP="00150107">
      <w:pPr>
        <w:pStyle w:val="Listeavsnitt"/>
        <w:numPr>
          <w:ilvl w:val="0"/>
          <w:numId w:val="26"/>
        </w:numPr>
        <w:spacing w:line="240" w:lineRule="auto"/>
        <w:ind w:left="720"/>
      </w:pPr>
      <w:r w:rsidRPr="009C5556">
        <w:t>Oppnådde læringsmål</w:t>
      </w:r>
    </w:p>
    <w:p w14:paraId="1BAD48BA" w14:textId="77777777" w:rsidR="00150107" w:rsidRPr="009C5556" w:rsidRDefault="00150107" w:rsidP="00150107">
      <w:pPr>
        <w:pStyle w:val="Listeavsnitt"/>
        <w:numPr>
          <w:ilvl w:val="0"/>
          <w:numId w:val="26"/>
        </w:numPr>
        <w:spacing w:line="240" w:lineRule="auto"/>
        <w:ind w:left="720"/>
      </w:pPr>
      <w:r w:rsidRPr="009C5556">
        <w:t>Faglig nivå og progresjon</w:t>
      </w:r>
    </w:p>
    <w:p w14:paraId="61CBBAE5" w14:textId="77777777" w:rsidR="00150107" w:rsidRPr="009C5556" w:rsidRDefault="00150107" w:rsidP="00150107">
      <w:pPr>
        <w:pStyle w:val="Listeavsnitt"/>
        <w:numPr>
          <w:ilvl w:val="0"/>
          <w:numId w:val="26"/>
        </w:numPr>
        <w:spacing w:line="240" w:lineRule="auto"/>
        <w:ind w:left="720"/>
      </w:pPr>
      <w:r w:rsidRPr="009C5556">
        <w:t>Engasjement</w:t>
      </w:r>
    </w:p>
    <w:p w14:paraId="5FCDCD4A" w14:textId="77777777" w:rsidR="00150107" w:rsidRPr="009C5556" w:rsidRDefault="00150107" w:rsidP="00150107">
      <w:pPr>
        <w:pStyle w:val="Listeavsnitt"/>
        <w:numPr>
          <w:ilvl w:val="0"/>
          <w:numId w:val="26"/>
        </w:numPr>
        <w:spacing w:line="240" w:lineRule="auto"/>
        <w:ind w:left="720"/>
      </w:pPr>
      <w:r w:rsidRPr="009C5556">
        <w:t>Beskrivelser</w:t>
      </w:r>
    </w:p>
    <w:p w14:paraId="75497183" w14:textId="77777777" w:rsidR="00150107" w:rsidRPr="009C5556" w:rsidRDefault="00150107" w:rsidP="00150107">
      <w:pPr>
        <w:pStyle w:val="Listeavsnitt"/>
        <w:numPr>
          <w:ilvl w:val="0"/>
          <w:numId w:val="26"/>
        </w:numPr>
        <w:spacing w:line="240" w:lineRule="auto"/>
        <w:ind w:left="720"/>
      </w:pPr>
      <w:r w:rsidRPr="009C5556">
        <w:t>Kommunikasjon</w:t>
      </w:r>
    </w:p>
    <w:p w14:paraId="1D94A26E" w14:textId="77777777" w:rsidR="00150107" w:rsidRPr="009C5556" w:rsidRDefault="00150107" w:rsidP="00150107">
      <w:pPr>
        <w:pStyle w:val="Listeavsnitt"/>
        <w:numPr>
          <w:ilvl w:val="0"/>
          <w:numId w:val="26"/>
        </w:numPr>
        <w:spacing w:line="240" w:lineRule="auto"/>
        <w:ind w:left="720"/>
      </w:pPr>
      <w:r w:rsidRPr="009C5556">
        <w:t xml:space="preserve">Samarbeidsevner med andre faggrupper </w:t>
      </w:r>
    </w:p>
    <w:p w14:paraId="6A2828E8" w14:textId="77777777" w:rsidR="00150107" w:rsidRPr="009C5556" w:rsidRDefault="00150107" w:rsidP="00150107">
      <w:pPr>
        <w:pStyle w:val="Listeavsnitt"/>
        <w:numPr>
          <w:ilvl w:val="0"/>
          <w:numId w:val="26"/>
        </w:numPr>
        <w:spacing w:line="240" w:lineRule="auto"/>
        <w:ind w:left="720"/>
      </w:pPr>
      <w:r w:rsidRPr="009C5556">
        <w:t xml:space="preserve">Egnethet  </w:t>
      </w:r>
    </w:p>
    <w:p w14:paraId="21B6290B" w14:textId="77777777" w:rsidR="00150107" w:rsidRPr="009C5556" w:rsidRDefault="00150107" w:rsidP="00150107">
      <w:pPr>
        <w:pStyle w:val="Overskrift5"/>
        <w:rPr>
          <w:rFonts w:cstheme="minorHAnsi"/>
          <w:b/>
        </w:rPr>
      </w:pPr>
      <w:r w:rsidRPr="009C5556">
        <w:rPr>
          <w:rFonts w:cstheme="minorHAnsi"/>
          <w:b/>
        </w:rPr>
        <w:t>Ullevål/Aker</w:t>
      </w:r>
    </w:p>
    <w:p w14:paraId="64515FE3" w14:textId="77777777" w:rsidR="00150107" w:rsidRPr="009C5556" w:rsidRDefault="00150107" w:rsidP="00150107">
      <w:pPr>
        <w:pStyle w:val="Listeavsnitt"/>
        <w:numPr>
          <w:ilvl w:val="0"/>
          <w:numId w:val="32"/>
        </w:numPr>
        <w:tabs>
          <w:tab w:val="left" w:pos="-720"/>
          <w:tab w:val="left" w:pos="0"/>
        </w:tabs>
        <w:suppressAutoHyphens/>
      </w:pPr>
      <w:r w:rsidRPr="009C5556">
        <w:t>Etter hver rotasjon evalueres LIS av seksjonens supervisører og OAO på læringsaktiviteter gjennomført under rotasjonen.</w:t>
      </w:r>
    </w:p>
    <w:p w14:paraId="20D87FF4" w14:textId="77777777" w:rsidR="00150107" w:rsidRPr="009C5556" w:rsidRDefault="00150107" w:rsidP="00150107">
      <w:pPr>
        <w:pStyle w:val="Listeavsnitt"/>
        <w:numPr>
          <w:ilvl w:val="0"/>
          <w:numId w:val="32"/>
        </w:numPr>
        <w:tabs>
          <w:tab w:val="left" w:pos="-720"/>
          <w:tab w:val="left" w:pos="0"/>
        </w:tabs>
        <w:suppressAutoHyphens/>
      </w:pPr>
      <w:r w:rsidRPr="009C5556">
        <w:t xml:space="preserve">I halvårlig evalueringsmøter evalueres LIS av alle OAO, veiledere og UAO på ovennevnte kulepunkter samt læringsmål i to siste rotasjoner på bakgrunn av godkjente læringsaktiviteter. </w:t>
      </w:r>
    </w:p>
    <w:p w14:paraId="2CB16A1D" w14:textId="77777777" w:rsidR="00150107" w:rsidRPr="009C5556" w:rsidRDefault="00150107" w:rsidP="00150107">
      <w:pPr>
        <w:pStyle w:val="Overskrift5"/>
        <w:rPr>
          <w:rFonts w:cstheme="minorHAnsi"/>
          <w:b/>
        </w:rPr>
      </w:pPr>
      <w:r w:rsidRPr="009C5556">
        <w:rPr>
          <w:rFonts w:cstheme="minorHAnsi"/>
          <w:b/>
        </w:rPr>
        <w:t>Rikshospitalet</w:t>
      </w:r>
    </w:p>
    <w:p w14:paraId="2D40B666" w14:textId="77777777" w:rsidR="00150107" w:rsidRPr="009C5556" w:rsidRDefault="00150107" w:rsidP="00150107">
      <w:pPr>
        <w:pStyle w:val="Listeavsnitt"/>
        <w:numPr>
          <w:ilvl w:val="0"/>
          <w:numId w:val="29"/>
        </w:numPr>
      </w:pPr>
      <w:r w:rsidRPr="009C5556">
        <w:t>Etter hver rotasjon vurderer OAO ved seksjonen sammen med modalitetsansvarlige leger og veileder hvilke læringsaktiviteter LIS har gjennomført. Basert på dette gis en anbefaling om hvilke læringsmål som er oppnådd under rotasjonen.</w:t>
      </w:r>
    </w:p>
    <w:p w14:paraId="26A2350F" w14:textId="77777777" w:rsidR="00150107" w:rsidRPr="009C5556" w:rsidRDefault="00150107" w:rsidP="00150107">
      <w:pPr>
        <w:pStyle w:val="Listeavsnitt"/>
        <w:numPr>
          <w:ilvl w:val="0"/>
          <w:numId w:val="29"/>
        </w:numPr>
      </w:pPr>
      <w:r w:rsidRPr="009C5556">
        <w:t>LIS evalueres på overnevnte kulepunktene på halvårlig evalueringsmøter hvor UAO, seksjonenes OAO, samt LIS veiledere deltar.</w:t>
      </w:r>
    </w:p>
    <w:p w14:paraId="37DA374C" w14:textId="77777777" w:rsidR="00150107" w:rsidRPr="009C5556" w:rsidRDefault="00150107" w:rsidP="00150107">
      <w:pPr>
        <w:pStyle w:val="Overskrift5"/>
        <w:rPr>
          <w:rFonts w:cstheme="minorHAnsi"/>
          <w:b/>
        </w:rPr>
      </w:pPr>
      <w:r w:rsidRPr="009C5556">
        <w:rPr>
          <w:rFonts w:cstheme="minorHAnsi"/>
          <w:b/>
        </w:rPr>
        <w:t>Radiumhospitalet</w:t>
      </w:r>
    </w:p>
    <w:p w14:paraId="498836F3" w14:textId="77777777" w:rsidR="00150107" w:rsidRPr="009C5556" w:rsidRDefault="00150107" w:rsidP="00150107">
      <w:pPr>
        <w:pStyle w:val="Listeavsnitt"/>
        <w:numPr>
          <w:ilvl w:val="0"/>
          <w:numId w:val="28"/>
        </w:numPr>
      </w:pPr>
      <w:r w:rsidRPr="009C5556">
        <w:t>I forbindelse med hvert veiledningsmøte vurderer veileder sammen med overlege på modalitet eller demonstrasjonsgruppe hvilke læringsaktiviteter LIS har gjennomført. Basert på dette gis en anbefaling om hvilke læringsmål som er oppnådd i perioden.</w:t>
      </w:r>
    </w:p>
    <w:p w14:paraId="3862A493" w14:textId="4C3553EB" w:rsidR="00DA0FCB" w:rsidRDefault="00150107" w:rsidP="00DA0FCB">
      <w:pPr>
        <w:pStyle w:val="Listeavsnitt"/>
        <w:numPr>
          <w:ilvl w:val="0"/>
          <w:numId w:val="28"/>
        </w:numPr>
        <w:spacing w:after="0"/>
      </w:pPr>
      <w:r w:rsidRPr="009C5556">
        <w:lastRenderedPageBreak/>
        <w:t>LIS evalueres på overnevnte kulepunkten</w:t>
      </w:r>
      <w:r w:rsidR="00DA0FCB">
        <w:t>e på halvårlig evalueringsmøter</w:t>
      </w:r>
      <w:r>
        <w:t xml:space="preserve"> (vurderingskollegium) </w:t>
      </w:r>
      <w:r w:rsidRPr="009C5556">
        <w:t>hvor UAO, modalitetsansvarlige overleger, samt LIS -veiledere deltar.</w:t>
      </w:r>
    </w:p>
    <w:p w14:paraId="34E146E6" w14:textId="77777777" w:rsidR="002B4D2C" w:rsidRDefault="002B4D2C" w:rsidP="002B4D2C">
      <w:pPr>
        <w:spacing w:after="0"/>
      </w:pPr>
    </w:p>
    <w:p w14:paraId="5AC2E9CA" w14:textId="77777777" w:rsidR="00150107" w:rsidRPr="00E66259" w:rsidRDefault="00150107" w:rsidP="002B4D2C">
      <w:pPr>
        <w:pStyle w:val="Listeavsnitt"/>
        <w:numPr>
          <w:ilvl w:val="0"/>
          <w:numId w:val="11"/>
        </w:numPr>
        <w:tabs>
          <w:tab w:val="left" w:pos="0"/>
        </w:tabs>
        <w:suppressAutoHyphens/>
        <w:spacing w:after="0"/>
        <w:ind w:left="360"/>
        <w:outlineLvl w:val="3"/>
        <w:rPr>
          <w:rFonts w:asciiTheme="majorHAnsi" w:hAnsiTheme="majorHAnsi" w:cstheme="minorHAnsi"/>
          <w:color w:val="4F81BD"/>
        </w:rPr>
      </w:pPr>
      <w:r w:rsidRPr="00E66259">
        <w:rPr>
          <w:rFonts w:asciiTheme="majorHAnsi" w:hAnsiTheme="majorHAnsi" w:cstheme="minorHAnsi"/>
          <w:color w:val="4F81BD"/>
        </w:rPr>
        <w:t xml:space="preserve">Beskrivelse av plan for vurdering av og tilbakemelding på LIS' egnethet i faget. </w:t>
      </w:r>
    </w:p>
    <w:p w14:paraId="028FD635" w14:textId="77777777" w:rsidR="00150107" w:rsidRPr="009C5556" w:rsidRDefault="00150107" w:rsidP="00150107">
      <w:pPr>
        <w:tabs>
          <w:tab w:val="left" w:pos="-720"/>
          <w:tab w:val="left" w:pos="0"/>
        </w:tabs>
        <w:suppressAutoHyphens/>
        <w:rPr>
          <w:rFonts w:cstheme="minorHAnsi"/>
        </w:rPr>
      </w:pPr>
      <w:r w:rsidRPr="009C5556">
        <w:rPr>
          <w:rFonts w:cstheme="minorHAnsi"/>
        </w:rPr>
        <w:t>Veileder videreformidler vurderingen av egnethet fra evalueringsmøter beskrevet i punkt a) til hver enkelt LIS i påfølgende veiledersamtale.</w:t>
      </w:r>
    </w:p>
    <w:p w14:paraId="63197157" w14:textId="77777777" w:rsidR="00150107" w:rsidRPr="00E66259" w:rsidRDefault="00150107" w:rsidP="00150107">
      <w:pPr>
        <w:pStyle w:val="Listeavsnitt"/>
        <w:numPr>
          <w:ilvl w:val="0"/>
          <w:numId w:val="11"/>
        </w:numPr>
        <w:tabs>
          <w:tab w:val="left" w:pos="0"/>
        </w:tabs>
        <w:suppressAutoHyphens/>
        <w:ind w:left="360"/>
        <w:outlineLvl w:val="3"/>
        <w:rPr>
          <w:rFonts w:asciiTheme="majorHAnsi" w:hAnsiTheme="majorHAnsi" w:cstheme="minorHAnsi"/>
          <w:color w:val="4F81BD"/>
        </w:rPr>
      </w:pPr>
      <w:r w:rsidRPr="00E66259">
        <w:rPr>
          <w:rFonts w:asciiTheme="majorHAnsi" w:hAnsiTheme="majorHAnsi" w:cstheme="minorHAnsi"/>
          <w:color w:val="4F81BD"/>
        </w:rPr>
        <w:t xml:space="preserve">Organisering av godkjenning av oppnådde læringsmål i Dossier (hvem, hvordan, fortløpende) </w:t>
      </w:r>
    </w:p>
    <w:p w14:paraId="621DF863" w14:textId="77777777" w:rsidR="00150107" w:rsidRPr="009C5556" w:rsidRDefault="00150107" w:rsidP="00150107">
      <w:pPr>
        <w:pStyle w:val="Listeavsnitt"/>
        <w:tabs>
          <w:tab w:val="left" w:pos="0"/>
        </w:tabs>
        <w:suppressAutoHyphens/>
        <w:ind w:left="0"/>
        <w:rPr>
          <w:rFonts w:cstheme="minorHAnsi"/>
          <w:bCs/>
        </w:rPr>
      </w:pPr>
      <w:r w:rsidRPr="009C5556">
        <w:rPr>
          <w:rFonts w:cstheme="minorHAnsi"/>
        </w:rPr>
        <w:t xml:space="preserve">Gjøres etter gjennomført vurderingskollegium som beskrevet i punkt a). Veileder går igjennom med LIS og gir tilbakemelding basert på det som er kommet opp på vurderingskollegiet. </w:t>
      </w:r>
    </w:p>
    <w:p w14:paraId="32CEE062" w14:textId="363B1449" w:rsidR="00150107" w:rsidRPr="008530E9" w:rsidRDefault="00150107" w:rsidP="00150107">
      <w:pPr>
        <w:pStyle w:val="Overskrift3"/>
        <w:rPr>
          <w:rFonts w:eastAsia="Times New Roman"/>
          <w:lang w:eastAsia="nb-NO"/>
        </w:rPr>
      </w:pPr>
      <w:bookmarkStart w:id="20" w:name="_Toc107224652"/>
      <w:r w:rsidRPr="008530E9">
        <w:rPr>
          <w:rFonts w:eastAsia="Times New Roman"/>
          <w:lang w:eastAsia="nb-NO"/>
        </w:rPr>
        <w:t>2.1.8.  Internundervisning</w:t>
      </w:r>
      <w:bookmarkEnd w:id="20"/>
    </w:p>
    <w:p w14:paraId="4582D117" w14:textId="77777777" w:rsidR="00150107" w:rsidRDefault="00150107" w:rsidP="002136B7">
      <w:pPr>
        <w:tabs>
          <w:tab w:val="left" w:pos="0"/>
        </w:tabs>
        <w:suppressAutoHyphens/>
        <w:spacing w:before="240" w:after="0"/>
        <w:rPr>
          <w:rFonts w:cstheme="minorHAnsi"/>
        </w:rPr>
      </w:pPr>
      <w:r w:rsidRPr="008530E9">
        <w:rPr>
          <w:rFonts w:cstheme="minorHAnsi"/>
        </w:rPr>
        <w:t xml:space="preserve">Hvordan </w:t>
      </w:r>
      <w:r>
        <w:rPr>
          <w:rFonts w:cstheme="minorHAnsi"/>
        </w:rPr>
        <w:t xml:space="preserve">er </w:t>
      </w:r>
      <w:r w:rsidRPr="008530E9">
        <w:rPr>
          <w:rFonts w:cstheme="minorHAnsi"/>
        </w:rPr>
        <w:t>teoretisk undervisning i aktuell</w:t>
      </w:r>
      <w:r>
        <w:rPr>
          <w:rFonts w:cstheme="minorHAnsi"/>
        </w:rPr>
        <w:t>e</w:t>
      </w:r>
      <w:r w:rsidRPr="008530E9">
        <w:rPr>
          <w:rFonts w:cstheme="minorHAnsi"/>
        </w:rPr>
        <w:t xml:space="preserve"> spesialitet organisert </w:t>
      </w:r>
      <w:r>
        <w:rPr>
          <w:rFonts w:cstheme="minorHAnsi"/>
        </w:rPr>
        <w:t xml:space="preserve">innholdsmessig </w:t>
      </w:r>
      <w:r w:rsidRPr="008530E9">
        <w:rPr>
          <w:rFonts w:cstheme="minorHAnsi"/>
        </w:rPr>
        <w:t>f.eks.:</w:t>
      </w:r>
    </w:p>
    <w:p w14:paraId="469C2FC1" w14:textId="77777777" w:rsidR="00150107" w:rsidRPr="008530E9" w:rsidRDefault="00150107" w:rsidP="00150107">
      <w:pPr>
        <w:widowControl w:val="0"/>
        <w:numPr>
          <w:ilvl w:val="0"/>
          <w:numId w:val="1"/>
        </w:numPr>
        <w:tabs>
          <w:tab w:val="clear" w:pos="720"/>
          <w:tab w:val="left" w:pos="0"/>
          <w:tab w:val="num" w:pos="360"/>
        </w:tabs>
        <w:suppressAutoHyphens/>
        <w:autoSpaceDE w:val="0"/>
        <w:autoSpaceDN w:val="0"/>
        <w:adjustRightInd w:val="0"/>
        <w:spacing w:after="0"/>
        <w:ind w:left="360"/>
        <w:rPr>
          <w:rFonts w:cstheme="minorHAnsi"/>
        </w:rPr>
      </w:pPr>
      <w:r w:rsidRPr="008530E9">
        <w:rPr>
          <w:rFonts w:cstheme="minorHAnsi"/>
        </w:rPr>
        <w:t xml:space="preserve">diskusjoner </w:t>
      </w:r>
    </w:p>
    <w:p w14:paraId="70E0D521" w14:textId="77777777" w:rsidR="00150107" w:rsidRPr="008530E9" w:rsidRDefault="00150107" w:rsidP="00150107">
      <w:pPr>
        <w:widowControl w:val="0"/>
        <w:numPr>
          <w:ilvl w:val="0"/>
          <w:numId w:val="1"/>
        </w:numPr>
        <w:tabs>
          <w:tab w:val="left" w:pos="0"/>
        </w:tabs>
        <w:suppressAutoHyphens/>
        <w:autoSpaceDE w:val="0"/>
        <w:autoSpaceDN w:val="0"/>
        <w:adjustRightInd w:val="0"/>
        <w:spacing w:after="0"/>
        <w:ind w:left="360"/>
        <w:rPr>
          <w:rFonts w:cstheme="minorHAnsi"/>
        </w:rPr>
      </w:pPr>
      <w:r w:rsidRPr="008530E9">
        <w:rPr>
          <w:rFonts w:cstheme="minorHAnsi"/>
        </w:rPr>
        <w:t>demonstrasjoner/simulering</w:t>
      </w:r>
    </w:p>
    <w:p w14:paraId="7C5D40E8" w14:textId="77777777" w:rsidR="00150107" w:rsidRPr="008530E9" w:rsidRDefault="00150107" w:rsidP="00150107">
      <w:pPr>
        <w:widowControl w:val="0"/>
        <w:numPr>
          <w:ilvl w:val="0"/>
          <w:numId w:val="1"/>
        </w:numPr>
        <w:tabs>
          <w:tab w:val="left" w:pos="0"/>
        </w:tabs>
        <w:suppressAutoHyphens/>
        <w:autoSpaceDE w:val="0"/>
        <w:autoSpaceDN w:val="0"/>
        <w:adjustRightInd w:val="0"/>
        <w:spacing w:after="0"/>
        <w:ind w:left="360"/>
        <w:rPr>
          <w:rFonts w:cstheme="minorHAnsi"/>
        </w:rPr>
      </w:pPr>
      <w:r w:rsidRPr="008530E9">
        <w:rPr>
          <w:rFonts w:cstheme="minorHAnsi"/>
        </w:rPr>
        <w:t xml:space="preserve">foredrag </w:t>
      </w:r>
      <w:r w:rsidRPr="008530E9">
        <w:rPr>
          <w:rFonts w:cstheme="minorHAnsi"/>
        </w:rPr>
        <w:tab/>
      </w:r>
    </w:p>
    <w:p w14:paraId="208FF01B" w14:textId="77777777" w:rsidR="00150107" w:rsidRPr="008530E9" w:rsidRDefault="00150107" w:rsidP="00150107">
      <w:pPr>
        <w:widowControl w:val="0"/>
        <w:numPr>
          <w:ilvl w:val="0"/>
          <w:numId w:val="1"/>
        </w:numPr>
        <w:tabs>
          <w:tab w:val="left" w:pos="0"/>
        </w:tabs>
        <w:suppressAutoHyphens/>
        <w:autoSpaceDE w:val="0"/>
        <w:autoSpaceDN w:val="0"/>
        <w:adjustRightInd w:val="0"/>
        <w:spacing w:after="0"/>
        <w:ind w:left="360"/>
        <w:rPr>
          <w:rFonts w:cstheme="minorHAnsi"/>
        </w:rPr>
      </w:pPr>
      <w:r w:rsidRPr="008530E9">
        <w:rPr>
          <w:rFonts w:cstheme="minorHAnsi"/>
        </w:rPr>
        <w:t xml:space="preserve">seminarer </w:t>
      </w:r>
    </w:p>
    <w:p w14:paraId="4CFAFDF8" w14:textId="77777777" w:rsidR="00150107" w:rsidRPr="008530E9" w:rsidRDefault="00150107" w:rsidP="00150107">
      <w:pPr>
        <w:widowControl w:val="0"/>
        <w:numPr>
          <w:ilvl w:val="0"/>
          <w:numId w:val="1"/>
        </w:numPr>
        <w:tabs>
          <w:tab w:val="left" w:pos="0"/>
        </w:tabs>
        <w:suppressAutoHyphens/>
        <w:autoSpaceDE w:val="0"/>
        <w:autoSpaceDN w:val="0"/>
        <w:adjustRightInd w:val="0"/>
        <w:spacing w:after="0"/>
        <w:ind w:left="360"/>
        <w:rPr>
          <w:rFonts w:cstheme="minorHAnsi"/>
        </w:rPr>
      </w:pPr>
      <w:r w:rsidRPr="008530E9">
        <w:rPr>
          <w:rFonts w:cstheme="minorHAnsi"/>
        </w:rPr>
        <w:t xml:space="preserve">fellesundervisning med andre enheter innenfor samme spesialitet </w:t>
      </w:r>
    </w:p>
    <w:p w14:paraId="6AC45646" w14:textId="77777777" w:rsidR="00DA0FCB" w:rsidRDefault="00150107" w:rsidP="00E61E6E">
      <w:pPr>
        <w:widowControl w:val="0"/>
        <w:numPr>
          <w:ilvl w:val="0"/>
          <w:numId w:val="1"/>
        </w:numPr>
        <w:tabs>
          <w:tab w:val="left" w:pos="0"/>
        </w:tabs>
        <w:suppressAutoHyphens/>
        <w:autoSpaceDE w:val="0"/>
        <w:autoSpaceDN w:val="0"/>
        <w:adjustRightInd w:val="0"/>
        <w:spacing w:after="0"/>
        <w:ind w:left="360"/>
        <w:rPr>
          <w:rFonts w:cstheme="minorHAnsi"/>
        </w:rPr>
      </w:pPr>
      <w:r w:rsidRPr="00DA0FCB">
        <w:rPr>
          <w:rFonts w:cstheme="minorHAnsi"/>
        </w:rPr>
        <w:t>nettundervisning</w:t>
      </w:r>
    </w:p>
    <w:p w14:paraId="6BE364C2" w14:textId="199C089A" w:rsidR="00150107" w:rsidRDefault="00150107" w:rsidP="00E61E6E">
      <w:pPr>
        <w:widowControl w:val="0"/>
        <w:numPr>
          <w:ilvl w:val="0"/>
          <w:numId w:val="1"/>
        </w:numPr>
        <w:tabs>
          <w:tab w:val="left" w:pos="0"/>
        </w:tabs>
        <w:suppressAutoHyphens/>
        <w:autoSpaceDE w:val="0"/>
        <w:autoSpaceDN w:val="0"/>
        <w:adjustRightInd w:val="0"/>
        <w:spacing w:after="0"/>
        <w:ind w:left="360"/>
        <w:rPr>
          <w:rFonts w:cstheme="minorHAnsi"/>
        </w:rPr>
      </w:pPr>
      <w:r w:rsidRPr="00DA0FCB">
        <w:rPr>
          <w:rFonts w:cstheme="minorHAnsi"/>
        </w:rPr>
        <w:t xml:space="preserve">kasuistikker </w:t>
      </w:r>
    </w:p>
    <w:p w14:paraId="044E5141" w14:textId="77777777" w:rsidR="00150107" w:rsidRPr="008530E9" w:rsidRDefault="00150107" w:rsidP="00150107">
      <w:pPr>
        <w:widowControl w:val="0"/>
        <w:tabs>
          <w:tab w:val="left" w:pos="0"/>
        </w:tabs>
        <w:suppressAutoHyphens/>
        <w:autoSpaceDE w:val="0"/>
        <w:autoSpaceDN w:val="0"/>
        <w:adjustRightInd w:val="0"/>
        <w:spacing w:after="0"/>
        <w:rPr>
          <w:rFonts w:cstheme="minorHAnsi"/>
        </w:rPr>
      </w:pPr>
    </w:p>
    <w:p w14:paraId="4B8FD4A6" w14:textId="77777777" w:rsidR="00150107" w:rsidRPr="00E66259" w:rsidRDefault="00150107" w:rsidP="00150107">
      <w:pPr>
        <w:pStyle w:val="Listeavsnitt"/>
        <w:numPr>
          <w:ilvl w:val="0"/>
          <w:numId w:val="12"/>
        </w:numPr>
        <w:tabs>
          <w:tab w:val="left" w:pos="0"/>
        </w:tabs>
        <w:suppressAutoHyphens/>
        <w:ind w:left="360"/>
        <w:outlineLvl w:val="3"/>
        <w:rPr>
          <w:rFonts w:asciiTheme="majorHAnsi" w:hAnsiTheme="majorHAnsi" w:cstheme="minorHAnsi"/>
          <w:color w:val="4F81BD"/>
        </w:rPr>
      </w:pPr>
      <w:r w:rsidRPr="00E66259">
        <w:rPr>
          <w:rFonts w:asciiTheme="majorHAnsi" w:hAnsiTheme="majorHAnsi" w:cstheme="minorHAnsi"/>
          <w:color w:val="4F81BD"/>
        </w:rPr>
        <w:t xml:space="preserve">Tidspunkt, varighet og eventuelt sted for gjennomføring av undervisningen. </w:t>
      </w:r>
    </w:p>
    <w:p w14:paraId="67DDBA52" w14:textId="77777777" w:rsidR="00150107" w:rsidRPr="00391A74" w:rsidRDefault="00150107" w:rsidP="00150107">
      <w:pPr>
        <w:pStyle w:val="Overskrift5"/>
        <w:rPr>
          <w:rFonts w:cstheme="minorHAnsi"/>
          <w:b/>
        </w:rPr>
      </w:pPr>
      <w:r w:rsidRPr="00391A74">
        <w:rPr>
          <w:rFonts w:cstheme="minorHAnsi"/>
          <w:b/>
        </w:rPr>
        <w:t>Ullevål/Aker</w:t>
      </w:r>
    </w:p>
    <w:p w14:paraId="4041C9B6" w14:textId="77777777" w:rsidR="00150107" w:rsidRPr="00391A74" w:rsidRDefault="00150107" w:rsidP="00150107">
      <w:pPr>
        <w:tabs>
          <w:tab w:val="left" w:pos="-720"/>
          <w:tab w:val="left" w:pos="0"/>
        </w:tabs>
        <w:suppressAutoHyphens/>
        <w:spacing w:after="0"/>
        <w:rPr>
          <w:rFonts w:cstheme="minorHAnsi"/>
        </w:rPr>
      </w:pPr>
      <w:r w:rsidRPr="00391A74">
        <w:rPr>
          <w:rFonts w:cstheme="minorHAnsi"/>
        </w:rPr>
        <w:t xml:space="preserve">LIS undervisning tirsdag og torsdag kl 8.00 – 8.45 rom 8035. </w:t>
      </w:r>
    </w:p>
    <w:p w14:paraId="36E41080" w14:textId="77777777" w:rsidR="00150107" w:rsidRPr="00391A74" w:rsidRDefault="00150107" w:rsidP="00150107">
      <w:pPr>
        <w:tabs>
          <w:tab w:val="left" w:pos="-720"/>
          <w:tab w:val="left" w:pos="0"/>
        </w:tabs>
        <w:suppressAutoHyphens/>
        <w:spacing w:after="0"/>
        <w:rPr>
          <w:rFonts w:cstheme="minorHAnsi"/>
        </w:rPr>
      </w:pPr>
      <w:r w:rsidRPr="00391A74">
        <w:rPr>
          <w:rFonts w:cstheme="minorHAnsi"/>
        </w:rPr>
        <w:t>Fellesundervisning onsdag kl 12.00-12.30, auditorium 2. etg.</w:t>
      </w:r>
    </w:p>
    <w:p w14:paraId="6659DFFB" w14:textId="77777777" w:rsidR="00150107" w:rsidRPr="00391A74" w:rsidRDefault="00150107" w:rsidP="00150107">
      <w:pPr>
        <w:tabs>
          <w:tab w:val="left" w:pos="-720"/>
          <w:tab w:val="left" w:pos="0"/>
        </w:tabs>
        <w:suppressAutoHyphens/>
        <w:rPr>
          <w:rFonts w:cstheme="minorHAnsi"/>
        </w:rPr>
      </w:pPr>
      <w:r w:rsidRPr="00391A74">
        <w:rPr>
          <w:rFonts w:cstheme="minorHAnsi"/>
        </w:rPr>
        <w:t xml:space="preserve">Kasuistikkmøte annenhver torsdag kl 11.45 – 12.30, nevroauditoriet 3.etg.  </w:t>
      </w:r>
    </w:p>
    <w:p w14:paraId="20F28617" w14:textId="77777777" w:rsidR="00150107" w:rsidRPr="00391A74" w:rsidRDefault="00150107" w:rsidP="00150107">
      <w:pPr>
        <w:pStyle w:val="Overskrift5"/>
        <w:rPr>
          <w:rFonts w:cstheme="minorHAnsi"/>
          <w:b/>
        </w:rPr>
      </w:pPr>
      <w:r w:rsidRPr="00391A74">
        <w:rPr>
          <w:rFonts w:cstheme="minorHAnsi"/>
          <w:b/>
        </w:rPr>
        <w:t>Rikshospitalet</w:t>
      </w:r>
    </w:p>
    <w:p w14:paraId="130ED508" w14:textId="77777777" w:rsidR="00150107" w:rsidRPr="00391A74" w:rsidRDefault="00150107" w:rsidP="00150107">
      <w:pPr>
        <w:spacing w:after="0"/>
      </w:pPr>
      <w:r w:rsidRPr="00391A74">
        <w:t xml:space="preserve">Strukturert undervisningen tre ganger i uken, 30 minutter hver gang. </w:t>
      </w:r>
    </w:p>
    <w:p w14:paraId="3B0F61FB" w14:textId="77777777" w:rsidR="00150107" w:rsidRPr="00391A74" w:rsidRDefault="00150107" w:rsidP="00150107">
      <w:pPr>
        <w:rPr>
          <w:rFonts w:ascii="Calibri" w:hAnsi="Calibri"/>
        </w:rPr>
      </w:pPr>
      <w:r w:rsidRPr="00391A74">
        <w:t>Mandag 8:00-8:30, mandag 12:00-12:30 og tirsdag 12:00-12:30. Ved morgenundervisningen er det stort sett utdanningskandidatene som holder undervisning og UAO til</w:t>
      </w:r>
      <w:r>
        <w:t xml:space="preserve"> </w:t>
      </w:r>
      <w:r w:rsidRPr="00391A74">
        <w:t xml:space="preserve">stede. Ved lunsjundervisningen </w:t>
      </w:r>
      <w:r w:rsidRPr="00391A74">
        <w:rPr>
          <w:rFonts w:ascii="Calibri" w:hAnsi="Calibri"/>
        </w:rPr>
        <w:t>deltar også avdelingens overleger.</w:t>
      </w:r>
    </w:p>
    <w:p w14:paraId="582EBE5D" w14:textId="77777777" w:rsidR="00150107" w:rsidRPr="00391A74" w:rsidRDefault="00150107" w:rsidP="00150107">
      <w:pPr>
        <w:tabs>
          <w:tab w:val="left" w:pos="-720"/>
          <w:tab w:val="left" w:pos="0"/>
        </w:tabs>
        <w:suppressAutoHyphens/>
        <w:spacing w:after="0"/>
        <w:rPr>
          <w:rFonts w:cstheme="minorHAnsi"/>
          <w:b/>
        </w:rPr>
      </w:pPr>
      <w:r w:rsidRPr="00391A74">
        <w:rPr>
          <w:rFonts w:cstheme="minorHAnsi"/>
          <w:b/>
        </w:rPr>
        <w:t>Radiumhospitalet</w:t>
      </w:r>
    </w:p>
    <w:p w14:paraId="1449CA02" w14:textId="7B84F661" w:rsidR="00150107" w:rsidRDefault="00150107" w:rsidP="00150107">
      <w:pPr>
        <w:tabs>
          <w:tab w:val="left" w:pos="-720"/>
          <w:tab w:val="left" w:pos="0"/>
        </w:tabs>
        <w:suppressAutoHyphens/>
        <w:spacing w:after="0"/>
        <w:rPr>
          <w:rFonts w:ascii="Calibri" w:hAnsi="Calibri"/>
        </w:rPr>
      </w:pPr>
    </w:p>
    <w:p w14:paraId="6DD7687E" w14:textId="4E8B3802" w:rsidR="00150107" w:rsidRDefault="00150107" w:rsidP="00150107">
      <w:pPr>
        <w:tabs>
          <w:tab w:val="left" w:pos="-720"/>
          <w:tab w:val="left" w:pos="0"/>
        </w:tabs>
        <w:suppressAutoHyphens/>
        <w:spacing w:after="0"/>
        <w:rPr>
          <w:rFonts w:ascii="Calibri" w:hAnsi="Calibri"/>
        </w:rPr>
      </w:pPr>
      <w:r>
        <w:rPr>
          <w:rFonts w:ascii="Calibri" w:hAnsi="Calibri"/>
        </w:rPr>
        <w:t>Tirsdag kl. 09.00-10-00: MR-undervisning kun for LIS – dels forelesninger, dels casebasert</w:t>
      </w:r>
    </w:p>
    <w:p w14:paraId="725C0022" w14:textId="77777777" w:rsidR="00DA0FCB" w:rsidRDefault="00150107" w:rsidP="00150107">
      <w:pPr>
        <w:tabs>
          <w:tab w:val="left" w:pos="-720"/>
          <w:tab w:val="left" w:pos="0"/>
        </w:tabs>
        <w:suppressAutoHyphens/>
        <w:spacing w:after="0"/>
        <w:rPr>
          <w:rFonts w:ascii="Calibri" w:hAnsi="Calibri"/>
        </w:rPr>
      </w:pPr>
      <w:r>
        <w:rPr>
          <w:rFonts w:ascii="Calibri" w:hAnsi="Calibri"/>
        </w:rPr>
        <w:t xml:space="preserve">Onsdag kl. 11.45-12.30: </w:t>
      </w:r>
    </w:p>
    <w:p w14:paraId="7BD0ABB2" w14:textId="55D89F16" w:rsidR="00150107" w:rsidRDefault="00150107" w:rsidP="00150107">
      <w:pPr>
        <w:tabs>
          <w:tab w:val="left" w:pos="-720"/>
          <w:tab w:val="left" w:pos="0"/>
        </w:tabs>
        <w:suppressAutoHyphens/>
        <w:spacing w:after="0"/>
        <w:rPr>
          <w:rFonts w:ascii="Calibri" w:hAnsi="Calibri"/>
        </w:rPr>
      </w:pPr>
      <w:r>
        <w:rPr>
          <w:rFonts w:ascii="Calibri" w:hAnsi="Calibri"/>
        </w:rPr>
        <w:t>Forelesningsbasert undervisning</w:t>
      </w:r>
      <w:r w:rsidRPr="00391A74">
        <w:rPr>
          <w:rFonts w:ascii="Calibri" w:hAnsi="Calibri"/>
        </w:rPr>
        <w:t xml:space="preserve"> kl 11.45-12.30 onsdager. </w:t>
      </w:r>
    </w:p>
    <w:p w14:paraId="3606D777" w14:textId="34992A81" w:rsidR="00150107" w:rsidRDefault="00150107" w:rsidP="00150107">
      <w:pPr>
        <w:tabs>
          <w:tab w:val="left" w:pos="-720"/>
          <w:tab w:val="left" w:pos="0"/>
        </w:tabs>
        <w:suppressAutoHyphens/>
        <w:spacing w:after="0"/>
        <w:rPr>
          <w:rFonts w:ascii="Calibri" w:hAnsi="Calibri"/>
        </w:rPr>
      </w:pPr>
      <w:r>
        <w:rPr>
          <w:rFonts w:ascii="Calibri" w:hAnsi="Calibri"/>
        </w:rPr>
        <w:t>1. mandag i måneden kl. 11.45 – 12.30: Kasuistikkmøter</w:t>
      </w:r>
    </w:p>
    <w:p w14:paraId="3F84C5CD" w14:textId="77777777" w:rsidR="00150107" w:rsidRPr="00391A74" w:rsidRDefault="00150107" w:rsidP="00150107">
      <w:pPr>
        <w:tabs>
          <w:tab w:val="left" w:pos="-720"/>
          <w:tab w:val="left" w:pos="0"/>
        </w:tabs>
        <w:suppressAutoHyphens/>
        <w:spacing w:after="0"/>
        <w:rPr>
          <w:rFonts w:ascii="Calibri" w:hAnsi="Calibri"/>
        </w:rPr>
      </w:pPr>
      <w:r w:rsidRPr="00391A74">
        <w:rPr>
          <w:rFonts w:ascii="Calibri" w:hAnsi="Calibri"/>
        </w:rPr>
        <w:t>Både LIS og overleger er til</w:t>
      </w:r>
      <w:r>
        <w:rPr>
          <w:rFonts w:ascii="Calibri" w:hAnsi="Calibri"/>
        </w:rPr>
        <w:t xml:space="preserve"> </w:t>
      </w:r>
      <w:r w:rsidRPr="00391A74">
        <w:rPr>
          <w:rFonts w:ascii="Calibri" w:hAnsi="Calibri"/>
        </w:rPr>
        <w:t>stede på undervisningen</w:t>
      </w:r>
      <w:r>
        <w:rPr>
          <w:rFonts w:ascii="Calibri" w:hAnsi="Calibri"/>
        </w:rPr>
        <w:t xml:space="preserve"> på onsdager og på kasuistikkmøtene</w:t>
      </w:r>
      <w:r w:rsidRPr="00391A74">
        <w:rPr>
          <w:rFonts w:ascii="Calibri" w:hAnsi="Calibri"/>
        </w:rPr>
        <w:t>. Det føres semestervise lister over avholdt undervisning.</w:t>
      </w:r>
    </w:p>
    <w:p w14:paraId="4E06EB3D" w14:textId="77777777" w:rsidR="00150107" w:rsidRPr="00E66259" w:rsidRDefault="00150107" w:rsidP="00F308EB">
      <w:pPr>
        <w:pStyle w:val="Listeavsnitt"/>
        <w:numPr>
          <w:ilvl w:val="0"/>
          <w:numId w:val="12"/>
        </w:numPr>
        <w:tabs>
          <w:tab w:val="left" w:pos="0"/>
        </w:tabs>
        <w:suppressAutoHyphens/>
        <w:spacing w:before="240"/>
        <w:ind w:left="360"/>
        <w:outlineLvl w:val="3"/>
        <w:rPr>
          <w:rFonts w:asciiTheme="majorHAnsi" w:hAnsiTheme="majorHAnsi" w:cstheme="minorHAnsi"/>
          <w:color w:val="4F81BD"/>
        </w:rPr>
      </w:pPr>
      <w:r w:rsidRPr="00E66259">
        <w:rPr>
          <w:rFonts w:asciiTheme="majorHAnsi" w:hAnsiTheme="majorHAnsi" w:cstheme="minorHAnsi"/>
          <w:color w:val="4F81BD"/>
        </w:rPr>
        <w:t xml:space="preserve">Fordeling av ansvar for den teoretiske undervisningen: Faglig innledning. Presenslister. </w:t>
      </w:r>
    </w:p>
    <w:p w14:paraId="7A7B6264" w14:textId="77777777" w:rsidR="00150107" w:rsidRPr="00391A74" w:rsidRDefault="00150107" w:rsidP="00150107">
      <w:pPr>
        <w:pStyle w:val="Overskrift5"/>
        <w:rPr>
          <w:rFonts w:cstheme="minorHAnsi"/>
          <w:b/>
        </w:rPr>
      </w:pPr>
      <w:r w:rsidRPr="00391A74">
        <w:rPr>
          <w:rFonts w:cstheme="minorHAnsi"/>
          <w:b/>
        </w:rPr>
        <w:lastRenderedPageBreak/>
        <w:t>Ullevål/Aker</w:t>
      </w:r>
    </w:p>
    <w:p w14:paraId="6A7A915C" w14:textId="77777777" w:rsidR="00150107" w:rsidRPr="00391A74" w:rsidRDefault="00150107" w:rsidP="00150107">
      <w:pPr>
        <w:tabs>
          <w:tab w:val="left" w:pos="-720"/>
          <w:tab w:val="left" w:pos="0"/>
        </w:tabs>
        <w:suppressAutoHyphens/>
      </w:pPr>
      <w:r w:rsidRPr="00391A74">
        <w:rPr>
          <w:rFonts w:ascii="Calibri" w:hAnsi="Calibri"/>
        </w:rPr>
        <w:t xml:space="preserve">Leder av utdanningsutvalget har ansvar for å organisere internundervisningen. Alle avdelingens seksjoner er gitt ansvar for et gitt antall undervisninger ut fra en fordelingsnøkkel. Hver seksjon er delegert ansvaret for det faglige innholdet i sine undervisninger og har utarbeidet 2 – 3 års planer for emner som skal undervises. </w:t>
      </w:r>
      <w:r w:rsidRPr="00391A74">
        <w:rPr>
          <w:rFonts w:ascii="Calibri" w:hAnsi="Calibri"/>
        </w:rPr>
        <w:br/>
      </w:r>
      <w:r w:rsidRPr="00391A74">
        <w:t>Undervisningen er i det vesentlige i form av uformelle forelesninger systematisert etter ulike emneområder som både er organ/patologi- og modalitetsbasert. I tillegg benyttes kasuistikker og artikkelgjennomgang.</w:t>
      </w:r>
      <w:r w:rsidRPr="00391A74">
        <w:br/>
        <w:t>LIS har ansvar for 20 – 25 % av undervisningene.</w:t>
      </w:r>
      <w:r w:rsidRPr="00391A74">
        <w:br/>
        <w:t>Det føres liste over tilstedeværende LIS.</w:t>
      </w:r>
    </w:p>
    <w:p w14:paraId="7B275A26" w14:textId="77777777" w:rsidR="00150107" w:rsidRPr="00391A74" w:rsidRDefault="00150107" w:rsidP="00150107">
      <w:pPr>
        <w:pStyle w:val="Overskrift5"/>
        <w:rPr>
          <w:rFonts w:cstheme="minorHAnsi"/>
          <w:b/>
        </w:rPr>
      </w:pPr>
      <w:r w:rsidRPr="00391A74">
        <w:rPr>
          <w:rFonts w:cstheme="minorHAnsi"/>
          <w:b/>
        </w:rPr>
        <w:t>Rikshospitalet</w:t>
      </w:r>
    </w:p>
    <w:p w14:paraId="2FBA5AF1" w14:textId="77777777" w:rsidR="00150107" w:rsidRPr="00391A74" w:rsidRDefault="00150107" w:rsidP="00150107">
      <w:pPr>
        <w:tabs>
          <w:tab w:val="left" w:pos="-720"/>
          <w:tab w:val="left" w:pos="0"/>
        </w:tabs>
        <w:suppressAutoHyphens/>
        <w:spacing w:after="0"/>
        <w:rPr>
          <w:rFonts w:ascii="Calibri" w:hAnsi="Calibri"/>
        </w:rPr>
      </w:pPr>
      <w:r w:rsidRPr="00391A74">
        <w:rPr>
          <w:rFonts w:ascii="Calibri" w:hAnsi="Calibri"/>
        </w:rPr>
        <w:t xml:space="preserve">UAO har ansvar for å organisere internundervisningen felles for alle legene. Alle avdelingens seksjoner i tillegg til Avdeling for nukleærmedisin, Avdeling for diagnostisk fysikk, samt klinikkens FOU er gitt ansvar for et gitt antall undervisninger ut fra en fordelingsnøkkel. Hver seksjon er delegert ansvaret for det faglige innholdet i sine undervisninger og har utarbeidet 3-års planer for emner som skal undervises. </w:t>
      </w:r>
    </w:p>
    <w:p w14:paraId="1B3FA233" w14:textId="77777777" w:rsidR="00150107" w:rsidRPr="00391A74" w:rsidRDefault="00150107" w:rsidP="00150107">
      <w:pPr>
        <w:tabs>
          <w:tab w:val="left" w:pos="-720"/>
          <w:tab w:val="left" w:pos="0"/>
        </w:tabs>
        <w:suppressAutoHyphens/>
        <w:spacing w:after="0"/>
        <w:rPr>
          <w:rFonts w:ascii="Calibri" w:hAnsi="Calibri"/>
        </w:rPr>
      </w:pPr>
      <w:r w:rsidRPr="00391A74">
        <w:t>Undervisningen er i det vesentlige i form av uformelle forelesninger systematisert etter ulike emneområder som både er organ/patologi- og modalitetsbasert. I tillegg benyttes kasuistikker og artikkelgjennomgang</w:t>
      </w:r>
      <w:r w:rsidRPr="00391A74">
        <w:rPr>
          <w:rFonts w:ascii="Calibri" w:hAnsi="Calibri"/>
        </w:rPr>
        <w:t>.</w:t>
      </w:r>
    </w:p>
    <w:p w14:paraId="733E3F6A" w14:textId="77777777" w:rsidR="00150107" w:rsidRPr="00391A74" w:rsidRDefault="00150107" w:rsidP="00150107">
      <w:pPr>
        <w:tabs>
          <w:tab w:val="left" w:pos="-720"/>
          <w:tab w:val="left" w:pos="0"/>
        </w:tabs>
        <w:suppressAutoHyphens/>
        <w:spacing w:after="0"/>
        <w:rPr>
          <w:rFonts w:ascii="Calibri" w:hAnsi="Calibri"/>
        </w:rPr>
      </w:pPr>
      <w:r w:rsidRPr="00391A74">
        <w:rPr>
          <w:rFonts w:ascii="Calibri" w:hAnsi="Calibri"/>
        </w:rPr>
        <w:t xml:space="preserve">LIS har ansvaret for å organisere og gjennomføre undervisningen mandag morgen. </w:t>
      </w:r>
    </w:p>
    <w:p w14:paraId="3613AAE3" w14:textId="77777777" w:rsidR="00150107" w:rsidRPr="00391A74" w:rsidRDefault="00150107" w:rsidP="00150107">
      <w:pPr>
        <w:tabs>
          <w:tab w:val="left" w:pos="-720"/>
          <w:tab w:val="left" w:pos="0"/>
        </w:tabs>
        <w:suppressAutoHyphens/>
        <w:spacing w:after="0"/>
        <w:rPr>
          <w:rFonts w:ascii="Calibri" w:hAnsi="Calibri"/>
        </w:rPr>
      </w:pPr>
      <w:r w:rsidRPr="00391A74">
        <w:rPr>
          <w:rFonts w:ascii="Calibri" w:hAnsi="Calibri"/>
        </w:rPr>
        <w:t>Totalt sett står LIS for 20-25 % av undervisningene.</w:t>
      </w:r>
    </w:p>
    <w:p w14:paraId="2B8F972A" w14:textId="77777777" w:rsidR="00150107" w:rsidRPr="00391A74" w:rsidRDefault="00150107" w:rsidP="00150107">
      <w:pPr>
        <w:tabs>
          <w:tab w:val="left" w:pos="-720"/>
          <w:tab w:val="left" w:pos="0"/>
        </w:tabs>
        <w:suppressAutoHyphens/>
      </w:pPr>
      <w:r w:rsidRPr="00391A74">
        <w:rPr>
          <w:rFonts w:ascii="Calibri" w:hAnsi="Calibri"/>
        </w:rPr>
        <w:t>Det føres ikke lister over tilstedeværende LIS.</w:t>
      </w:r>
    </w:p>
    <w:p w14:paraId="3EA6F1C9" w14:textId="77777777" w:rsidR="00150107" w:rsidRPr="00391A74" w:rsidRDefault="00150107" w:rsidP="00150107">
      <w:pPr>
        <w:pStyle w:val="Overskrift5"/>
        <w:rPr>
          <w:rFonts w:cstheme="minorHAnsi"/>
          <w:b/>
        </w:rPr>
      </w:pPr>
      <w:r w:rsidRPr="00391A74">
        <w:rPr>
          <w:rFonts w:cstheme="minorHAnsi"/>
          <w:b/>
        </w:rPr>
        <w:t>Radiumhospitalet</w:t>
      </w:r>
    </w:p>
    <w:p w14:paraId="25968975" w14:textId="16A8E8C7" w:rsidR="00150107" w:rsidRPr="00391A74" w:rsidRDefault="00150107" w:rsidP="00150107">
      <w:pPr>
        <w:tabs>
          <w:tab w:val="left" w:pos="-720"/>
          <w:tab w:val="left" w:pos="0"/>
        </w:tabs>
        <w:suppressAutoHyphens/>
        <w:spacing w:after="0"/>
        <w:rPr>
          <w:rFonts w:ascii="Calibri" w:hAnsi="Calibri"/>
        </w:rPr>
      </w:pPr>
      <w:r w:rsidRPr="00391A74">
        <w:rPr>
          <w:rFonts w:ascii="Calibri" w:hAnsi="Calibri"/>
        </w:rPr>
        <w:t xml:space="preserve">Ansvaret for organisering av internundervisningen er delegert til overlege i Undervisningsutvalget med ansvar for internundervisningen. Alle avdelingens leger holder undervisning etter liste som settes opp per semester. De viktigste onkoradiologiske emner gjennomgås i en syklus på ca 2 år. Det </w:t>
      </w:r>
      <w:r>
        <w:rPr>
          <w:rFonts w:ascii="Calibri" w:hAnsi="Calibri"/>
        </w:rPr>
        <w:t>er utarbeidet</w:t>
      </w:r>
      <w:r w:rsidRPr="00391A74">
        <w:rPr>
          <w:rFonts w:ascii="Calibri" w:hAnsi="Calibri"/>
        </w:rPr>
        <w:t xml:space="preserve"> en overordnet plan for dette.</w:t>
      </w:r>
    </w:p>
    <w:p w14:paraId="1B241463" w14:textId="68FD8271" w:rsidR="00150107" w:rsidRPr="00391A74" w:rsidRDefault="00150107" w:rsidP="00150107">
      <w:pPr>
        <w:tabs>
          <w:tab w:val="left" w:pos="-720"/>
          <w:tab w:val="left" w:pos="0"/>
        </w:tabs>
        <w:suppressAutoHyphens/>
        <w:spacing w:after="0"/>
      </w:pPr>
      <w:r w:rsidRPr="00391A74">
        <w:t>Undervisningen er i det vesentlige i form av forelesninger systematisert etter ulike emneområder som både er organ</w:t>
      </w:r>
      <w:r>
        <w:t>-</w:t>
      </w:r>
      <w:r w:rsidRPr="00391A74">
        <w:t xml:space="preserve">/patologi- og modalitetsbasert. I tillegg benyttes kasuistikker og artikkelgjennomgang, og i enkelte tilfeller demonstrasjon av praktiske prosedyrer. </w:t>
      </w:r>
    </w:p>
    <w:p w14:paraId="522EED5C" w14:textId="77777777" w:rsidR="00150107" w:rsidRPr="00391A74" w:rsidRDefault="00150107" w:rsidP="00150107">
      <w:pPr>
        <w:tabs>
          <w:tab w:val="left" w:pos="-720"/>
          <w:tab w:val="left" w:pos="0"/>
        </w:tabs>
        <w:suppressAutoHyphens/>
        <w:spacing w:after="0"/>
        <w:rPr>
          <w:rFonts w:ascii="Calibri" w:hAnsi="Calibri"/>
        </w:rPr>
      </w:pPr>
      <w:r w:rsidRPr="00391A74">
        <w:rPr>
          <w:rFonts w:ascii="Calibri" w:hAnsi="Calibri"/>
        </w:rPr>
        <w:t>Totalt sett står LIS for 10 % av undervisningene.</w:t>
      </w:r>
    </w:p>
    <w:p w14:paraId="6D54C2A1" w14:textId="77777777" w:rsidR="00150107" w:rsidRPr="00391A74" w:rsidRDefault="00150107" w:rsidP="00150107">
      <w:pPr>
        <w:tabs>
          <w:tab w:val="left" w:pos="-720"/>
          <w:tab w:val="left" w:pos="0"/>
        </w:tabs>
        <w:suppressAutoHyphens/>
      </w:pPr>
      <w:r w:rsidRPr="00391A74">
        <w:rPr>
          <w:rFonts w:ascii="Calibri" w:hAnsi="Calibri"/>
        </w:rPr>
        <w:t>Det føres ikke lister over tilstedeværende LIS.</w:t>
      </w:r>
    </w:p>
    <w:p w14:paraId="67BB7D04" w14:textId="77777777" w:rsidR="00150107" w:rsidRPr="00E66259" w:rsidRDefault="00150107" w:rsidP="00150107">
      <w:pPr>
        <w:pStyle w:val="Listeavsnitt"/>
        <w:numPr>
          <w:ilvl w:val="0"/>
          <w:numId w:val="12"/>
        </w:numPr>
        <w:tabs>
          <w:tab w:val="left" w:pos="0"/>
        </w:tabs>
        <w:suppressAutoHyphens/>
        <w:ind w:left="360"/>
        <w:outlineLvl w:val="3"/>
        <w:rPr>
          <w:rFonts w:asciiTheme="majorHAnsi" w:hAnsiTheme="majorHAnsi" w:cstheme="minorHAnsi"/>
          <w:color w:val="4F81BD"/>
        </w:rPr>
      </w:pPr>
      <w:r w:rsidRPr="00E66259">
        <w:rPr>
          <w:rFonts w:asciiTheme="majorHAnsi" w:hAnsiTheme="majorHAnsi" w:cstheme="minorHAnsi"/>
          <w:color w:val="4F81BD"/>
        </w:rPr>
        <w:t xml:space="preserve">På hvilken måte settes det av tid til forberedelse og etterarbeid for denne undervisningen. </w:t>
      </w:r>
    </w:p>
    <w:p w14:paraId="1EB7FD43" w14:textId="77777777" w:rsidR="00150107" w:rsidRPr="00391A74" w:rsidRDefault="00150107" w:rsidP="00150107">
      <w:pPr>
        <w:tabs>
          <w:tab w:val="left" w:pos="0"/>
        </w:tabs>
        <w:suppressAutoHyphens/>
        <w:rPr>
          <w:rFonts w:cstheme="minorHAnsi"/>
        </w:rPr>
      </w:pPr>
      <w:r w:rsidRPr="00391A74">
        <w:rPr>
          <w:rFonts w:cstheme="minorHAnsi"/>
        </w:rPr>
        <w:t xml:space="preserve">LIS forbereder i sin fordypningstid. </w:t>
      </w:r>
    </w:p>
    <w:p w14:paraId="137BC205" w14:textId="77777777" w:rsidR="00150107" w:rsidRPr="00E66259" w:rsidRDefault="00150107" w:rsidP="00150107">
      <w:pPr>
        <w:pStyle w:val="Listeavsnitt"/>
        <w:numPr>
          <w:ilvl w:val="0"/>
          <w:numId w:val="12"/>
        </w:numPr>
        <w:tabs>
          <w:tab w:val="left" w:pos="0"/>
        </w:tabs>
        <w:suppressAutoHyphens/>
        <w:ind w:left="360"/>
        <w:outlineLvl w:val="3"/>
        <w:rPr>
          <w:rFonts w:asciiTheme="majorHAnsi" w:hAnsiTheme="majorHAnsi" w:cstheme="minorHAnsi"/>
          <w:color w:val="4F81BD"/>
        </w:rPr>
      </w:pPr>
      <w:r w:rsidRPr="00E66259">
        <w:rPr>
          <w:rFonts w:asciiTheme="majorHAnsi" w:hAnsiTheme="majorHAnsi" w:cstheme="minorHAnsi"/>
          <w:color w:val="4F81BD"/>
        </w:rPr>
        <w:t xml:space="preserve">Langtidsplan for teoriundervisning som sikrer planmessig gjennomgang av sentrale tema i faget over perioder på 2 – 3 år må også utarbeides. Det kan føres én liste pr semester, evt. Års hjul. </w:t>
      </w:r>
    </w:p>
    <w:p w14:paraId="0DCEE2A8" w14:textId="77777777" w:rsidR="00150107" w:rsidRPr="00391A74" w:rsidRDefault="00150107" w:rsidP="00150107">
      <w:pPr>
        <w:pStyle w:val="Overskrift5"/>
        <w:rPr>
          <w:rFonts w:cstheme="minorHAnsi"/>
          <w:b/>
        </w:rPr>
      </w:pPr>
      <w:r w:rsidRPr="00391A74">
        <w:rPr>
          <w:rFonts w:cstheme="minorHAnsi"/>
          <w:b/>
        </w:rPr>
        <w:t>Ullevål/Aker</w:t>
      </w:r>
    </w:p>
    <w:p w14:paraId="54D9FA48" w14:textId="412B03FB" w:rsidR="00150107" w:rsidRPr="00391A74" w:rsidRDefault="00150107" w:rsidP="00150107">
      <w:pPr>
        <w:tabs>
          <w:tab w:val="left" w:pos="-720"/>
          <w:tab w:val="left" w:pos="0"/>
        </w:tabs>
        <w:suppressAutoHyphens/>
        <w:rPr>
          <w:rFonts w:cstheme="minorHAnsi"/>
        </w:rPr>
      </w:pPr>
      <w:r w:rsidRPr="00391A74">
        <w:rPr>
          <w:rFonts w:cstheme="minorHAnsi"/>
        </w:rPr>
        <w:t>Hver fag</w:t>
      </w:r>
      <w:r w:rsidR="00DA0FCB">
        <w:rPr>
          <w:rFonts w:cstheme="minorHAnsi"/>
        </w:rPr>
        <w:t xml:space="preserve">seksjon har utarbeidet 2- 3 års </w:t>
      </w:r>
      <w:r w:rsidRPr="00391A74">
        <w:rPr>
          <w:rFonts w:cstheme="minorHAnsi"/>
        </w:rPr>
        <w:t>planer over emner som skal undervises. I forkant av hvert semester lages det en liste over fordelingen av undervisningen for semesteret. Det føres semestervise lister over avholdt undervisning.</w:t>
      </w:r>
    </w:p>
    <w:p w14:paraId="49637F49" w14:textId="77777777" w:rsidR="00150107" w:rsidRPr="00391A74" w:rsidRDefault="00150107" w:rsidP="00150107">
      <w:pPr>
        <w:pStyle w:val="Overskrift5"/>
        <w:rPr>
          <w:rFonts w:cstheme="minorHAnsi"/>
          <w:b/>
        </w:rPr>
      </w:pPr>
      <w:r w:rsidRPr="00391A74">
        <w:rPr>
          <w:rFonts w:cstheme="minorHAnsi"/>
          <w:b/>
        </w:rPr>
        <w:lastRenderedPageBreak/>
        <w:t>Rikshospitalet</w:t>
      </w:r>
    </w:p>
    <w:p w14:paraId="0916F947" w14:textId="77777777" w:rsidR="00150107" w:rsidRPr="00391A74" w:rsidRDefault="00150107" w:rsidP="00150107">
      <w:pPr>
        <w:tabs>
          <w:tab w:val="left" w:pos="-720"/>
          <w:tab w:val="left" w:pos="0"/>
        </w:tabs>
        <w:suppressAutoHyphens/>
        <w:rPr>
          <w:rFonts w:cstheme="minorHAnsi"/>
        </w:rPr>
      </w:pPr>
      <w:r w:rsidRPr="00391A74">
        <w:rPr>
          <w:rFonts w:cstheme="minorHAnsi"/>
        </w:rPr>
        <w:t>Hver fagseksjon har utarbeidet 3-års plan over emner som skal undervises. I forkant av hvert semester lages det en liste over fordelingen av undervisningen for semesteret. Det føres semestervise lister over avholdt undervisning.</w:t>
      </w:r>
    </w:p>
    <w:p w14:paraId="5165BF88" w14:textId="77777777" w:rsidR="00150107" w:rsidRPr="00391A74" w:rsidRDefault="00150107" w:rsidP="00150107">
      <w:pPr>
        <w:pStyle w:val="Overskrift5"/>
        <w:rPr>
          <w:rFonts w:cstheme="minorHAnsi"/>
          <w:b/>
        </w:rPr>
      </w:pPr>
      <w:r w:rsidRPr="00391A74">
        <w:rPr>
          <w:rFonts w:cstheme="minorHAnsi"/>
          <w:b/>
        </w:rPr>
        <w:t>Radiumhospitalet</w:t>
      </w:r>
    </w:p>
    <w:p w14:paraId="47719AB9" w14:textId="3C3F72C2" w:rsidR="00150107" w:rsidRPr="00391A74" w:rsidRDefault="00150107" w:rsidP="00150107">
      <w:pPr>
        <w:tabs>
          <w:tab w:val="left" w:pos="-720"/>
          <w:tab w:val="left" w:pos="0"/>
        </w:tabs>
        <w:suppressAutoHyphens/>
        <w:spacing w:after="0"/>
        <w:rPr>
          <w:rFonts w:ascii="Calibri" w:hAnsi="Calibri"/>
        </w:rPr>
      </w:pPr>
      <w:r w:rsidRPr="00391A74">
        <w:rPr>
          <w:rFonts w:ascii="Calibri" w:hAnsi="Calibri"/>
        </w:rPr>
        <w:t xml:space="preserve">De viktigste onkoradiologiske emner gjennomgås i en syklus på ca 2 år. </w:t>
      </w:r>
      <w:r>
        <w:rPr>
          <w:rFonts w:ascii="Calibri" w:hAnsi="Calibri"/>
        </w:rPr>
        <w:t>Det er utarbeidet</w:t>
      </w:r>
      <w:r w:rsidRPr="00391A74">
        <w:rPr>
          <w:rFonts w:ascii="Calibri" w:hAnsi="Calibri"/>
        </w:rPr>
        <w:t xml:space="preserve"> en overordnet plan for dette.</w:t>
      </w:r>
    </w:p>
    <w:p w14:paraId="6C498EA2" w14:textId="77777777" w:rsidR="00150107" w:rsidRPr="00391A74" w:rsidRDefault="00150107" w:rsidP="00150107">
      <w:pPr>
        <w:tabs>
          <w:tab w:val="left" w:pos="-720"/>
          <w:tab w:val="left" w:pos="0"/>
        </w:tabs>
        <w:suppressAutoHyphens/>
        <w:rPr>
          <w:rFonts w:cstheme="minorHAnsi"/>
          <w:b/>
        </w:rPr>
      </w:pPr>
      <w:r w:rsidRPr="00391A74">
        <w:rPr>
          <w:rFonts w:cstheme="minorHAnsi"/>
        </w:rPr>
        <w:t>I forkant av hvert semester lages det en liste over fordelingen av undervisningen for semesteret. Det føres semestervise lister over avholdt undervisning.</w:t>
      </w:r>
    </w:p>
    <w:p w14:paraId="5CF1DE7A" w14:textId="77777777" w:rsidR="00150107" w:rsidRPr="00E66259" w:rsidRDefault="00150107" w:rsidP="00150107">
      <w:pPr>
        <w:pStyle w:val="Listeavsnitt"/>
        <w:numPr>
          <w:ilvl w:val="0"/>
          <w:numId w:val="12"/>
        </w:numPr>
        <w:tabs>
          <w:tab w:val="left" w:pos="0"/>
        </w:tabs>
        <w:suppressAutoHyphens/>
        <w:ind w:left="360"/>
        <w:outlineLvl w:val="3"/>
        <w:rPr>
          <w:rFonts w:asciiTheme="majorHAnsi" w:hAnsiTheme="majorHAnsi" w:cstheme="minorHAnsi"/>
          <w:color w:val="4F81BD"/>
        </w:rPr>
      </w:pPr>
      <w:r w:rsidRPr="00E66259">
        <w:rPr>
          <w:rFonts w:asciiTheme="majorHAnsi" w:hAnsiTheme="majorHAnsi" w:cstheme="minorHAnsi"/>
          <w:color w:val="4F81BD"/>
        </w:rPr>
        <w:t>Hvordan gjøres innholdet tilgjengelig</w:t>
      </w:r>
      <w:r w:rsidRPr="00E66259" w:rsidDel="005A7090">
        <w:rPr>
          <w:rFonts w:asciiTheme="majorHAnsi" w:hAnsiTheme="majorHAnsi" w:cstheme="minorHAnsi"/>
          <w:color w:val="4F81BD"/>
        </w:rPr>
        <w:t xml:space="preserve"> </w:t>
      </w:r>
      <w:r w:rsidRPr="00E66259">
        <w:rPr>
          <w:rFonts w:asciiTheme="majorHAnsi" w:hAnsiTheme="majorHAnsi" w:cstheme="minorHAnsi"/>
          <w:color w:val="4F81BD"/>
        </w:rPr>
        <w:t>internundervisningen for repetisjon i etterkant? Filer med PPT eller videoopptak lagres på et felles dataområde som er tilgjengelig for alle leger.</w:t>
      </w:r>
    </w:p>
    <w:p w14:paraId="45F0D173" w14:textId="77777777" w:rsidR="00150107" w:rsidRPr="00391A74" w:rsidRDefault="00150107" w:rsidP="00150107">
      <w:pPr>
        <w:spacing w:after="0"/>
        <w:rPr>
          <w:rFonts w:cstheme="minorHAnsi"/>
        </w:rPr>
      </w:pPr>
      <w:r w:rsidRPr="00391A74">
        <w:rPr>
          <w:rFonts w:ascii="Calibri" w:hAnsi="Calibri" w:cs="Calibri"/>
        </w:rPr>
        <w:t xml:space="preserve">Ullevål: </w:t>
      </w:r>
      <w:r w:rsidRPr="00391A74">
        <w:rPr>
          <w:rFonts w:cstheme="minorHAnsi"/>
        </w:rPr>
        <w:t>LIS fellesområde</w:t>
      </w:r>
    </w:p>
    <w:p w14:paraId="42A00E88" w14:textId="77777777" w:rsidR="00150107" w:rsidRPr="00391A74" w:rsidRDefault="00150107" w:rsidP="00150107">
      <w:pPr>
        <w:spacing w:after="0"/>
        <w:rPr>
          <w:rFonts w:cstheme="minorHAnsi"/>
        </w:rPr>
      </w:pPr>
      <w:r w:rsidRPr="00391A74">
        <w:rPr>
          <w:rFonts w:cstheme="minorHAnsi"/>
        </w:rPr>
        <w:t>Rikshospitalet: LIS fellesområde</w:t>
      </w:r>
    </w:p>
    <w:p w14:paraId="115A4483" w14:textId="77777777" w:rsidR="00150107" w:rsidRPr="003374D8" w:rsidRDefault="00150107" w:rsidP="00150107">
      <w:pPr>
        <w:spacing w:after="0"/>
        <w:rPr>
          <w:rFonts w:cstheme="minorHAnsi"/>
          <w:color w:val="00B050"/>
        </w:rPr>
      </w:pPr>
      <w:r w:rsidRPr="00391A74">
        <w:rPr>
          <w:rFonts w:cstheme="minorHAnsi"/>
        </w:rPr>
        <w:t>Radiumhospitalet: LIS fellesområde</w:t>
      </w:r>
    </w:p>
    <w:p w14:paraId="4F03058B" w14:textId="5A36DA2C" w:rsidR="00150107" w:rsidRPr="008530E9" w:rsidRDefault="00150107" w:rsidP="00150107">
      <w:pPr>
        <w:pStyle w:val="Overskrift3"/>
        <w:rPr>
          <w:rFonts w:eastAsia="Times New Roman"/>
          <w:lang w:eastAsia="nb-NO"/>
        </w:rPr>
      </w:pPr>
      <w:bookmarkStart w:id="21" w:name="_Toc107224653"/>
      <w:r w:rsidRPr="008530E9">
        <w:rPr>
          <w:rFonts w:eastAsia="Times New Roman"/>
          <w:lang w:eastAsia="nb-NO"/>
        </w:rPr>
        <w:t>2.1.9.  Forskningsaktiviteter</w:t>
      </w:r>
      <w:bookmarkEnd w:id="21"/>
      <w:r w:rsidRPr="008530E9">
        <w:rPr>
          <w:rFonts w:eastAsia="Times New Roman"/>
          <w:lang w:eastAsia="nb-NO"/>
        </w:rPr>
        <w:t xml:space="preserve"> </w:t>
      </w:r>
      <w:r w:rsidRPr="008530E9">
        <w:rPr>
          <w:rFonts w:eastAsia="Times New Roman"/>
          <w:lang w:eastAsia="nb-NO"/>
        </w:rPr>
        <w:tab/>
      </w:r>
      <w:r w:rsidRPr="008530E9">
        <w:rPr>
          <w:rFonts w:eastAsia="Times New Roman"/>
          <w:lang w:eastAsia="nb-NO"/>
        </w:rPr>
        <w:tab/>
      </w:r>
    </w:p>
    <w:p w14:paraId="41F888ED" w14:textId="77777777" w:rsidR="00150107" w:rsidRPr="008530E9" w:rsidRDefault="00150107" w:rsidP="002F6D11">
      <w:pPr>
        <w:tabs>
          <w:tab w:val="left" w:pos="0"/>
        </w:tabs>
        <w:suppressAutoHyphens/>
        <w:spacing w:before="240"/>
        <w:rPr>
          <w:rFonts w:cstheme="minorHAnsi"/>
          <w:bCs/>
        </w:rPr>
      </w:pPr>
      <w:r w:rsidRPr="008530E9">
        <w:rPr>
          <w:rFonts w:cstheme="minorHAnsi"/>
          <w:bCs/>
        </w:rPr>
        <w:t xml:space="preserve">Helseforetaket må ifølge </w:t>
      </w:r>
      <w:hyperlink r:id="rId13" w:history="1">
        <w:r w:rsidRPr="008530E9">
          <w:rPr>
            <w:rStyle w:val="Hyperkobling"/>
            <w:rFonts w:cstheme="minorHAnsi"/>
          </w:rPr>
          <w:t>Spesialistforskriften</w:t>
        </w:r>
      </w:hyperlink>
      <w:r w:rsidRPr="008530E9">
        <w:rPr>
          <w:rStyle w:val="Hyperkobling"/>
          <w:rFonts w:cstheme="minorHAnsi"/>
          <w:color w:val="auto"/>
        </w:rPr>
        <w:t xml:space="preserve"> § 19 e) opplyse om hvordan forskning inngår som en del av spesialistutdanningen, eventuelt må det gjøres avtale om rotasjon for LIS med et helseforetak som tilbyr forskningstjeneste i spesialiteten.</w:t>
      </w:r>
    </w:p>
    <w:p w14:paraId="76A9C75B" w14:textId="77777777" w:rsidR="00150107" w:rsidRPr="008530E9" w:rsidRDefault="00150107" w:rsidP="00150107">
      <w:pPr>
        <w:tabs>
          <w:tab w:val="left" w:pos="0"/>
        </w:tabs>
        <w:suppressAutoHyphens/>
        <w:rPr>
          <w:rFonts w:cstheme="minorHAnsi"/>
          <w:bCs/>
        </w:rPr>
      </w:pPr>
      <w:r w:rsidRPr="008530E9">
        <w:rPr>
          <w:rFonts w:cstheme="minorHAnsi"/>
          <w:bCs/>
        </w:rPr>
        <w:t>Utdanningsvirksomheten må i en utdanningsplan beskrive:</w:t>
      </w:r>
    </w:p>
    <w:p w14:paraId="6A51F766" w14:textId="77777777" w:rsidR="00150107" w:rsidRPr="00E66259" w:rsidRDefault="00150107" w:rsidP="00150107">
      <w:pPr>
        <w:pStyle w:val="Listeavsnitt"/>
        <w:widowControl w:val="0"/>
        <w:numPr>
          <w:ilvl w:val="0"/>
          <w:numId w:val="13"/>
        </w:numPr>
        <w:tabs>
          <w:tab w:val="left" w:pos="0"/>
        </w:tabs>
        <w:suppressAutoHyphens/>
        <w:autoSpaceDE w:val="0"/>
        <w:autoSpaceDN w:val="0"/>
        <w:adjustRightInd w:val="0"/>
        <w:spacing w:after="0"/>
        <w:ind w:left="360"/>
        <w:outlineLvl w:val="3"/>
        <w:rPr>
          <w:rFonts w:asciiTheme="majorHAnsi" w:hAnsiTheme="majorHAnsi" w:cstheme="minorHAnsi"/>
          <w:bCs/>
          <w:color w:val="4F81BD"/>
        </w:rPr>
      </w:pPr>
      <w:r>
        <w:rPr>
          <w:rFonts w:asciiTheme="majorHAnsi" w:hAnsiTheme="majorHAnsi" w:cstheme="minorHAnsi"/>
          <w:bCs/>
          <w:color w:val="4F81BD"/>
        </w:rPr>
        <w:t>A</w:t>
      </w:r>
      <w:r w:rsidRPr="00E66259">
        <w:rPr>
          <w:rFonts w:asciiTheme="majorHAnsi" w:hAnsiTheme="majorHAnsi" w:cstheme="minorHAnsi"/>
          <w:bCs/>
          <w:color w:val="4F81BD"/>
        </w:rPr>
        <w:t>ntall spesialister med doktorgrad</w:t>
      </w:r>
    </w:p>
    <w:p w14:paraId="658D024F" w14:textId="10972610" w:rsidR="00150107" w:rsidRPr="00391A74" w:rsidRDefault="00150107" w:rsidP="00150107">
      <w:pPr>
        <w:tabs>
          <w:tab w:val="left" w:pos="-720"/>
          <w:tab w:val="left" w:pos="0"/>
        </w:tabs>
        <w:suppressAutoHyphens/>
        <w:spacing w:after="0"/>
        <w:ind w:left="360"/>
        <w:rPr>
          <w:rFonts w:cstheme="minorHAnsi"/>
        </w:rPr>
      </w:pPr>
      <w:r w:rsidRPr="00391A74">
        <w:rPr>
          <w:rFonts w:cstheme="minorHAnsi"/>
        </w:rPr>
        <w:t xml:space="preserve">Ullevål </w:t>
      </w:r>
      <w:r w:rsidRPr="00391A74">
        <w:t>1</w:t>
      </w:r>
      <w:r>
        <w:t>7</w:t>
      </w:r>
    </w:p>
    <w:p w14:paraId="6D9E6D02" w14:textId="204BA0BF" w:rsidR="00150107" w:rsidRPr="00391A74" w:rsidRDefault="00150107" w:rsidP="00150107">
      <w:pPr>
        <w:tabs>
          <w:tab w:val="left" w:pos="-720"/>
          <w:tab w:val="left" w:pos="0"/>
        </w:tabs>
        <w:suppressAutoHyphens/>
        <w:spacing w:after="0"/>
        <w:ind w:left="360"/>
        <w:rPr>
          <w:rFonts w:cstheme="minorHAnsi"/>
        </w:rPr>
      </w:pPr>
      <w:r w:rsidRPr="00391A74">
        <w:rPr>
          <w:rFonts w:cstheme="minorHAnsi"/>
        </w:rPr>
        <w:t xml:space="preserve">Rikshospitalet </w:t>
      </w:r>
      <w:r>
        <w:t>1</w:t>
      </w:r>
      <w:r w:rsidR="002E08E9">
        <w:t>7</w:t>
      </w:r>
    </w:p>
    <w:p w14:paraId="71C8DD89" w14:textId="6250755A" w:rsidR="00150107" w:rsidRPr="00391A74" w:rsidRDefault="00150107" w:rsidP="00150107">
      <w:pPr>
        <w:tabs>
          <w:tab w:val="left" w:pos="-720"/>
          <w:tab w:val="left" w:pos="0"/>
        </w:tabs>
        <w:suppressAutoHyphens/>
        <w:ind w:left="360"/>
        <w:rPr>
          <w:rFonts w:cstheme="minorHAnsi"/>
        </w:rPr>
      </w:pPr>
      <w:r w:rsidRPr="00391A74">
        <w:rPr>
          <w:rFonts w:cstheme="minorHAnsi"/>
        </w:rPr>
        <w:t xml:space="preserve">Radiumhospitalet </w:t>
      </w:r>
      <w:r>
        <w:t>8</w:t>
      </w:r>
    </w:p>
    <w:p w14:paraId="41E7BBB1" w14:textId="77777777" w:rsidR="00150107" w:rsidRPr="00E66259" w:rsidRDefault="00150107" w:rsidP="00150107">
      <w:pPr>
        <w:pStyle w:val="Listeavsnitt"/>
        <w:widowControl w:val="0"/>
        <w:numPr>
          <w:ilvl w:val="0"/>
          <w:numId w:val="13"/>
        </w:numPr>
        <w:tabs>
          <w:tab w:val="left" w:pos="0"/>
        </w:tabs>
        <w:suppressAutoHyphens/>
        <w:autoSpaceDE w:val="0"/>
        <w:autoSpaceDN w:val="0"/>
        <w:adjustRightInd w:val="0"/>
        <w:spacing w:after="0"/>
        <w:ind w:left="360"/>
        <w:outlineLvl w:val="3"/>
        <w:rPr>
          <w:rFonts w:asciiTheme="majorHAnsi" w:hAnsiTheme="majorHAnsi" w:cstheme="minorHAnsi"/>
          <w:bCs/>
          <w:color w:val="4F81BD"/>
        </w:rPr>
      </w:pPr>
      <w:r>
        <w:rPr>
          <w:rFonts w:asciiTheme="majorHAnsi" w:hAnsiTheme="majorHAnsi" w:cstheme="minorHAnsi"/>
          <w:bCs/>
          <w:color w:val="4F81BD"/>
        </w:rPr>
        <w:t>H</w:t>
      </w:r>
      <w:r w:rsidRPr="00E66259">
        <w:rPr>
          <w:rFonts w:asciiTheme="majorHAnsi" w:hAnsiTheme="majorHAnsi" w:cstheme="minorHAnsi"/>
          <w:bCs/>
          <w:color w:val="4F81BD"/>
        </w:rPr>
        <w:t>vordan forskning er integrert i avdelingens/seksjonens virksomhet</w:t>
      </w:r>
    </w:p>
    <w:p w14:paraId="721856EE" w14:textId="77777777" w:rsidR="00150107" w:rsidRDefault="00150107" w:rsidP="00150107">
      <w:pPr>
        <w:pStyle w:val="Overskrift5"/>
        <w:rPr>
          <w:rFonts w:cstheme="minorHAnsi"/>
          <w:bCs/>
        </w:rPr>
      </w:pPr>
      <w:r w:rsidRPr="00391A74">
        <w:rPr>
          <w:rFonts w:cstheme="minorHAnsi"/>
          <w:b/>
          <w:bCs/>
        </w:rPr>
        <w:t>Forskningsgrupper</w:t>
      </w:r>
    </w:p>
    <w:p w14:paraId="2ACBDC4D" w14:textId="77777777" w:rsidR="00150107" w:rsidRPr="00391A74" w:rsidRDefault="00150107" w:rsidP="00150107">
      <w:pPr>
        <w:widowControl w:val="0"/>
        <w:tabs>
          <w:tab w:val="left" w:pos="0"/>
        </w:tabs>
        <w:suppressAutoHyphens/>
        <w:autoSpaceDE w:val="0"/>
        <w:autoSpaceDN w:val="0"/>
        <w:adjustRightInd w:val="0"/>
        <w:spacing w:after="0"/>
        <w:rPr>
          <w:rFonts w:cstheme="minorHAnsi"/>
          <w:bCs/>
        </w:rPr>
      </w:pPr>
      <w:r w:rsidRPr="00391A74">
        <w:rPr>
          <w:rFonts w:cstheme="minorHAnsi"/>
          <w:bCs/>
        </w:rPr>
        <w:t>OUS har i sin handlingsplan bestemt at forskningen skal foregå i forskningsgrupper. Det er etabler 13 forskningsgruppene i KRN har som oppgave å fremme radiologisk forskning.</w:t>
      </w:r>
    </w:p>
    <w:p w14:paraId="69CF48EB" w14:textId="77777777" w:rsidR="00150107" w:rsidRPr="00391A74" w:rsidRDefault="00150107" w:rsidP="00150107">
      <w:pPr>
        <w:widowControl w:val="0"/>
        <w:tabs>
          <w:tab w:val="left" w:pos="0"/>
        </w:tabs>
        <w:suppressAutoHyphens/>
        <w:autoSpaceDE w:val="0"/>
        <w:autoSpaceDN w:val="0"/>
        <w:adjustRightInd w:val="0"/>
        <w:rPr>
          <w:rFonts w:cstheme="minorHAnsi"/>
          <w:bCs/>
        </w:rPr>
      </w:pPr>
      <w:r w:rsidRPr="00391A74">
        <w:rPr>
          <w:rFonts w:cstheme="minorHAnsi"/>
          <w:bCs/>
        </w:rPr>
        <w:t>Ansatte i KRN som er oppmeldt i PhD-programmet skal ha avsatt 20 % av sin arbeidstid til forskning.</w:t>
      </w:r>
    </w:p>
    <w:p w14:paraId="502D3C22" w14:textId="77777777" w:rsidR="00150107" w:rsidRDefault="00150107" w:rsidP="00150107">
      <w:pPr>
        <w:pStyle w:val="Overskrift5"/>
        <w:rPr>
          <w:rFonts w:cstheme="minorHAnsi"/>
          <w:bCs/>
        </w:rPr>
      </w:pPr>
      <w:r w:rsidRPr="00391A74">
        <w:rPr>
          <w:rFonts w:cstheme="minorHAnsi"/>
          <w:b/>
          <w:bCs/>
        </w:rPr>
        <w:t>Fordypningsperiode</w:t>
      </w:r>
    </w:p>
    <w:p w14:paraId="7268B93E" w14:textId="77777777" w:rsidR="00150107" w:rsidRPr="00391A74" w:rsidRDefault="00150107" w:rsidP="00150107">
      <w:pPr>
        <w:widowControl w:val="0"/>
        <w:tabs>
          <w:tab w:val="left" w:pos="0"/>
        </w:tabs>
        <w:suppressAutoHyphens/>
        <w:autoSpaceDE w:val="0"/>
        <w:autoSpaceDN w:val="0"/>
        <w:adjustRightInd w:val="0"/>
        <w:spacing w:after="0"/>
        <w:rPr>
          <w:rFonts w:cstheme="minorHAnsi"/>
          <w:bCs/>
        </w:rPr>
      </w:pPr>
      <w:r w:rsidRPr="00391A74">
        <w:rPr>
          <w:rFonts w:cstheme="minorHAnsi"/>
          <w:bCs/>
        </w:rPr>
        <w:t xml:space="preserve">Periode med forskning og fordypning som kan tildeles fast ansatt lege i spesialisering, legespesialist, samt overlege i sitt første år som fast ansatt overlege. Varighet er som hovedregel 4 år. Fordypningsperiodene skal primært gi mulighet for kompetanseheving ved forskning, herunder kandidater i PhD prosjekt, Post doktorer eller forskere med gjennomført Post Dok, men også fagutvikling og kvalitetsutvikling kan være aktuelt. Fordypningsperiodene skal utgjøre minst 50 % av en ordinær 100 % stilling. </w:t>
      </w:r>
    </w:p>
    <w:p w14:paraId="36977802" w14:textId="77777777" w:rsidR="00150107" w:rsidRPr="00391A74" w:rsidRDefault="00150107" w:rsidP="00150107">
      <w:pPr>
        <w:widowControl w:val="0"/>
        <w:tabs>
          <w:tab w:val="left" w:pos="0"/>
        </w:tabs>
        <w:suppressAutoHyphens/>
        <w:autoSpaceDE w:val="0"/>
        <w:autoSpaceDN w:val="0"/>
        <w:adjustRightInd w:val="0"/>
        <w:spacing w:after="0"/>
        <w:rPr>
          <w:rFonts w:cstheme="minorHAnsi"/>
          <w:bCs/>
        </w:rPr>
      </w:pPr>
      <w:r w:rsidRPr="00391A74">
        <w:rPr>
          <w:rFonts w:cstheme="minorHAnsi"/>
          <w:bCs/>
        </w:rPr>
        <w:t>Antall LIS/legespesialister i fordypningsperiode i KRN:</w:t>
      </w:r>
    </w:p>
    <w:p w14:paraId="6BE3C18F" w14:textId="77777777" w:rsidR="00150107" w:rsidRPr="00391A74" w:rsidRDefault="00150107" w:rsidP="00150107">
      <w:pPr>
        <w:widowControl w:val="0"/>
        <w:tabs>
          <w:tab w:val="left" w:pos="0"/>
        </w:tabs>
        <w:suppressAutoHyphens/>
        <w:autoSpaceDE w:val="0"/>
        <w:autoSpaceDN w:val="0"/>
        <w:adjustRightInd w:val="0"/>
        <w:spacing w:after="0"/>
        <w:ind w:left="348"/>
        <w:rPr>
          <w:rFonts w:cstheme="minorHAnsi"/>
          <w:bCs/>
        </w:rPr>
      </w:pPr>
      <w:r w:rsidRPr="00391A74">
        <w:rPr>
          <w:rFonts w:cstheme="minorHAnsi"/>
          <w:bCs/>
        </w:rPr>
        <w:t>Ullevål: 1</w:t>
      </w:r>
    </w:p>
    <w:p w14:paraId="1B858D2D" w14:textId="77777777" w:rsidR="00150107" w:rsidRPr="00391A74" w:rsidRDefault="00150107" w:rsidP="00150107">
      <w:pPr>
        <w:widowControl w:val="0"/>
        <w:tabs>
          <w:tab w:val="left" w:pos="0"/>
        </w:tabs>
        <w:suppressAutoHyphens/>
        <w:autoSpaceDE w:val="0"/>
        <w:autoSpaceDN w:val="0"/>
        <w:adjustRightInd w:val="0"/>
        <w:spacing w:after="0"/>
        <w:ind w:left="348"/>
        <w:rPr>
          <w:rFonts w:cstheme="minorHAnsi"/>
          <w:bCs/>
        </w:rPr>
      </w:pPr>
      <w:r w:rsidRPr="00391A74">
        <w:rPr>
          <w:rFonts w:cstheme="minorHAnsi"/>
          <w:bCs/>
        </w:rPr>
        <w:t xml:space="preserve">Rikshospitalet: </w:t>
      </w:r>
      <w:r>
        <w:rPr>
          <w:rFonts w:cstheme="minorHAnsi"/>
          <w:bCs/>
        </w:rPr>
        <w:t>3</w:t>
      </w:r>
    </w:p>
    <w:p w14:paraId="6D85C57F" w14:textId="77777777" w:rsidR="00150107" w:rsidRPr="00391A74" w:rsidRDefault="00150107" w:rsidP="00150107">
      <w:pPr>
        <w:widowControl w:val="0"/>
        <w:tabs>
          <w:tab w:val="left" w:pos="0"/>
        </w:tabs>
        <w:suppressAutoHyphens/>
        <w:autoSpaceDE w:val="0"/>
        <w:autoSpaceDN w:val="0"/>
        <w:adjustRightInd w:val="0"/>
        <w:spacing w:after="0"/>
        <w:ind w:left="348"/>
        <w:rPr>
          <w:rFonts w:cstheme="minorHAnsi"/>
          <w:bCs/>
        </w:rPr>
      </w:pPr>
      <w:r w:rsidRPr="00391A74">
        <w:rPr>
          <w:rFonts w:cstheme="minorHAnsi"/>
          <w:bCs/>
        </w:rPr>
        <w:t xml:space="preserve">Radiumhospitalet: </w:t>
      </w:r>
      <w:r>
        <w:rPr>
          <w:rFonts w:cstheme="minorHAnsi"/>
          <w:bCs/>
        </w:rPr>
        <w:t>0</w:t>
      </w:r>
    </w:p>
    <w:p w14:paraId="3FF68449" w14:textId="77777777" w:rsidR="00150107" w:rsidRPr="00391A74" w:rsidRDefault="00150107" w:rsidP="00150107">
      <w:pPr>
        <w:widowControl w:val="0"/>
        <w:suppressAutoHyphens/>
        <w:autoSpaceDE w:val="0"/>
        <w:autoSpaceDN w:val="0"/>
        <w:adjustRightInd w:val="0"/>
        <w:spacing w:after="0" w:line="240" w:lineRule="atLeast"/>
        <w:rPr>
          <w:rFonts w:ascii="Arial" w:hAnsi="Arial" w:cs="Arial"/>
          <w:sz w:val="18"/>
          <w:szCs w:val="18"/>
        </w:rPr>
      </w:pPr>
    </w:p>
    <w:p w14:paraId="6F3DB4C4" w14:textId="7A824032" w:rsidR="00150107" w:rsidRPr="00E66259" w:rsidRDefault="00F308EB" w:rsidP="00150107">
      <w:pPr>
        <w:pStyle w:val="Listeavsnitt"/>
        <w:widowControl w:val="0"/>
        <w:numPr>
          <w:ilvl w:val="0"/>
          <w:numId w:val="13"/>
        </w:numPr>
        <w:tabs>
          <w:tab w:val="left" w:pos="0"/>
        </w:tabs>
        <w:suppressAutoHyphens/>
        <w:autoSpaceDE w:val="0"/>
        <w:autoSpaceDN w:val="0"/>
        <w:adjustRightInd w:val="0"/>
        <w:spacing w:after="0"/>
        <w:ind w:left="360"/>
        <w:outlineLvl w:val="3"/>
        <w:rPr>
          <w:rFonts w:asciiTheme="majorHAnsi" w:hAnsiTheme="majorHAnsi" w:cstheme="minorHAnsi"/>
          <w:bCs/>
          <w:color w:val="4F81BD"/>
        </w:rPr>
      </w:pPr>
      <w:r>
        <w:rPr>
          <w:rFonts w:asciiTheme="majorHAnsi" w:hAnsiTheme="majorHAnsi" w:cstheme="minorHAnsi"/>
          <w:bCs/>
          <w:color w:val="4F81BD"/>
        </w:rPr>
        <w:lastRenderedPageBreak/>
        <w:t>H</w:t>
      </w:r>
      <w:r w:rsidR="00150107" w:rsidRPr="00E66259">
        <w:rPr>
          <w:rFonts w:asciiTheme="majorHAnsi" w:hAnsiTheme="majorHAnsi" w:cstheme="minorHAnsi"/>
          <w:bCs/>
          <w:color w:val="4F81BD"/>
        </w:rPr>
        <w:t xml:space="preserve">vordan det undervises i vitenskapsteori, forskningsmetodikk og -etikk </w:t>
      </w:r>
    </w:p>
    <w:p w14:paraId="2D4CB1A6" w14:textId="77777777" w:rsidR="00150107" w:rsidRPr="00391A74" w:rsidRDefault="00150107" w:rsidP="00150107">
      <w:pPr>
        <w:widowControl w:val="0"/>
        <w:tabs>
          <w:tab w:val="left" w:pos="0"/>
        </w:tabs>
        <w:suppressAutoHyphens/>
        <w:autoSpaceDE w:val="0"/>
        <w:autoSpaceDN w:val="0"/>
        <w:adjustRightInd w:val="0"/>
        <w:spacing w:after="0"/>
        <w:rPr>
          <w:rFonts w:cstheme="minorHAnsi"/>
          <w:bCs/>
        </w:rPr>
      </w:pPr>
      <w:r w:rsidRPr="00391A74">
        <w:rPr>
          <w:rFonts w:cstheme="minorHAnsi"/>
          <w:bCs/>
        </w:rPr>
        <w:t>Klinikkens Forsknings- og utviklingsavdeling (FoU) er tillagt ansvaret for å utarbeide en felles plan for undervisning i vitenskapsteori, forskningsmetodikk og -etikk i klinikken.</w:t>
      </w:r>
    </w:p>
    <w:p w14:paraId="7247FD40" w14:textId="4CF7D903" w:rsidR="00150107" w:rsidRPr="00E66259" w:rsidRDefault="00F308EB" w:rsidP="002F6D11">
      <w:pPr>
        <w:pStyle w:val="Listeavsnitt"/>
        <w:widowControl w:val="0"/>
        <w:numPr>
          <w:ilvl w:val="0"/>
          <w:numId w:val="13"/>
        </w:numPr>
        <w:tabs>
          <w:tab w:val="left" w:pos="0"/>
        </w:tabs>
        <w:suppressAutoHyphens/>
        <w:autoSpaceDE w:val="0"/>
        <w:autoSpaceDN w:val="0"/>
        <w:adjustRightInd w:val="0"/>
        <w:spacing w:before="240" w:after="0"/>
        <w:ind w:left="360"/>
        <w:outlineLvl w:val="3"/>
        <w:rPr>
          <w:rFonts w:asciiTheme="majorHAnsi" w:hAnsiTheme="majorHAnsi" w:cstheme="minorHAnsi"/>
          <w:bCs/>
          <w:color w:val="4F81BD"/>
        </w:rPr>
      </w:pPr>
      <w:r>
        <w:rPr>
          <w:rFonts w:asciiTheme="majorHAnsi" w:hAnsiTheme="majorHAnsi" w:cstheme="minorHAnsi"/>
          <w:bCs/>
          <w:color w:val="4F81BD"/>
        </w:rPr>
        <w:t>H</w:t>
      </w:r>
      <w:r w:rsidR="00150107" w:rsidRPr="00E66259">
        <w:rPr>
          <w:rFonts w:asciiTheme="majorHAnsi" w:hAnsiTheme="majorHAnsi" w:cstheme="minorHAnsi"/>
          <w:bCs/>
          <w:color w:val="4F81BD"/>
        </w:rPr>
        <w:t xml:space="preserve">vordan det organiseres at LIS i løpet av sin tjeneste deltar i et prosjekt innen forskning, fagutvikling eller kvalitetssikring </w:t>
      </w:r>
    </w:p>
    <w:p w14:paraId="4ECB792F" w14:textId="77777777" w:rsidR="00150107" w:rsidRPr="00391A74" w:rsidRDefault="00150107" w:rsidP="00150107">
      <w:pPr>
        <w:widowControl w:val="0"/>
        <w:tabs>
          <w:tab w:val="left" w:pos="0"/>
        </w:tabs>
        <w:suppressAutoHyphens/>
        <w:autoSpaceDE w:val="0"/>
        <w:autoSpaceDN w:val="0"/>
        <w:adjustRightInd w:val="0"/>
        <w:spacing w:after="0"/>
        <w:rPr>
          <w:rFonts w:cstheme="minorHAnsi"/>
          <w:bCs/>
        </w:rPr>
      </w:pPr>
      <w:r w:rsidRPr="00391A74">
        <w:rPr>
          <w:rFonts w:cstheme="minorHAnsi"/>
          <w:bCs/>
        </w:rPr>
        <w:t>LIS får avsatt tid til å gjøre en prosjektoppgave eller tilsvarende om et godkjent tema, der bistand og evaluering gis fra forskere og ledere i avdelingen.</w:t>
      </w:r>
    </w:p>
    <w:p w14:paraId="6EF4E081" w14:textId="22C26173" w:rsidR="00150107" w:rsidRPr="008530E9" w:rsidRDefault="00150107" w:rsidP="00150107">
      <w:pPr>
        <w:pStyle w:val="Overskrift3"/>
        <w:rPr>
          <w:rFonts w:eastAsia="Times New Roman"/>
          <w:lang w:eastAsia="nb-NO"/>
        </w:rPr>
      </w:pPr>
      <w:bookmarkStart w:id="22" w:name="_Toc107224654"/>
      <w:r w:rsidRPr="008530E9">
        <w:rPr>
          <w:rFonts w:eastAsia="Times New Roman"/>
          <w:lang w:eastAsia="nb-NO"/>
        </w:rPr>
        <w:t>2.1.10.  Evaluering og revisjon av utdanningsplanen</w:t>
      </w:r>
      <w:bookmarkEnd w:id="22"/>
    </w:p>
    <w:p w14:paraId="4355AC4D" w14:textId="77777777" w:rsidR="00150107" w:rsidRPr="005E7F09" w:rsidRDefault="00150107" w:rsidP="00F308EB">
      <w:pPr>
        <w:pStyle w:val="Listeavsnitt"/>
        <w:numPr>
          <w:ilvl w:val="0"/>
          <w:numId w:val="14"/>
        </w:numPr>
        <w:tabs>
          <w:tab w:val="left" w:pos="0"/>
        </w:tabs>
        <w:suppressAutoHyphens/>
        <w:spacing w:before="240" w:after="0"/>
        <w:ind w:left="360"/>
        <w:outlineLvl w:val="3"/>
        <w:rPr>
          <w:rFonts w:asciiTheme="majorHAnsi" w:hAnsiTheme="majorHAnsi" w:cstheme="minorHAnsi"/>
          <w:color w:val="4F81BD"/>
        </w:rPr>
      </w:pPr>
      <w:r w:rsidRPr="005E7F09">
        <w:rPr>
          <w:rFonts w:asciiTheme="majorHAnsi" w:hAnsiTheme="majorHAnsi" w:cstheme="minorHAnsi"/>
          <w:color w:val="4F81BD"/>
        </w:rPr>
        <w:t xml:space="preserve">Beskrivelse av tidspunkt og metode for evaluering av utdanningsaktivitetene. </w:t>
      </w:r>
    </w:p>
    <w:p w14:paraId="48BFCE21" w14:textId="77777777" w:rsidR="00150107" w:rsidRPr="00391A74" w:rsidRDefault="00150107" w:rsidP="00150107">
      <w:pPr>
        <w:tabs>
          <w:tab w:val="left" w:pos="0"/>
        </w:tabs>
        <w:suppressAutoHyphens/>
        <w:rPr>
          <w:rFonts w:cstheme="minorHAnsi"/>
        </w:rPr>
      </w:pPr>
      <w:r w:rsidRPr="00391A74">
        <w:rPr>
          <w:rFonts w:cstheme="minorHAnsi"/>
        </w:rPr>
        <w:t>Evaluering av utdanningsaktivitetene bør gjøres årlig i forbindelse med årlig revisjon av utdanningsplanen. Evalueringen bør inneholde en vurdering av organisering, opplæring og rutiner.</w:t>
      </w:r>
    </w:p>
    <w:p w14:paraId="01539EC2" w14:textId="77777777" w:rsidR="00150107" w:rsidRPr="00E66259" w:rsidRDefault="00150107" w:rsidP="00150107">
      <w:pPr>
        <w:pStyle w:val="Listeavsnitt"/>
        <w:numPr>
          <w:ilvl w:val="0"/>
          <w:numId w:val="14"/>
        </w:numPr>
        <w:tabs>
          <w:tab w:val="left" w:pos="0"/>
        </w:tabs>
        <w:suppressAutoHyphens/>
        <w:spacing w:after="0"/>
        <w:ind w:left="360"/>
        <w:outlineLvl w:val="3"/>
        <w:rPr>
          <w:rFonts w:asciiTheme="majorHAnsi" w:hAnsiTheme="majorHAnsi" w:cstheme="minorHAnsi"/>
          <w:color w:val="4F81BD"/>
        </w:rPr>
      </w:pPr>
      <w:r w:rsidRPr="00E66259">
        <w:rPr>
          <w:rFonts w:asciiTheme="majorHAnsi" w:hAnsiTheme="majorHAnsi" w:cstheme="minorHAnsi"/>
          <w:color w:val="4F81BD"/>
        </w:rPr>
        <w:t xml:space="preserve">Hvordan skal resultatet av evalueringen anvendes? </w:t>
      </w:r>
    </w:p>
    <w:p w14:paraId="7FFE38FC" w14:textId="77777777" w:rsidR="00150107" w:rsidRPr="00391A74" w:rsidRDefault="00150107" w:rsidP="00150107">
      <w:pPr>
        <w:tabs>
          <w:tab w:val="left" w:pos="0"/>
        </w:tabs>
        <w:suppressAutoHyphens/>
        <w:rPr>
          <w:rFonts w:cstheme="minorHAnsi"/>
        </w:rPr>
      </w:pPr>
      <w:r w:rsidRPr="00391A74">
        <w:rPr>
          <w:rFonts w:cstheme="minorHAnsi"/>
        </w:rPr>
        <w:t xml:space="preserve">Konklusjoner vil bli brukt til målrettet forbedringsarbeid der det vurderes nødvendig, og vil inkludere endring av organisering, opplæring og rutiner.  </w:t>
      </w:r>
    </w:p>
    <w:p w14:paraId="56DD2ACF" w14:textId="77777777" w:rsidR="00150107" w:rsidRPr="00E66259" w:rsidRDefault="00150107" w:rsidP="00150107">
      <w:pPr>
        <w:pStyle w:val="Listeavsnitt"/>
        <w:numPr>
          <w:ilvl w:val="0"/>
          <w:numId w:val="14"/>
        </w:numPr>
        <w:tabs>
          <w:tab w:val="left" w:pos="0"/>
        </w:tabs>
        <w:suppressAutoHyphens/>
        <w:spacing w:after="0"/>
        <w:ind w:left="360"/>
        <w:outlineLvl w:val="3"/>
        <w:rPr>
          <w:rFonts w:asciiTheme="majorHAnsi" w:hAnsiTheme="majorHAnsi" w:cstheme="minorHAnsi"/>
          <w:color w:val="4F81BD"/>
        </w:rPr>
      </w:pPr>
      <w:r w:rsidRPr="00E66259">
        <w:rPr>
          <w:rFonts w:asciiTheme="majorHAnsi" w:hAnsiTheme="majorHAnsi" w:cstheme="minorHAnsi"/>
          <w:color w:val="4F81BD"/>
        </w:rPr>
        <w:t xml:space="preserve">Årlig revisjon av utdanningsplanen - hvordan og når det skal skje. </w:t>
      </w:r>
    </w:p>
    <w:p w14:paraId="7DC037F6" w14:textId="77777777" w:rsidR="00150107" w:rsidRPr="00391A74" w:rsidRDefault="00150107" w:rsidP="00150107">
      <w:pPr>
        <w:tabs>
          <w:tab w:val="left" w:pos="0"/>
        </w:tabs>
        <w:suppressAutoHyphens/>
        <w:rPr>
          <w:rFonts w:cstheme="minorHAnsi"/>
        </w:rPr>
      </w:pPr>
      <w:r w:rsidRPr="00391A74">
        <w:rPr>
          <w:rFonts w:cstheme="minorHAnsi"/>
        </w:rPr>
        <w:t xml:space="preserve">Utdanningsutvalget skal ved starten av hvert år gjennomgå utdanningsplanen, herunder om det er behov for organisatoriske og pedagogiske endringer for at LIS skal kunne oppnå den nødvendige faglige progresjonen. </w:t>
      </w:r>
    </w:p>
    <w:p w14:paraId="522FE6BB" w14:textId="6F6C8B39" w:rsidR="00150107" w:rsidRPr="008530E9" w:rsidRDefault="00150107" w:rsidP="00150107">
      <w:pPr>
        <w:pStyle w:val="Overskrift3"/>
        <w:rPr>
          <w:rFonts w:eastAsia="Times New Roman"/>
          <w:lang w:eastAsia="nb-NO"/>
        </w:rPr>
      </w:pPr>
      <w:bookmarkStart w:id="23" w:name="_Toc107224655"/>
      <w:r w:rsidRPr="008530E9">
        <w:rPr>
          <w:rFonts w:eastAsia="Times New Roman"/>
          <w:lang w:eastAsia="nb-NO"/>
        </w:rPr>
        <w:t>2.1.11.  Annet</w:t>
      </w:r>
      <w:bookmarkEnd w:id="23"/>
    </w:p>
    <w:p w14:paraId="12B37245" w14:textId="77777777" w:rsidR="00150107" w:rsidRPr="00E66259" w:rsidRDefault="00150107" w:rsidP="00150107">
      <w:pPr>
        <w:pStyle w:val="Overskrift4"/>
        <w:rPr>
          <w:rFonts w:cstheme="minorHAnsi"/>
          <w:b w:val="0"/>
          <w:i w:val="0"/>
          <w:color w:val="4F81BD"/>
        </w:rPr>
      </w:pPr>
      <w:r w:rsidRPr="00E66259">
        <w:rPr>
          <w:rFonts w:cstheme="minorHAnsi"/>
          <w:b w:val="0"/>
          <w:i w:val="0"/>
          <w:color w:val="4F81BD"/>
        </w:rPr>
        <w:t>Beskrivelse av hvordan metodebøker, eller tilsvarende, benyttes.</w:t>
      </w:r>
    </w:p>
    <w:p w14:paraId="09338ED8" w14:textId="77777777" w:rsidR="00150107" w:rsidRPr="00391A74" w:rsidRDefault="00150107" w:rsidP="00150107">
      <w:pPr>
        <w:tabs>
          <w:tab w:val="left" w:pos="0"/>
        </w:tabs>
        <w:suppressAutoHyphens/>
        <w:rPr>
          <w:rFonts w:cstheme="minorHAnsi"/>
        </w:rPr>
      </w:pPr>
      <w:r w:rsidRPr="00391A74">
        <w:rPr>
          <w:rFonts w:ascii="Calibri" w:hAnsi="Calibri"/>
        </w:rPr>
        <w:t>Det foreligger elektroniske prosedyredokumenter</w:t>
      </w:r>
      <w:r w:rsidRPr="00391A74">
        <w:rPr>
          <w:rFonts w:cstheme="minorHAnsi"/>
        </w:rPr>
        <w:t xml:space="preserve"> på intranett (</w:t>
      </w:r>
      <w:hyperlink r:id="rId14" w:history="1">
        <w:r w:rsidRPr="00391A74">
          <w:rPr>
            <w:rStyle w:val="Hyperkobling"/>
            <w:rFonts w:ascii="Calibri" w:hAnsi="Calibri"/>
            <w:color w:val="auto"/>
          </w:rPr>
          <w:t>e-Håndbok</w:t>
        </w:r>
      </w:hyperlink>
      <w:r w:rsidRPr="00391A74">
        <w:rPr>
          <w:rFonts w:ascii="Calibri" w:hAnsi="Calibri"/>
        </w:rPr>
        <w:t>)</w:t>
      </w:r>
      <w:r w:rsidRPr="00391A74">
        <w:rPr>
          <w:rFonts w:cstheme="minorHAnsi"/>
        </w:rPr>
        <w:t>.</w:t>
      </w:r>
    </w:p>
    <w:p w14:paraId="162AC08F" w14:textId="10AFB1FE" w:rsidR="0036269F" w:rsidRPr="00DC25B4" w:rsidRDefault="006854DC" w:rsidP="00873A81">
      <w:pPr>
        <w:pStyle w:val="Overskrift2"/>
        <w:rPr>
          <w:b w:val="0"/>
          <w:sz w:val="32"/>
          <w:szCs w:val="32"/>
        </w:rPr>
      </w:pPr>
      <w:bookmarkStart w:id="24" w:name="_Toc107224656"/>
      <w:r w:rsidRPr="00DC25B4">
        <w:rPr>
          <w:b w:val="0"/>
          <w:sz w:val="32"/>
          <w:szCs w:val="32"/>
        </w:rPr>
        <w:t>2.2</w:t>
      </w:r>
      <w:r w:rsidR="0096624C" w:rsidRPr="00DC25B4">
        <w:rPr>
          <w:b w:val="0"/>
          <w:sz w:val="32"/>
          <w:szCs w:val="32"/>
        </w:rPr>
        <w:t xml:space="preserve"> </w:t>
      </w:r>
      <w:r w:rsidR="004407D4">
        <w:rPr>
          <w:b w:val="0"/>
          <w:sz w:val="32"/>
          <w:szCs w:val="32"/>
        </w:rPr>
        <w:tab/>
      </w:r>
      <w:r w:rsidRPr="00DC25B4">
        <w:rPr>
          <w:b w:val="0"/>
          <w:sz w:val="32"/>
          <w:szCs w:val="32"/>
        </w:rPr>
        <w:t>U</w:t>
      </w:r>
      <w:r w:rsidR="0036269F" w:rsidRPr="00DC25B4">
        <w:rPr>
          <w:b w:val="0"/>
          <w:sz w:val="32"/>
          <w:szCs w:val="32"/>
        </w:rPr>
        <w:t xml:space="preserve">tdanningsplan for spesialiteten </w:t>
      </w:r>
      <w:r w:rsidR="00451175" w:rsidRPr="00DC25B4">
        <w:rPr>
          <w:b w:val="0"/>
          <w:color w:val="4F81BD"/>
          <w:sz w:val="32"/>
          <w:szCs w:val="32"/>
        </w:rPr>
        <w:t>Radiologi</w:t>
      </w:r>
      <w:r w:rsidR="0036269F" w:rsidRPr="00DC25B4">
        <w:rPr>
          <w:b w:val="0"/>
          <w:color w:val="4F81BD"/>
          <w:sz w:val="32"/>
          <w:szCs w:val="32"/>
        </w:rPr>
        <w:t xml:space="preserve"> </w:t>
      </w:r>
      <w:r w:rsidR="000E639A" w:rsidRPr="00DC25B4">
        <w:rPr>
          <w:b w:val="0"/>
          <w:sz w:val="32"/>
          <w:szCs w:val="32"/>
        </w:rPr>
        <w:t>gjennomstrømning</w:t>
      </w:r>
      <w:bookmarkEnd w:id="24"/>
    </w:p>
    <w:p w14:paraId="0129DE95" w14:textId="77777777" w:rsidR="000E639A" w:rsidRPr="00150107" w:rsidRDefault="000E639A" w:rsidP="004C756C">
      <w:pPr>
        <w:pStyle w:val="Overskrift4"/>
        <w:rPr>
          <w:rFonts w:cstheme="minorHAnsi"/>
          <w:b w:val="0"/>
          <w:i w:val="0"/>
          <w:color w:val="4F81BD"/>
        </w:rPr>
      </w:pPr>
      <w:r w:rsidRPr="00150107">
        <w:rPr>
          <w:rFonts w:cstheme="minorHAnsi"/>
          <w:b w:val="0"/>
          <w:i w:val="0"/>
          <w:color w:val="4F81BD"/>
        </w:rPr>
        <w:t>Beskrives som i punkt 2 dersom aktuelt.</w:t>
      </w:r>
      <w:r w:rsidR="00483C1D" w:rsidRPr="00150107">
        <w:rPr>
          <w:rFonts w:cstheme="minorHAnsi"/>
          <w:b w:val="0"/>
          <w:i w:val="0"/>
          <w:color w:val="4F81BD"/>
        </w:rPr>
        <w:t xml:space="preserve"> Beskrivelse må hentes inn fra samarbeidende enhet/virksomhet.</w:t>
      </w:r>
    </w:p>
    <w:p w14:paraId="3E4CA92F" w14:textId="77777777" w:rsidR="004A199C" w:rsidRPr="00150107" w:rsidRDefault="004A199C" w:rsidP="00873A81">
      <w:pPr>
        <w:rPr>
          <w:rFonts w:asciiTheme="majorHAnsi" w:hAnsiTheme="majorHAnsi"/>
        </w:rPr>
      </w:pPr>
      <w:r w:rsidRPr="00150107">
        <w:rPr>
          <w:rFonts w:asciiTheme="majorHAnsi" w:hAnsiTheme="majorHAnsi"/>
        </w:rPr>
        <w:t xml:space="preserve">Det vises til utdanningsplan utarbeidet i den enkelte av de </w:t>
      </w:r>
      <w:r w:rsidR="00777F8A" w:rsidRPr="00150107">
        <w:rPr>
          <w:rFonts w:asciiTheme="majorHAnsi" w:hAnsiTheme="majorHAnsi"/>
        </w:rPr>
        <w:t>nedenfor stående</w:t>
      </w:r>
      <w:r w:rsidRPr="00150107">
        <w:rPr>
          <w:rFonts w:asciiTheme="majorHAnsi" w:hAnsiTheme="majorHAnsi"/>
        </w:rPr>
        <w:t xml:space="preserve"> HF/radiologiske klinikker.</w:t>
      </w:r>
      <w:r w:rsidR="00E22464" w:rsidRPr="00150107">
        <w:rPr>
          <w:rFonts w:asciiTheme="majorHAnsi" w:hAnsiTheme="majorHAnsi"/>
        </w:rPr>
        <w:t xml:space="preserve"> LIS i rotasjon fra andre HF vil ha samme tjeneste og betingelser som redegjort for i punkt 2.1. </w:t>
      </w:r>
    </w:p>
    <w:tbl>
      <w:tblPr>
        <w:tblStyle w:val="Tabellrutenett"/>
        <w:tblW w:w="8755" w:type="dxa"/>
        <w:tblLook w:val="04A0" w:firstRow="1" w:lastRow="0" w:firstColumn="1" w:lastColumn="0" w:noHBand="0" w:noVBand="1"/>
      </w:tblPr>
      <w:tblGrid>
        <w:gridCol w:w="3227"/>
        <w:gridCol w:w="5528"/>
      </w:tblGrid>
      <w:tr w:rsidR="004A199C" w:rsidRPr="00150107" w14:paraId="0F3007E1" w14:textId="77777777" w:rsidTr="00590964">
        <w:trPr>
          <w:trHeight w:val="397"/>
        </w:trPr>
        <w:tc>
          <w:tcPr>
            <w:tcW w:w="3227" w:type="dxa"/>
            <w:vAlign w:val="center"/>
          </w:tcPr>
          <w:p w14:paraId="1E034C9D"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Sykehuset Østfold HF</w:t>
            </w:r>
          </w:p>
        </w:tc>
        <w:tc>
          <w:tcPr>
            <w:tcW w:w="5528" w:type="dxa"/>
            <w:vAlign w:val="center"/>
          </w:tcPr>
          <w:p w14:paraId="7F9EEE7C"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 xml:space="preserve">Klinikk for radiologi </w:t>
            </w:r>
          </w:p>
        </w:tc>
      </w:tr>
      <w:tr w:rsidR="004A199C" w:rsidRPr="00A54778" w14:paraId="38CA2E82" w14:textId="77777777" w:rsidTr="00590964">
        <w:trPr>
          <w:trHeight w:val="397"/>
        </w:trPr>
        <w:tc>
          <w:tcPr>
            <w:tcW w:w="3227" w:type="dxa"/>
            <w:vAlign w:val="center"/>
          </w:tcPr>
          <w:p w14:paraId="40AB0DE4"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Sykehuset Innlandet HF</w:t>
            </w:r>
          </w:p>
        </w:tc>
        <w:tc>
          <w:tcPr>
            <w:tcW w:w="5528" w:type="dxa"/>
            <w:vAlign w:val="center"/>
          </w:tcPr>
          <w:p w14:paraId="7D40C4C8"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Klinikk for radiologi Avdeling for bildediagnostikk</w:t>
            </w:r>
          </w:p>
        </w:tc>
      </w:tr>
      <w:tr w:rsidR="004A199C" w:rsidRPr="00A54778" w14:paraId="65554A3F" w14:textId="77777777" w:rsidTr="00590964">
        <w:trPr>
          <w:trHeight w:val="397"/>
        </w:trPr>
        <w:tc>
          <w:tcPr>
            <w:tcW w:w="3227" w:type="dxa"/>
            <w:vAlign w:val="center"/>
          </w:tcPr>
          <w:p w14:paraId="3F6702D3"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Sykehuset Vestfold HF</w:t>
            </w:r>
          </w:p>
        </w:tc>
        <w:tc>
          <w:tcPr>
            <w:tcW w:w="5528" w:type="dxa"/>
            <w:vAlign w:val="center"/>
          </w:tcPr>
          <w:p w14:paraId="6DE42B12"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Klinikk for radiologi</w:t>
            </w:r>
          </w:p>
        </w:tc>
      </w:tr>
      <w:tr w:rsidR="004A199C" w:rsidRPr="00A54778" w14:paraId="64C559EC" w14:textId="77777777" w:rsidTr="00590964">
        <w:trPr>
          <w:trHeight w:val="397"/>
        </w:trPr>
        <w:tc>
          <w:tcPr>
            <w:tcW w:w="3227" w:type="dxa"/>
            <w:vAlign w:val="center"/>
          </w:tcPr>
          <w:p w14:paraId="140E44B5"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Sykehuset Telemark HF</w:t>
            </w:r>
          </w:p>
        </w:tc>
        <w:tc>
          <w:tcPr>
            <w:tcW w:w="5528" w:type="dxa"/>
            <w:vAlign w:val="center"/>
          </w:tcPr>
          <w:p w14:paraId="026E83DD"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Klinikk for radiologi Avdeling for bildediagnostikk</w:t>
            </w:r>
          </w:p>
        </w:tc>
      </w:tr>
      <w:tr w:rsidR="004A199C" w:rsidRPr="00A54778" w14:paraId="7B060F8F" w14:textId="77777777" w:rsidTr="00590964">
        <w:trPr>
          <w:trHeight w:val="397"/>
        </w:trPr>
        <w:tc>
          <w:tcPr>
            <w:tcW w:w="3227" w:type="dxa"/>
            <w:vAlign w:val="center"/>
          </w:tcPr>
          <w:p w14:paraId="0217AC20"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Sykehuset Sørlandet HF</w:t>
            </w:r>
          </w:p>
        </w:tc>
        <w:tc>
          <w:tcPr>
            <w:tcW w:w="5528" w:type="dxa"/>
            <w:vAlign w:val="center"/>
          </w:tcPr>
          <w:p w14:paraId="6132F5A1"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Klinikk for radiologi</w:t>
            </w:r>
          </w:p>
        </w:tc>
      </w:tr>
      <w:tr w:rsidR="004A199C" w:rsidRPr="00A54778" w14:paraId="38D1374B" w14:textId="77777777" w:rsidTr="00590964">
        <w:trPr>
          <w:trHeight w:val="397"/>
        </w:trPr>
        <w:tc>
          <w:tcPr>
            <w:tcW w:w="3227" w:type="dxa"/>
            <w:vAlign w:val="center"/>
          </w:tcPr>
          <w:p w14:paraId="328FCB46"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Diakonhjemmet HF og Lovisenberg sykehus HF</w:t>
            </w:r>
          </w:p>
        </w:tc>
        <w:tc>
          <w:tcPr>
            <w:tcW w:w="5528" w:type="dxa"/>
            <w:vAlign w:val="center"/>
          </w:tcPr>
          <w:p w14:paraId="51760CAD"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Klinikk for radiologi</w:t>
            </w:r>
          </w:p>
        </w:tc>
      </w:tr>
      <w:tr w:rsidR="004A199C" w14:paraId="376690CD" w14:textId="77777777" w:rsidTr="00590964">
        <w:trPr>
          <w:trHeight w:val="397"/>
        </w:trPr>
        <w:tc>
          <w:tcPr>
            <w:tcW w:w="3227" w:type="dxa"/>
            <w:vAlign w:val="center"/>
          </w:tcPr>
          <w:p w14:paraId="4D43080B"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Vestre Viken HF</w:t>
            </w:r>
          </w:p>
        </w:tc>
        <w:tc>
          <w:tcPr>
            <w:tcW w:w="5528" w:type="dxa"/>
            <w:vAlign w:val="center"/>
          </w:tcPr>
          <w:p w14:paraId="1F9878FF"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Klinikk for radiologi</w:t>
            </w:r>
          </w:p>
        </w:tc>
      </w:tr>
      <w:tr w:rsidR="004A199C" w:rsidRPr="00A54778" w14:paraId="2128D5FC" w14:textId="77777777" w:rsidTr="00590964">
        <w:trPr>
          <w:trHeight w:val="397"/>
        </w:trPr>
        <w:tc>
          <w:tcPr>
            <w:tcW w:w="3227" w:type="dxa"/>
            <w:vAlign w:val="center"/>
          </w:tcPr>
          <w:p w14:paraId="74CDCADB"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Ahus</w:t>
            </w:r>
          </w:p>
        </w:tc>
        <w:tc>
          <w:tcPr>
            <w:tcW w:w="5528" w:type="dxa"/>
            <w:vAlign w:val="center"/>
          </w:tcPr>
          <w:p w14:paraId="15EC3137" w14:textId="77777777" w:rsidR="004A199C" w:rsidRPr="00E61E6E" w:rsidRDefault="004A199C" w:rsidP="00E61E6E">
            <w:pPr>
              <w:rPr>
                <w:rFonts w:ascii="Calibri Light" w:hAnsi="Calibri Light" w:cs="Calibri Light"/>
                <w:sz w:val="22"/>
                <w:szCs w:val="22"/>
              </w:rPr>
            </w:pPr>
            <w:r w:rsidRPr="00E61E6E">
              <w:rPr>
                <w:rFonts w:ascii="Calibri Light" w:hAnsi="Calibri Light" w:cs="Calibri Light"/>
                <w:sz w:val="22"/>
                <w:szCs w:val="22"/>
              </w:rPr>
              <w:t>Bildediagnostisk avdeling</w:t>
            </w:r>
          </w:p>
        </w:tc>
      </w:tr>
    </w:tbl>
    <w:p w14:paraId="62443712" w14:textId="77777777" w:rsidR="002F6D11" w:rsidRDefault="002F6D11" w:rsidP="002B4D2C">
      <w:pPr>
        <w:pStyle w:val="Overskrift1"/>
        <w:spacing w:after="240"/>
        <w:rPr>
          <w:sz w:val="36"/>
          <w:szCs w:val="36"/>
        </w:rPr>
      </w:pPr>
    </w:p>
    <w:p w14:paraId="4E9EC449" w14:textId="77777777" w:rsidR="002F6D11" w:rsidRDefault="002F6D11">
      <w:pPr>
        <w:rPr>
          <w:rFonts w:asciiTheme="majorHAnsi" w:eastAsiaTheme="majorEastAsia" w:hAnsiTheme="majorHAnsi" w:cstheme="majorBidi"/>
          <w:b/>
          <w:bCs/>
          <w:color w:val="365F91" w:themeColor="accent1" w:themeShade="BF"/>
          <w:sz w:val="36"/>
          <w:szCs w:val="36"/>
        </w:rPr>
      </w:pPr>
      <w:r>
        <w:rPr>
          <w:sz w:val="36"/>
          <w:szCs w:val="36"/>
        </w:rPr>
        <w:br w:type="page"/>
      </w:r>
    </w:p>
    <w:p w14:paraId="18175968" w14:textId="6E019ADB" w:rsidR="00EA194E" w:rsidRPr="002B4D2C" w:rsidRDefault="0096624C" w:rsidP="002B4D2C">
      <w:pPr>
        <w:pStyle w:val="Overskrift1"/>
        <w:spacing w:after="240"/>
        <w:rPr>
          <w:sz w:val="36"/>
          <w:szCs w:val="36"/>
        </w:rPr>
      </w:pPr>
      <w:bookmarkStart w:id="25" w:name="_Toc107224657"/>
      <w:r w:rsidRPr="002B4D2C">
        <w:rPr>
          <w:sz w:val="36"/>
          <w:szCs w:val="36"/>
        </w:rPr>
        <w:t>DEL</w:t>
      </w:r>
      <w:r w:rsidR="006854DC" w:rsidRPr="002B4D2C">
        <w:rPr>
          <w:sz w:val="36"/>
          <w:szCs w:val="36"/>
        </w:rPr>
        <w:t xml:space="preserve"> 3</w:t>
      </w:r>
      <w:r w:rsidR="002B4D2C" w:rsidRPr="002B4D2C">
        <w:rPr>
          <w:sz w:val="36"/>
          <w:szCs w:val="36"/>
        </w:rPr>
        <w:tab/>
      </w:r>
      <w:r w:rsidR="0036269F" w:rsidRPr="002B4D2C">
        <w:rPr>
          <w:sz w:val="36"/>
          <w:szCs w:val="36"/>
        </w:rPr>
        <w:t>Individuell utdanningsplan</w:t>
      </w:r>
      <w:bookmarkEnd w:id="25"/>
      <w:r w:rsidR="00212639" w:rsidRPr="002B4D2C">
        <w:rPr>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6012"/>
      </w:tblGrid>
      <w:tr w:rsidR="007B14F1" w:rsidRPr="008530E9" w14:paraId="71E643F1" w14:textId="77777777" w:rsidTr="002B4D2C">
        <w:tc>
          <w:tcPr>
            <w:tcW w:w="3085" w:type="dxa"/>
            <w:shd w:val="clear" w:color="auto" w:fill="auto"/>
            <w:vAlign w:val="center"/>
          </w:tcPr>
          <w:p w14:paraId="52CDBB8E" w14:textId="77777777" w:rsidR="007B14F1" w:rsidRPr="00590964" w:rsidRDefault="007B14F1" w:rsidP="00590964">
            <w:pPr>
              <w:spacing w:after="0" w:line="240" w:lineRule="auto"/>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Navn</w:t>
            </w:r>
          </w:p>
        </w:tc>
        <w:tc>
          <w:tcPr>
            <w:tcW w:w="6127" w:type="dxa"/>
            <w:shd w:val="clear" w:color="auto" w:fill="auto"/>
          </w:tcPr>
          <w:p w14:paraId="39A10915" w14:textId="77777777" w:rsidR="007B14F1" w:rsidRPr="008530E9" w:rsidRDefault="007B14F1" w:rsidP="00873A81">
            <w:pPr>
              <w:rPr>
                <w:rFonts w:cstheme="minorHAnsi"/>
                <w:szCs w:val="24"/>
              </w:rPr>
            </w:pPr>
          </w:p>
        </w:tc>
      </w:tr>
      <w:tr w:rsidR="007B14F1" w:rsidRPr="008530E9" w14:paraId="6CFF0065" w14:textId="77777777" w:rsidTr="002B4D2C">
        <w:tc>
          <w:tcPr>
            <w:tcW w:w="3085" w:type="dxa"/>
            <w:shd w:val="clear" w:color="auto" w:fill="auto"/>
            <w:vAlign w:val="center"/>
          </w:tcPr>
          <w:p w14:paraId="29C9622C" w14:textId="77777777" w:rsidR="007B14F1" w:rsidRPr="00590964" w:rsidRDefault="007B14F1" w:rsidP="00590964">
            <w:pPr>
              <w:spacing w:after="0" w:line="240" w:lineRule="auto"/>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Spesialitet</w:t>
            </w:r>
          </w:p>
        </w:tc>
        <w:tc>
          <w:tcPr>
            <w:tcW w:w="6127" w:type="dxa"/>
            <w:shd w:val="clear" w:color="auto" w:fill="auto"/>
          </w:tcPr>
          <w:p w14:paraId="2DC801EF" w14:textId="77777777" w:rsidR="007B14F1" w:rsidRPr="008530E9" w:rsidRDefault="007B14F1" w:rsidP="00873A81">
            <w:pPr>
              <w:rPr>
                <w:rFonts w:cstheme="minorHAnsi"/>
                <w:szCs w:val="24"/>
              </w:rPr>
            </w:pPr>
          </w:p>
        </w:tc>
      </w:tr>
      <w:tr w:rsidR="007B14F1" w:rsidRPr="008530E9" w14:paraId="3E5BAE20" w14:textId="77777777" w:rsidTr="002B4D2C">
        <w:tc>
          <w:tcPr>
            <w:tcW w:w="3085" w:type="dxa"/>
            <w:shd w:val="clear" w:color="auto" w:fill="auto"/>
            <w:vAlign w:val="center"/>
          </w:tcPr>
          <w:p w14:paraId="0DBF02FA" w14:textId="77777777" w:rsidR="007B14F1" w:rsidRPr="00590964" w:rsidRDefault="007B14F1" w:rsidP="00590964">
            <w:pPr>
              <w:spacing w:after="0" w:line="240" w:lineRule="auto"/>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Arbeidssted</w:t>
            </w:r>
          </w:p>
        </w:tc>
        <w:tc>
          <w:tcPr>
            <w:tcW w:w="6127" w:type="dxa"/>
            <w:shd w:val="clear" w:color="auto" w:fill="auto"/>
          </w:tcPr>
          <w:p w14:paraId="73E1F407" w14:textId="77777777" w:rsidR="007B14F1" w:rsidRPr="008530E9" w:rsidRDefault="007B14F1" w:rsidP="00873A81">
            <w:pPr>
              <w:rPr>
                <w:rFonts w:cstheme="minorHAnsi"/>
                <w:szCs w:val="24"/>
              </w:rPr>
            </w:pPr>
          </w:p>
        </w:tc>
      </w:tr>
      <w:tr w:rsidR="007B14F1" w:rsidRPr="008530E9" w14:paraId="5E0AF03B" w14:textId="77777777" w:rsidTr="002B4D2C">
        <w:tc>
          <w:tcPr>
            <w:tcW w:w="3085" w:type="dxa"/>
            <w:shd w:val="clear" w:color="auto" w:fill="auto"/>
            <w:vAlign w:val="center"/>
          </w:tcPr>
          <w:p w14:paraId="5E33C595" w14:textId="77777777" w:rsidR="007B14F1" w:rsidRPr="00590964" w:rsidRDefault="007B14F1" w:rsidP="00590964">
            <w:pPr>
              <w:spacing w:after="0" w:line="240" w:lineRule="auto"/>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Gjelder for tidsrommet</w:t>
            </w:r>
          </w:p>
        </w:tc>
        <w:tc>
          <w:tcPr>
            <w:tcW w:w="6127" w:type="dxa"/>
            <w:shd w:val="clear" w:color="auto" w:fill="auto"/>
          </w:tcPr>
          <w:p w14:paraId="032FDBAB" w14:textId="77777777" w:rsidR="007B14F1" w:rsidRPr="008530E9" w:rsidRDefault="007B14F1" w:rsidP="00873A81">
            <w:pPr>
              <w:rPr>
                <w:rFonts w:cstheme="minorHAnsi"/>
                <w:szCs w:val="24"/>
              </w:rPr>
            </w:pPr>
          </w:p>
        </w:tc>
      </w:tr>
      <w:tr w:rsidR="007B14F1" w:rsidRPr="008530E9" w14:paraId="7939ADC9" w14:textId="77777777" w:rsidTr="002B4D2C">
        <w:tc>
          <w:tcPr>
            <w:tcW w:w="3085" w:type="dxa"/>
            <w:shd w:val="clear" w:color="auto" w:fill="auto"/>
            <w:vAlign w:val="center"/>
          </w:tcPr>
          <w:p w14:paraId="64AF01B8" w14:textId="77777777" w:rsidR="007B14F1" w:rsidRPr="00590964" w:rsidRDefault="007B14F1" w:rsidP="00590964">
            <w:pPr>
              <w:spacing w:after="0" w:line="240" w:lineRule="auto"/>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Sist oppdatert (dagens dato)</w:t>
            </w:r>
          </w:p>
        </w:tc>
        <w:tc>
          <w:tcPr>
            <w:tcW w:w="6127" w:type="dxa"/>
            <w:shd w:val="clear" w:color="auto" w:fill="auto"/>
          </w:tcPr>
          <w:p w14:paraId="28E1CB1C" w14:textId="77777777" w:rsidR="007B14F1" w:rsidRPr="008530E9" w:rsidRDefault="007B14F1" w:rsidP="00873A81">
            <w:pPr>
              <w:rPr>
                <w:rFonts w:cstheme="minorHAnsi"/>
                <w:szCs w:val="24"/>
              </w:rPr>
            </w:pPr>
          </w:p>
        </w:tc>
      </w:tr>
    </w:tbl>
    <w:p w14:paraId="34CCF633" w14:textId="77777777" w:rsidR="007B14F1" w:rsidRPr="00B059C8" w:rsidRDefault="007B14F1" w:rsidP="00873A81">
      <w:pPr>
        <w:rPr>
          <w:rFonts w:cstheme="minorHAnsi"/>
          <w:b/>
          <w:szCs w:val="24"/>
        </w:rPr>
      </w:pPr>
    </w:p>
    <w:p w14:paraId="360DD7DF" w14:textId="55F95DFE" w:rsidR="007B14F1" w:rsidRPr="002B4D2C" w:rsidRDefault="002B4D2C" w:rsidP="002B4D2C">
      <w:pPr>
        <w:pStyle w:val="Overskrift2"/>
        <w:rPr>
          <w:b w:val="0"/>
          <w:sz w:val="32"/>
          <w:szCs w:val="32"/>
        </w:rPr>
      </w:pPr>
      <w:bookmarkStart w:id="26" w:name="_Toc107224658"/>
      <w:r w:rsidRPr="002B4D2C">
        <w:rPr>
          <w:b w:val="0"/>
          <w:sz w:val="32"/>
          <w:szCs w:val="32"/>
        </w:rPr>
        <w:t>Veiledning</w:t>
      </w:r>
      <w:bookmarkEnd w:id="26"/>
    </w:p>
    <w:p w14:paraId="4C1F5B94" w14:textId="77777777" w:rsidR="007B14F1" w:rsidRPr="00B059C8" w:rsidRDefault="007B14F1" w:rsidP="002B4D2C">
      <w:pPr>
        <w:spacing w:after="0"/>
        <w:rPr>
          <w:rFonts w:cstheme="minorHAnsi"/>
          <w:szCs w:val="24"/>
        </w:rPr>
      </w:pPr>
      <w:r>
        <w:rPr>
          <w:rFonts w:cstheme="minorHAnsi"/>
          <w:szCs w:val="24"/>
        </w:rPr>
        <w:t xml:space="preserve">Veiledning for LIS er forskriftsfestet i§ 21 c) og d) i </w:t>
      </w:r>
      <w:hyperlink r:id="rId15" w:history="1">
        <w:r w:rsidRPr="00B059C8">
          <w:rPr>
            <w:rStyle w:val="Hyperkobling"/>
            <w:rFonts w:cstheme="minorHAnsi"/>
            <w:szCs w:val="24"/>
          </w:rPr>
          <w:t>Spesialistforskriften</w:t>
        </w:r>
      </w:hyperlink>
    </w:p>
    <w:p w14:paraId="6A09273D" w14:textId="77777777" w:rsidR="007B14F1" w:rsidRPr="000E639A" w:rsidRDefault="007B14F1" w:rsidP="00873A81">
      <w:pPr>
        <w:pStyle w:val="Ingenmellomrom"/>
        <w:spacing w:line="276" w:lineRule="auto"/>
      </w:pPr>
      <w:r w:rsidRPr="000E639A">
        <w:rPr>
          <w:rFonts w:cstheme="minorHAnsi"/>
        </w:rPr>
        <w:t xml:space="preserve">Utfyllende informasjon finnes her: </w:t>
      </w:r>
      <w:hyperlink r:id="rId16" w:history="1">
        <w:r w:rsidRPr="000E639A">
          <w:rPr>
            <w:rStyle w:val="Hyperkobling"/>
          </w:rPr>
          <w:t>Rundskriv</w:t>
        </w:r>
      </w:hyperlink>
    </w:p>
    <w:p w14:paraId="7C332D44" w14:textId="77777777" w:rsidR="007B14F1" w:rsidRPr="00B059C8" w:rsidRDefault="007B14F1" w:rsidP="00873A81">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5300"/>
      </w:tblGrid>
      <w:tr w:rsidR="007B14F1" w:rsidRPr="00B059C8" w14:paraId="4235C407" w14:textId="77777777" w:rsidTr="00590964">
        <w:tc>
          <w:tcPr>
            <w:tcW w:w="3794" w:type="dxa"/>
            <w:shd w:val="clear" w:color="auto" w:fill="C0C0C0"/>
            <w:vAlign w:val="center"/>
          </w:tcPr>
          <w:p w14:paraId="525C8F4D" w14:textId="77777777" w:rsidR="007B14F1" w:rsidRPr="00590964" w:rsidRDefault="007B14F1" w:rsidP="00590964">
            <w:pPr>
              <w:spacing w:after="0"/>
              <w:rPr>
                <w:rFonts w:ascii="Calibri Light" w:eastAsia="Times New Roman" w:hAnsi="Calibri Light" w:cs="Calibri Light"/>
                <w:b/>
                <w:color w:val="000000"/>
                <w:lang w:eastAsia="nb-NO"/>
              </w:rPr>
            </w:pPr>
            <w:r w:rsidRPr="00590964">
              <w:rPr>
                <w:rFonts w:ascii="Calibri Light" w:eastAsia="Times New Roman" w:hAnsi="Calibri Light" w:cs="Calibri Light"/>
                <w:b/>
                <w:color w:val="000000"/>
                <w:lang w:eastAsia="nb-NO"/>
              </w:rPr>
              <w:t>Avtaler om veiledningen</w:t>
            </w:r>
          </w:p>
        </w:tc>
        <w:tc>
          <w:tcPr>
            <w:tcW w:w="5418" w:type="dxa"/>
            <w:shd w:val="clear" w:color="auto" w:fill="C0C0C0"/>
          </w:tcPr>
          <w:p w14:paraId="43F251B7" w14:textId="77777777" w:rsidR="007B14F1" w:rsidRPr="00B059C8" w:rsidRDefault="007B14F1" w:rsidP="00873A81">
            <w:pPr>
              <w:rPr>
                <w:rFonts w:cstheme="minorHAnsi"/>
                <w:szCs w:val="24"/>
              </w:rPr>
            </w:pPr>
          </w:p>
        </w:tc>
      </w:tr>
      <w:tr w:rsidR="007B14F1" w:rsidRPr="00B059C8" w14:paraId="1961A96C" w14:textId="77777777" w:rsidTr="00590964">
        <w:tc>
          <w:tcPr>
            <w:tcW w:w="3794" w:type="dxa"/>
            <w:shd w:val="clear" w:color="auto" w:fill="auto"/>
            <w:vAlign w:val="center"/>
          </w:tcPr>
          <w:p w14:paraId="23AE25A0"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Veileders navn</w:t>
            </w:r>
          </w:p>
        </w:tc>
        <w:tc>
          <w:tcPr>
            <w:tcW w:w="5418" w:type="dxa"/>
            <w:shd w:val="clear" w:color="auto" w:fill="auto"/>
          </w:tcPr>
          <w:p w14:paraId="6AE61FDF" w14:textId="77777777" w:rsidR="007B14F1" w:rsidRPr="00B059C8" w:rsidRDefault="007B14F1" w:rsidP="00873A81">
            <w:pPr>
              <w:rPr>
                <w:rFonts w:cstheme="minorHAnsi"/>
                <w:szCs w:val="24"/>
              </w:rPr>
            </w:pPr>
          </w:p>
        </w:tc>
      </w:tr>
      <w:tr w:rsidR="007B14F1" w:rsidRPr="00B059C8" w14:paraId="6BB7F796" w14:textId="77777777" w:rsidTr="00590964">
        <w:tc>
          <w:tcPr>
            <w:tcW w:w="3794" w:type="dxa"/>
            <w:shd w:val="clear" w:color="auto" w:fill="auto"/>
            <w:vAlign w:val="center"/>
          </w:tcPr>
          <w:p w14:paraId="52AD4E01"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Tidspunkt for veiledningssamtalene</w:t>
            </w:r>
          </w:p>
        </w:tc>
        <w:tc>
          <w:tcPr>
            <w:tcW w:w="5418" w:type="dxa"/>
            <w:shd w:val="clear" w:color="auto" w:fill="auto"/>
          </w:tcPr>
          <w:p w14:paraId="5D9657ED" w14:textId="77777777" w:rsidR="007B14F1" w:rsidRPr="00B059C8" w:rsidRDefault="007B14F1" w:rsidP="00873A81">
            <w:pPr>
              <w:rPr>
                <w:rFonts w:cstheme="minorHAnsi"/>
                <w:szCs w:val="24"/>
              </w:rPr>
            </w:pPr>
          </w:p>
        </w:tc>
      </w:tr>
      <w:tr w:rsidR="007B14F1" w:rsidRPr="00B059C8" w14:paraId="5DB2F4A3" w14:textId="77777777" w:rsidTr="00590964">
        <w:tc>
          <w:tcPr>
            <w:tcW w:w="3794" w:type="dxa"/>
            <w:shd w:val="clear" w:color="auto" w:fill="auto"/>
            <w:vAlign w:val="center"/>
          </w:tcPr>
          <w:p w14:paraId="0BA22331"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Hvem skriver referat</w:t>
            </w:r>
            <w:r w:rsidR="000E639A" w:rsidRPr="00590964">
              <w:rPr>
                <w:rFonts w:ascii="Calibri Light" w:eastAsia="Times New Roman" w:hAnsi="Calibri Light" w:cs="Calibri Light"/>
                <w:color w:val="000000"/>
                <w:lang w:eastAsia="nb-NO"/>
              </w:rPr>
              <w:t>/veiledningsnotat</w:t>
            </w:r>
          </w:p>
        </w:tc>
        <w:tc>
          <w:tcPr>
            <w:tcW w:w="5418" w:type="dxa"/>
            <w:shd w:val="clear" w:color="auto" w:fill="auto"/>
          </w:tcPr>
          <w:p w14:paraId="662CBF47" w14:textId="77777777" w:rsidR="007B14F1" w:rsidRPr="00B059C8" w:rsidRDefault="007B14F1" w:rsidP="00873A81">
            <w:pPr>
              <w:rPr>
                <w:rFonts w:cstheme="minorHAnsi"/>
                <w:szCs w:val="24"/>
              </w:rPr>
            </w:pPr>
          </w:p>
        </w:tc>
      </w:tr>
      <w:tr w:rsidR="007B14F1" w:rsidRPr="00B059C8" w14:paraId="1847D4E8" w14:textId="77777777" w:rsidTr="00590964">
        <w:tc>
          <w:tcPr>
            <w:tcW w:w="3794" w:type="dxa"/>
            <w:shd w:val="clear" w:color="auto" w:fill="auto"/>
            <w:vAlign w:val="center"/>
          </w:tcPr>
          <w:p w14:paraId="355FF5FF"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Hvem skal ha referatet</w:t>
            </w:r>
            <w:r w:rsidR="000E639A" w:rsidRPr="00590964">
              <w:rPr>
                <w:rFonts w:ascii="Calibri Light" w:eastAsia="Times New Roman" w:hAnsi="Calibri Light" w:cs="Calibri Light"/>
                <w:color w:val="000000"/>
                <w:lang w:eastAsia="nb-NO"/>
              </w:rPr>
              <w:t>/notatet</w:t>
            </w:r>
          </w:p>
        </w:tc>
        <w:tc>
          <w:tcPr>
            <w:tcW w:w="5418" w:type="dxa"/>
            <w:shd w:val="clear" w:color="auto" w:fill="auto"/>
          </w:tcPr>
          <w:p w14:paraId="3D6CF6E0" w14:textId="77777777" w:rsidR="007B14F1" w:rsidRPr="00B059C8" w:rsidRDefault="007B14F1" w:rsidP="00873A81">
            <w:pPr>
              <w:rPr>
                <w:rFonts w:cstheme="minorHAnsi"/>
                <w:szCs w:val="24"/>
              </w:rPr>
            </w:pPr>
          </w:p>
        </w:tc>
      </w:tr>
      <w:tr w:rsidR="007B14F1" w:rsidRPr="00B059C8" w14:paraId="539D014E" w14:textId="77777777" w:rsidTr="00590964">
        <w:tc>
          <w:tcPr>
            <w:tcW w:w="3794" w:type="dxa"/>
            <w:shd w:val="clear" w:color="auto" w:fill="auto"/>
            <w:vAlign w:val="center"/>
          </w:tcPr>
          <w:p w14:paraId="16BF807B"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Tidspunkt for halvårlig evaluering</w:t>
            </w:r>
          </w:p>
        </w:tc>
        <w:tc>
          <w:tcPr>
            <w:tcW w:w="5418" w:type="dxa"/>
            <w:shd w:val="clear" w:color="auto" w:fill="auto"/>
          </w:tcPr>
          <w:p w14:paraId="4BB0AB00" w14:textId="77777777" w:rsidR="007B14F1" w:rsidRPr="00B059C8" w:rsidRDefault="007B14F1" w:rsidP="00873A81">
            <w:pPr>
              <w:rPr>
                <w:rFonts w:cstheme="minorHAnsi"/>
                <w:szCs w:val="24"/>
              </w:rPr>
            </w:pPr>
          </w:p>
        </w:tc>
      </w:tr>
      <w:tr w:rsidR="000E639A" w:rsidRPr="00B059C8" w14:paraId="3C8A76B6" w14:textId="77777777" w:rsidTr="00590964">
        <w:tc>
          <w:tcPr>
            <w:tcW w:w="3794" w:type="dxa"/>
            <w:shd w:val="clear" w:color="auto" w:fill="auto"/>
            <w:vAlign w:val="center"/>
          </w:tcPr>
          <w:p w14:paraId="4947F32A" w14:textId="77777777" w:rsidR="000E639A" w:rsidRPr="00590964" w:rsidRDefault="000E639A"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 xml:space="preserve">Innhold i veiledningen, </w:t>
            </w:r>
            <w:r w:rsidR="0035045A" w:rsidRPr="00590964">
              <w:rPr>
                <w:rFonts w:ascii="Calibri Light" w:eastAsia="Times New Roman" w:hAnsi="Calibri Light" w:cs="Calibri Light"/>
                <w:color w:val="000000"/>
                <w:lang w:eastAsia="nb-NO"/>
              </w:rPr>
              <w:t xml:space="preserve">herunder </w:t>
            </w:r>
            <w:r w:rsidRPr="00590964">
              <w:rPr>
                <w:rFonts w:ascii="Calibri Light" w:eastAsia="Times New Roman" w:hAnsi="Calibri Light" w:cs="Calibri Light"/>
                <w:color w:val="000000"/>
                <w:lang w:eastAsia="nb-NO"/>
              </w:rPr>
              <w:t>refleksjon om de 7 legeroller</w:t>
            </w:r>
          </w:p>
        </w:tc>
        <w:tc>
          <w:tcPr>
            <w:tcW w:w="5418" w:type="dxa"/>
            <w:shd w:val="clear" w:color="auto" w:fill="auto"/>
          </w:tcPr>
          <w:p w14:paraId="68486653" w14:textId="77777777" w:rsidR="000E639A" w:rsidRPr="00B059C8" w:rsidRDefault="000E639A" w:rsidP="00873A81">
            <w:pPr>
              <w:rPr>
                <w:rFonts w:cstheme="minorHAnsi"/>
                <w:szCs w:val="24"/>
              </w:rPr>
            </w:pPr>
          </w:p>
        </w:tc>
      </w:tr>
    </w:tbl>
    <w:p w14:paraId="26F907EC" w14:textId="77777777" w:rsidR="007B14F1" w:rsidRDefault="007B14F1" w:rsidP="00873A81">
      <w:pPr>
        <w:rPr>
          <w:rFonts w:cstheme="minorHAnsi"/>
          <w:b/>
          <w:szCs w:val="24"/>
        </w:rPr>
      </w:pPr>
    </w:p>
    <w:p w14:paraId="3AB1C07A" w14:textId="33BAF76A" w:rsidR="007B14F1" w:rsidRPr="002B4D2C" w:rsidRDefault="002B4D2C" w:rsidP="002B4D2C">
      <w:pPr>
        <w:pStyle w:val="Overskrift2"/>
        <w:rPr>
          <w:b w:val="0"/>
          <w:sz w:val="32"/>
          <w:szCs w:val="32"/>
        </w:rPr>
      </w:pPr>
      <w:bookmarkStart w:id="27" w:name="_Toc107224659"/>
      <w:r w:rsidRPr="002B4D2C">
        <w:rPr>
          <w:b w:val="0"/>
          <w:sz w:val="32"/>
          <w:szCs w:val="32"/>
        </w:rPr>
        <w:t>Formelle krav</w:t>
      </w:r>
      <w:bookmarkEnd w:id="27"/>
    </w:p>
    <w:p w14:paraId="5031D6B2" w14:textId="77777777" w:rsidR="007B14F1" w:rsidRDefault="007B14F1" w:rsidP="00873A81">
      <w:pPr>
        <w:pStyle w:val="Ingenmellomrom"/>
        <w:spacing w:line="276" w:lineRule="auto"/>
        <w:rPr>
          <w:rStyle w:val="Hyperkobling"/>
          <w:rFonts w:cstheme="minorHAnsi"/>
          <w:color w:val="auto"/>
        </w:rPr>
      </w:pPr>
      <w:r w:rsidRPr="000E639A">
        <w:rPr>
          <w:rFonts w:cstheme="minorHAnsi"/>
        </w:rPr>
        <w:t xml:space="preserve">Se </w:t>
      </w:r>
      <w:hyperlink r:id="rId17" w:history="1">
        <w:r w:rsidRPr="000E639A">
          <w:rPr>
            <w:rStyle w:val="Hyperkobling"/>
            <w:rFonts w:cstheme="minorHAnsi"/>
          </w:rPr>
          <w:t>Spesialistforskriften</w:t>
        </w:r>
      </w:hyperlink>
      <w:r w:rsidR="0035045A">
        <w:rPr>
          <w:rStyle w:val="Hyperkobling"/>
          <w:rFonts w:cstheme="minorHAnsi"/>
        </w:rPr>
        <w:t xml:space="preserve"> </w:t>
      </w:r>
      <w:r w:rsidR="0035045A">
        <w:rPr>
          <w:rStyle w:val="Hyperkobling"/>
          <w:rFonts w:cstheme="minorHAnsi"/>
          <w:color w:val="auto"/>
        </w:rPr>
        <w:t>med vedlegg.</w:t>
      </w:r>
    </w:p>
    <w:p w14:paraId="2306445B" w14:textId="77777777" w:rsidR="007921E6" w:rsidRPr="007921E6" w:rsidRDefault="007921E6" w:rsidP="00873A81">
      <w:pPr>
        <w:pStyle w:val="Ingenmellomrom"/>
        <w:spacing w:line="276"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5579"/>
      </w:tblGrid>
      <w:tr w:rsidR="007B14F1" w:rsidRPr="00B059C8" w14:paraId="668BB9B6" w14:textId="77777777" w:rsidTr="00590964">
        <w:tc>
          <w:tcPr>
            <w:tcW w:w="3510" w:type="dxa"/>
            <w:shd w:val="clear" w:color="auto" w:fill="C0C0C0"/>
            <w:vAlign w:val="center"/>
          </w:tcPr>
          <w:p w14:paraId="42791ACB" w14:textId="77777777" w:rsidR="007B14F1" w:rsidRPr="00590964" w:rsidRDefault="007B14F1" w:rsidP="00590964">
            <w:pPr>
              <w:spacing w:after="0"/>
              <w:rPr>
                <w:rFonts w:ascii="Calibri Light" w:hAnsi="Calibri Light" w:cs="Calibri Light"/>
                <w:b/>
                <w:szCs w:val="24"/>
              </w:rPr>
            </w:pPr>
            <w:r w:rsidRPr="00590964">
              <w:rPr>
                <w:rFonts w:ascii="Calibri Light" w:eastAsia="Times New Roman" w:hAnsi="Calibri Light" w:cs="Calibri Light"/>
                <w:b/>
                <w:color w:val="000000"/>
                <w:lang w:eastAsia="nb-NO"/>
              </w:rPr>
              <w:t>Elementer</w:t>
            </w:r>
          </w:p>
        </w:tc>
        <w:tc>
          <w:tcPr>
            <w:tcW w:w="5670" w:type="dxa"/>
            <w:shd w:val="clear" w:color="auto" w:fill="C0C0C0"/>
          </w:tcPr>
          <w:p w14:paraId="3B05BF61" w14:textId="77777777" w:rsidR="007B14F1" w:rsidRDefault="007B14F1" w:rsidP="00873A81">
            <w:pPr>
              <w:rPr>
                <w:rFonts w:cstheme="minorHAnsi"/>
                <w:b/>
                <w:szCs w:val="24"/>
              </w:rPr>
            </w:pPr>
          </w:p>
        </w:tc>
      </w:tr>
      <w:tr w:rsidR="007B14F1" w:rsidRPr="00B059C8" w14:paraId="1BF40889" w14:textId="77777777" w:rsidTr="00590964">
        <w:tc>
          <w:tcPr>
            <w:tcW w:w="3510" w:type="dxa"/>
            <w:shd w:val="clear" w:color="auto" w:fill="auto"/>
            <w:vAlign w:val="center"/>
          </w:tcPr>
          <w:p w14:paraId="19607447"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Læringsmålene i spesialiteten</w:t>
            </w:r>
          </w:p>
        </w:tc>
        <w:tc>
          <w:tcPr>
            <w:tcW w:w="5670" w:type="dxa"/>
          </w:tcPr>
          <w:p w14:paraId="2459969F" w14:textId="77777777" w:rsidR="007B14F1" w:rsidRDefault="007B14F1" w:rsidP="00873A81">
            <w:pPr>
              <w:rPr>
                <w:rFonts w:cstheme="minorHAnsi"/>
                <w:szCs w:val="24"/>
              </w:rPr>
            </w:pPr>
          </w:p>
        </w:tc>
      </w:tr>
      <w:tr w:rsidR="007B14F1" w:rsidRPr="00B059C8" w14:paraId="446DC6CA" w14:textId="77777777" w:rsidTr="00590964">
        <w:tc>
          <w:tcPr>
            <w:tcW w:w="3510" w:type="dxa"/>
            <w:shd w:val="clear" w:color="auto" w:fill="auto"/>
            <w:vAlign w:val="center"/>
          </w:tcPr>
          <w:p w14:paraId="7BF84123"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Læringsmål knyttet til eventuell(e) annen/andre spesialitet(er)</w:t>
            </w:r>
          </w:p>
        </w:tc>
        <w:tc>
          <w:tcPr>
            <w:tcW w:w="5670" w:type="dxa"/>
          </w:tcPr>
          <w:p w14:paraId="7DE7E5F4" w14:textId="77777777" w:rsidR="007B14F1" w:rsidRDefault="007B14F1" w:rsidP="00873A81">
            <w:pPr>
              <w:rPr>
                <w:rFonts w:cstheme="minorHAnsi"/>
                <w:szCs w:val="24"/>
              </w:rPr>
            </w:pPr>
          </w:p>
        </w:tc>
      </w:tr>
      <w:tr w:rsidR="007B14F1" w:rsidRPr="00B059C8" w14:paraId="18BDDC18" w14:textId="77777777" w:rsidTr="00590964">
        <w:tc>
          <w:tcPr>
            <w:tcW w:w="3510" w:type="dxa"/>
            <w:shd w:val="clear" w:color="auto" w:fill="auto"/>
            <w:vAlign w:val="center"/>
          </w:tcPr>
          <w:p w14:paraId="427004AE"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Felles kompetansemål (FKM)</w:t>
            </w:r>
          </w:p>
        </w:tc>
        <w:tc>
          <w:tcPr>
            <w:tcW w:w="5670" w:type="dxa"/>
          </w:tcPr>
          <w:p w14:paraId="5E70641F" w14:textId="77777777" w:rsidR="007B14F1" w:rsidRDefault="007B14F1" w:rsidP="00873A81">
            <w:pPr>
              <w:rPr>
                <w:rFonts w:cstheme="minorHAnsi"/>
                <w:szCs w:val="24"/>
              </w:rPr>
            </w:pPr>
          </w:p>
        </w:tc>
      </w:tr>
      <w:tr w:rsidR="007B14F1" w:rsidRPr="00B059C8" w14:paraId="61024370" w14:textId="77777777" w:rsidTr="00590964">
        <w:tc>
          <w:tcPr>
            <w:tcW w:w="3510" w:type="dxa"/>
            <w:shd w:val="clear" w:color="auto" w:fill="auto"/>
            <w:vAlign w:val="center"/>
          </w:tcPr>
          <w:p w14:paraId="46B14E99"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Internundervisning</w:t>
            </w:r>
          </w:p>
        </w:tc>
        <w:tc>
          <w:tcPr>
            <w:tcW w:w="5670" w:type="dxa"/>
          </w:tcPr>
          <w:p w14:paraId="1B21212C" w14:textId="77777777" w:rsidR="007B14F1" w:rsidRDefault="007B14F1" w:rsidP="00873A81">
            <w:pPr>
              <w:rPr>
                <w:rFonts w:cstheme="minorHAnsi"/>
                <w:szCs w:val="24"/>
              </w:rPr>
            </w:pPr>
          </w:p>
        </w:tc>
      </w:tr>
      <w:tr w:rsidR="007B14F1" w:rsidRPr="00B059C8" w14:paraId="681DD851" w14:textId="77777777" w:rsidTr="00590964">
        <w:tc>
          <w:tcPr>
            <w:tcW w:w="3510" w:type="dxa"/>
            <w:shd w:val="clear" w:color="auto" w:fill="auto"/>
            <w:vAlign w:val="center"/>
          </w:tcPr>
          <w:p w14:paraId="2EE21135"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Nasjonale og andre anbefalte kurs</w:t>
            </w:r>
          </w:p>
        </w:tc>
        <w:tc>
          <w:tcPr>
            <w:tcW w:w="5670" w:type="dxa"/>
          </w:tcPr>
          <w:p w14:paraId="31BAD8D9" w14:textId="77777777" w:rsidR="007B14F1" w:rsidRDefault="007B14F1" w:rsidP="00873A81">
            <w:pPr>
              <w:rPr>
                <w:rFonts w:cstheme="minorHAnsi"/>
                <w:szCs w:val="24"/>
              </w:rPr>
            </w:pPr>
          </w:p>
        </w:tc>
      </w:tr>
      <w:tr w:rsidR="007B14F1" w:rsidRPr="00B059C8" w14:paraId="76CBB16B" w14:textId="77777777" w:rsidTr="00590964">
        <w:tc>
          <w:tcPr>
            <w:tcW w:w="3510" w:type="dxa"/>
            <w:shd w:val="clear" w:color="auto" w:fill="auto"/>
            <w:vAlign w:val="center"/>
          </w:tcPr>
          <w:p w14:paraId="5C00934F"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Eventuelle prosedyrelister</w:t>
            </w:r>
          </w:p>
        </w:tc>
        <w:tc>
          <w:tcPr>
            <w:tcW w:w="5670" w:type="dxa"/>
          </w:tcPr>
          <w:p w14:paraId="1D202F85" w14:textId="77777777" w:rsidR="007B14F1" w:rsidRDefault="007B14F1" w:rsidP="00873A81">
            <w:pPr>
              <w:rPr>
                <w:rFonts w:cstheme="minorHAnsi"/>
                <w:szCs w:val="24"/>
              </w:rPr>
            </w:pPr>
          </w:p>
        </w:tc>
      </w:tr>
    </w:tbl>
    <w:p w14:paraId="7F62473C" w14:textId="77777777" w:rsidR="007B14F1" w:rsidRPr="00B059C8" w:rsidRDefault="007B14F1" w:rsidP="00873A81">
      <w:pPr>
        <w:rPr>
          <w:rFonts w:cstheme="minorHAnsi"/>
          <w:szCs w:val="24"/>
        </w:rPr>
      </w:pPr>
    </w:p>
    <w:p w14:paraId="7853C241" w14:textId="1A0E1135" w:rsidR="007B14F1" w:rsidRPr="002B4D2C" w:rsidRDefault="002B4D2C" w:rsidP="002B4D2C">
      <w:pPr>
        <w:pStyle w:val="Overskrift2"/>
        <w:spacing w:after="240"/>
        <w:rPr>
          <w:b w:val="0"/>
          <w:sz w:val="32"/>
          <w:szCs w:val="32"/>
        </w:rPr>
      </w:pPr>
      <w:bookmarkStart w:id="28" w:name="_Toc107224660"/>
      <w:r w:rsidRPr="002B4D2C">
        <w:rPr>
          <w:b w:val="0"/>
          <w:sz w:val="32"/>
          <w:szCs w:val="32"/>
        </w:rPr>
        <w:t>Status</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2906"/>
        <w:gridCol w:w="2675"/>
      </w:tblGrid>
      <w:tr w:rsidR="007B14F1" w:rsidRPr="00B059C8" w14:paraId="4FA16A95" w14:textId="77777777" w:rsidTr="007277B3">
        <w:tc>
          <w:tcPr>
            <w:tcW w:w="3652" w:type="dxa"/>
            <w:shd w:val="clear" w:color="auto" w:fill="C0C0C0"/>
          </w:tcPr>
          <w:p w14:paraId="40502263" w14:textId="77777777" w:rsidR="007B14F1" w:rsidRPr="00B059C8" w:rsidRDefault="007B14F1" w:rsidP="00873A81">
            <w:pPr>
              <w:rPr>
                <w:rFonts w:cstheme="minorHAnsi"/>
                <w:szCs w:val="24"/>
              </w:rPr>
            </w:pPr>
          </w:p>
        </w:tc>
        <w:tc>
          <w:tcPr>
            <w:tcW w:w="2835" w:type="dxa"/>
            <w:shd w:val="clear" w:color="auto" w:fill="C0C0C0"/>
          </w:tcPr>
          <w:p w14:paraId="5D4403A9" w14:textId="77777777" w:rsidR="007B14F1" w:rsidRPr="00E61E6E" w:rsidRDefault="007B14F1" w:rsidP="00873A81">
            <w:pPr>
              <w:rPr>
                <w:rFonts w:ascii="Calibri Light" w:hAnsi="Calibri Light" w:cs="Calibri Light"/>
                <w:szCs w:val="24"/>
              </w:rPr>
            </w:pPr>
            <w:r w:rsidRPr="00E61E6E">
              <w:rPr>
                <w:rFonts w:ascii="Calibri Light" w:hAnsi="Calibri Light" w:cs="Calibri Light"/>
                <w:szCs w:val="24"/>
              </w:rPr>
              <w:t>Gjennomført/tid/læringsarena</w:t>
            </w:r>
          </w:p>
        </w:tc>
        <w:tc>
          <w:tcPr>
            <w:tcW w:w="2725" w:type="dxa"/>
            <w:shd w:val="clear" w:color="auto" w:fill="C0C0C0"/>
          </w:tcPr>
          <w:p w14:paraId="154D401E" w14:textId="77777777" w:rsidR="007B14F1" w:rsidRPr="00E61E6E" w:rsidRDefault="007B14F1" w:rsidP="00873A81">
            <w:pPr>
              <w:rPr>
                <w:rFonts w:ascii="Calibri Light" w:hAnsi="Calibri Light" w:cs="Calibri Light"/>
                <w:szCs w:val="24"/>
              </w:rPr>
            </w:pPr>
            <w:r w:rsidRPr="00E61E6E">
              <w:rPr>
                <w:rFonts w:ascii="Calibri Light" w:hAnsi="Calibri Light" w:cs="Calibri Light"/>
                <w:szCs w:val="24"/>
              </w:rPr>
              <w:t>Gjenstår/læringsarena</w:t>
            </w:r>
          </w:p>
        </w:tc>
      </w:tr>
      <w:tr w:rsidR="007B14F1" w:rsidRPr="00B059C8" w14:paraId="62D2B0A4" w14:textId="77777777" w:rsidTr="00590964">
        <w:tc>
          <w:tcPr>
            <w:tcW w:w="3652" w:type="dxa"/>
            <w:shd w:val="clear" w:color="auto" w:fill="auto"/>
            <w:vAlign w:val="center"/>
          </w:tcPr>
          <w:p w14:paraId="7E82ABFE"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LIS 2/3</w:t>
            </w:r>
          </w:p>
        </w:tc>
        <w:tc>
          <w:tcPr>
            <w:tcW w:w="2835" w:type="dxa"/>
            <w:shd w:val="clear" w:color="auto" w:fill="auto"/>
          </w:tcPr>
          <w:p w14:paraId="760D359E" w14:textId="77777777" w:rsidR="007B14F1" w:rsidRPr="00B059C8" w:rsidRDefault="007B14F1" w:rsidP="00873A81">
            <w:pPr>
              <w:rPr>
                <w:rFonts w:cstheme="minorHAnsi"/>
                <w:szCs w:val="24"/>
              </w:rPr>
            </w:pPr>
          </w:p>
        </w:tc>
        <w:tc>
          <w:tcPr>
            <w:tcW w:w="2725" w:type="dxa"/>
            <w:shd w:val="clear" w:color="auto" w:fill="auto"/>
          </w:tcPr>
          <w:p w14:paraId="73CEE276" w14:textId="77777777" w:rsidR="007B14F1" w:rsidRPr="00B059C8" w:rsidRDefault="007B14F1" w:rsidP="00873A81">
            <w:pPr>
              <w:rPr>
                <w:rFonts w:cstheme="minorHAnsi"/>
                <w:szCs w:val="24"/>
              </w:rPr>
            </w:pPr>
          </w:p>
        </w:tc>
      </w:tr>
      <w:tr w:rsidR="007B14F1" w:rsidRPr="00B059C8" w14:paraId="0B0AC262" w14:textId="77777777" w:rsidTr="00590964">
        <w:tc>
          <w:tcPr>
            <w:tcW w:w="3652" w:type="dxa"/>
            <w:shd w:val="clear" w:color="auto" w:fill="auto"/>
            <w:vAlign w:val="center"/>
          </w:tcPr>
          <w:p w14:paraId="47CF7372"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 xml:space="preserve">Tjeneste i spesialiteten </w:t>
            </w:r>
          </w:p>
        </w:tc>
        <w:tc>
          <w:tcPr>
            <w:tcW w:w="2835" w:type="dxa"/>
            <w:shd w:val="clear" w:color="auto" w:fill="auto"/>
          </w:tcPr>
          <w:p w14:paraId="7C8CBD85" w14:textId="77777777" w:rsidR="007B14F1" w:rsidRPr="00B059C8" w:rsidRDefault="007B14F1" w:rsidP="00873A81">
            <w:pPr>
              <w:rPr>
                <w:rFonts w:cstheme="minorHAnsi"/>
                <w:szCs w:val="24"/>
              </w:rPr>
            </w:pPr>
          </w:p>
        </w:tc>
        <w:tc>
          <w:tcPr>
            <w:tcW w:w="2725" w:type="dxa"/>
            <w:shd w:val="clear" w:color="auto" w:fill="auto"/>
          </w:tcPr>
          <w:p w14:paraId="3E4F80BE" w14:textId="77777777" w:rsidR="007B14F1" w:rsidRPr="00B059C8" w:rsidRDefault="007B14F1" w:rsidP="00873A81">
            <w:pPr>
              <w:rPr>
                <w:rFonts w:cstheme="minorHAnsi"/>
                <w:szCs w:val="24"/>
              </w:rPr>
            </w:pPr>
          </w:p>
        </w:tc>
      </w:tr>
      <w:tr w:rsidR="007B14F1" w:rsidRPr="00B059C8" w14:paraId="4EE84AF2" w14:textId="77777777" w:rsidTr="00590964">
        <w:tc>
          <w:tcPr>
            <w:tcW w:w="3652" w:type="dxa"/>
            <w:shd w:val="clear" w:color="auto" w:fill="auto"/>
            <w:vAlign w:val="center"/>
          </w:tcPr>
          <w:p w14:paraId="36CFD669"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Tjeneste i eventuell(e) annen/andre spesialitet(er)</w:t>
            </w:r>
          </w:p>
        </w:tc>
        <w:tc>
          <w:tcPr>
            <w:tcW w:w="2835" w:type="dxa"/>
            <w:shd w:val="clear" w:color="auto" w:fill="auto"/>
          </w:tcPr>
          <w:p w14:paraId="5E614572" w14:textId="77777777" w:rsidR="007B14F1" w:rsidRPr="00B059C8" w:rsidRDefault="007B14F1" w:rsidP="00873A81">
            <w:pPr>
              <w:rPr>
                <w:rFonts w:cstheme="minorHAnsi"/>
                <w:szCs w:val="24"/>
              </w:rPr>
            </w:pPr>
          </w:p>
        </w:tc>
        <w:tc>
          <w:tcPr>
            <w:tcW w:w="2725" w:type="dxa"/>
            <w:shd w:val="clear" w:color="auto" w:fill="auto"/>
          </w:tcPr>
          <w:p w14:paraId="54B2154F" w14:textId="77777777" w:rsidR="007B14F1" w:rsidRPr="00B059C8" w:rsidRDefault="007B14F1" w:rsidP="00873A81">
            <w:pPr>
              <w:rPr>
                <w:rFonts w:cstheme="minorHAnsi"/>
                <w:szCs w:val="24"/>
              </w:rPr>
            </w:pPr>
          </w:p>
        </w:tc>
      </w:tr>
      <w:tr w:rsidR="007B14F1" w:rsidRPr="00B059C8" w14:paraId="23C35DE4" w14:textId="77777777" w:rsidTr="00590964">
        <w:tc>
          <w:tcPr>
            <w:tcW w:w="3652" w:type="dxa"/>
            <w:shd w:val="clear" w:color="auto" w:fill="auto"/>
            <w:vAlign w:val="center"/>
          </w:tcPr>
          <w:p w14:paraId="408FF830"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Nasjonale og andre anbefalte kurs</w:t>
            </w:r>
          </w:p>
        </w:tc>
        <w:tc>
          <w:tcPr>
            <w:tcW w:w="2835" w:type="dxa"/>
            <w:shd w:val="clear" w:color="auto" w:fill="auto"/>
          </w:tcPr>
          <w:p w14:paraId="6E310DD8" w14:textId="77777777" w:rsidR="007B14F1" w:rsidRPr="00B059C8" w:rsidRDefault="007B14F1" w:rsidP="00873A81">
            <w:pPr>
              <w:rPr>
                <w:rFonts w:cstheme="minorHAnsi"/>
                <w:szCs w:val="24"/>
              </w:rPr>
            </w:pPr>
          </w:p>
        </w:tc>
        <w:tc>
          <w:tcPr>
            <w:tcW w:w="2725" w:type="dxa"/>
            <w:shd w:val="clear" w:color="auto" w:fill="auto"/>
          </w:tcPr>
          <w:p w14:paraId="6AED1173" w14:textId="77777777" w:rsidR="007B14F1" w:rsidRPr="00B059C8" w:rsidRDefault="007B14F1" w:rsidP="00873A81">
            <w:pPr>
              <w:rPr>
                <w:rFonts w:cstheme="minorHAnsi"/>
                <w:szCs w:val="24"/>
              </w:rPr>
            </w:pPr>
          </w:p>
        </w:tc>
      </w:tr>
      <w:tr w:rsidR="007B14F1" w:rsidRPr="00B059C8" w14:paraId="4549CE35" w14:textId="77777777" w:rsidTr="00590964">
        <w:tc>
          <w:tcPr>
            <w:tcW w:w="3652" w:type="dxa"/>
            <w:shd w:val="clear" w:color="auto" w:fill="auto"/>
            <w:vAlign w:val="center"/>
          </w:tcPr>
          <w:p w14:paraId="18F5CA13"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Eventuell forskningstjeneste</w:t>
            </w:r>
          </w:p>
        </w:tc>
        <w:tc>
          <w:tcPr>
            <w:tcW w:w="2835" w:type="dxa"/>
            <w:shd w:val="clear" w:color="auto" w:fill="auto"/>
          </w:tcPr>
          <w:p w14:paraId="2855F101" w14:textId="77777777" w:rsidR="007B14F1" w:rsidRPr="00B059C8" w:rsidRDefault="007B14F1" w:rsidP="00873A81">
            <w:pPr>
              <w:rPr>
                <w:rFonts w:cstheme="minorHAnsi"/>
                <w:szCs w:val="24"/>
              </w:rPr>
            </w:pPr>
          </w:p>
        </w:tc>
        <w:tc>
          <w:tcPr>
            <w:tcW w:w="2725" w:type="dxa"/>
            <w:shd w:val="clear" w:color="auto" w:fill="auto"/>
          </w:tcPr>
          <w:p w14:paraId="040B6C63" w14:textId="77777777" w:rsidR="007B14F1" w:rsidRPr="00B059C8" w:rsidRDefault="007B14F1" w:rsidP="00873A81">
            <w:pPr>
              <w:rPr>
                <w:rFonts w:cstheme="minorHAnsi"/>
                <w:szCs w:val="24"/>
              </w:rPr>
            </w:pPr>
          </w:p>
        </w:tc>
      </w:tr>
    </w:tbl>
    <w:p w14:paraId="3B78A298" w14:textId="77777777" w:rsidR="007B14F1" w:rsidRDefault="007B14F1" w:rsidP="00873A81">
      <w:pPr>
        <w:rPr>
          <w:rFonts w:cstheme="minorHAnsi"/>
          <w:b/>
          <w:szCs w:val="24"/>
        </w:rPr>
      </w:pPr>
    </w:p>
    <w:p w14:paraId="1E0264CE" w14:textId="36DE6A70" w:rsidR="007B14F1" w:rsidRPr="002B4D2C" w:rsidRDefault="002B4D2C" w:rsidP="002B4D2C">
      <w:pPr>
        <w:pStyle w:val="Overskrift2"/>
        <w:spacing w:after="240"/>
        <w:rPr>
          <w:b w:val="0"/>
          <w:sz w:val="32"/>
          <w:szCs w:val="32"/>
        </w:rPr>
      </w:pPr>
      <w:bookmarkStart w:id="29" w:name="_Toc107224661"/>
      <w:r>
        <w:rPr>
          <w:b w:val="0"/>
          <w:sz w:val="32"/>
          <w:szCs w:val="32"/>
        </w:rPr>
        <w:t>F</w:t>
      </w:r>
      <w:r w:rsidRPr="002B4D2C">
        <w:rPr>
          <w:b w:val="0"/>
          <w:sz w:val="32"/>
          <w:szCs w:val="32"/>
        </w:rPr>
        <w:t>ramdriftsplan for kommende halvår</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4044"/>
      </w:tblGrid>
      <w:tr w:rsidR="007B14F1" w:rsidRPr="00B059C8" w14:paraId="40A3F25A" w14:textId="77777777" w:rsidTr="002136B7">
        <w:trPr>
          <w:trHeight w:val="680"/>
        </w:trPr>
        <w:tc>
          <w:tcPr>
            <w:tcW w:w="5070" w:type="dxa"/>
            <w:shd w:val="clear" w:color="auto" w:fill="auto"/>
            <w:vAlign w:val="center"/>
          </w:tcPr>
          <w:p w14:paraId="5CE20688"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Tjeneste/utdanning/læringsmål i spesialiteten*)</w:t>
            </w:r>
          </w:p>
        </w:tc>
        <w:tc>
          <w:tcPr>
            <w:tcW w:w="4142" w:type="dxa"/>
            <w:shd w:val="clear" w:color="auto" w:fill="auto"/>
          </w:tcPr>
          <w:p w14:paraId="6621651F" w14:textId="77777777" w:rsidR="007B14F1" w:rsidRPr="00B059C8" w:rsidRDefault="007B14F1" w:rsidP="00873A81">
            <w:pPr>
              <w:rPr>
                <w:rFonts w:cstheme="minorHAnsi"/>
                <w:szCs w:val="24"/>
              </w:rPr>
            </w:pPr>
          </w:p>
          <w:p w14:paraId="2A314EAC" w14:textId="77777777" w:rsidR="007B14F1" w:rsidRPr="00B059C8" w:rsidRDefault="007B14F1" w:rsidP="00873A81">
            <w:pPr>
              <w:rPr>
                <w:rFonts w:cstheme="minorHAnsi"/>
                <w:szCs w:val="24"/>
              </w:rPr>
            </w:pPr>
          </w:p>
        </w:tc>
      </w:tr>
      <w:tr w:rsidR="007B14F1" w:rsidRPr="00B059C8" w14:paraId="3ADF36E7" w14:textId="77777777" w:rsidTr="002136B7">
        <w:trPr>
          <w:trHeight w:val="680"/>
        </w:trPr>
        <w:tc>
          <w:tcPr>
            <w:tcW w:w="5070" w:type="dxa"/>
            <w:shd w:val="clear" w:color="auto" w:fill="auto"/>
            <w:vAlign w:val="center"/>
          </w:tcPr>
          <w:p w14:paraId="6C9546AD"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Tjeneste i eventuell(e) annen/andre spesialitet(er)</w:t>
            </w:r>
          </w:p>
        </w:tc>
        <w:tc>
          <w:tcPr>
            <w:tcW w:w="4142" w:type="dxa"/>
            <w:shd w:val="clear" w:color="auto" w:fill="auto"/>
          </w:tcPr>
          <w:p w14:paraId="35C54ED6" w14:textId="77777777" w:rsidR="007B14F1" w:rsidRPr="00B059C8" w:rsidRDefault="007B14F1" w:rsidP="00873A81">
            <w:pPr>
              <w:rPr>
                <w:rFonts w:cstheme="minorHAnsi"/>
                <w:szCs w:val="24"/>
              </w:rPr>
            </w:pPr>
          </w:p>
          <w:p w14:paraId="6D6E4879" w14:textId="77777777" w:rsidR="007B14F1" w:rsidRPr="00B059C8" w:rsidRDefault="007B14F1" w:rsidP="00873A81">
            <w:pPr>
              <w:rPr>
                <w:rFonts w:cstheme="minorHAnsi"/>
                <w:szCs w:val="24"/>
              </w:rPr>
            </w:pPr>
          </w:p>
        </w:tc>
      </w:tr>
      <w:tr w:rsidR="007B14F1" w:rsidRPr="00B059C8" w14:paraId="1836C3BF" w14:textId="77777777" w:rsidTr="002136B7">
        <w:trPr>
          <w:trHeight w:val="680"/>
        </w:trPr>
        <w:tc>
          <w:tcPr>
            <w:tcW w:w="5070" w:type="dxa"/>
            <w:shd w:val="clear" w:color="auto" w:fill="auto"/>
            <w:vAlign w:val="center"/>
          </w:tcPr>
          <w:p w14:paraId="204A19F5"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Eventuell forskningstjeneste</w:t>
            </w:r>
          </w:p>
        </w:tc>
        <w:tc>
          <w:tcPr>
            <w:tcW w:w="4142" w:type="dxa"/>
            <w:shd w:val="clear" w:color="auto" w:fill="auto"/>
          </w:tcPr>
          <w:p w14:paraId="55D27DE8" w14:textId="77777777" w:rsidR="007B14F1" w:rsidRPr="00B059C8" w:rsidRDefault="007B14F1" w:rsidP="00873A81">
            <w:pPr>
              <w:rPr>
                <w:rFonts w:cstheme="minorHAnsi"/>
                <w:szCs w:val="24"/>
              </w:rPr>
            </w:pPr>
          </w:p>
          <w:p w14:paraId="07350613" w14:textId="77777777" w:rsidR="007B14F1" w:rsidRPr="00B059C8" w:rsidRDefault="007B14F1" w:rsidP="00873A81">
            <w:pPr>
              <w:rPr>
                <w:rFonts w:cstheme="minorHAnsi"/>
                <w:szCs w:val="24"/>
              </w:rPr>
            </w:pPr>
          </w:p>
        </w:tc>
      </w:tr>
      <w:tr w:rsidR="007B14F1" w:rsidRPr="00B059C8" w14:paraId="3B28A804" w14:textId="77777777" w:rsidTr="002136B7">
        <w:trPr>
          <w:trHeight w:val="680"/>
        </w:trPr>
        <w:tc>
          <w:tcPr>
            <w:tcW w:w="5070" w:type="dxa"/>
            <w:shd w:val="clear" w:color="auto" w:fill="auto"/>
            <w:vAlign w:val="center"/>
          </w:tcPr>
          <w:p w14:paraId="08003CC0"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Deltakelse i nasjonale og andre anbefalte kurs</w:t>
            </w:r>
          </w:p>
        </w:tc>
        <w:tc>
          <w:tcPr>
            <w:tcW w:w="4142" w:type="dxa"/>
            <w:shd w:val="clear" w:color="auto" w:fill="auto"/>
          </w:tcPr>
          <w:p w14:paraId="0C27345F" w14:textId="77777777" w:rsidR="007B14F1" w:rsidRPr="00B059C8" w:rsidRDefault="007B14F1" w:rsidP="00873A81">
            <w:pPr>
              <w:rPr>
                <w:rFonts w:cstheme="minorHAnsi"/>
                <w:szCs w:val="24"/>
              </w:rPr>
            </w:pPr>
          </w:p>
          <w:p w14:paraId="5710D0D7" w14:textId="77777777" w:rsidR="007B14F1" w:rsidRPr="00B059C8" w:rsidRDefault="007B14F1" w:rsidP="00873A81">
            <w:pPr>
              <w:rPr>
                <w:rFonts w:cstheme="minorHAnsi"/>
                <w:szCs w:val="24"/>
              </w:rPr>
            </w:pPr>
          </w:p>
        </w:tc>
      </w:tr>
      <w:tr w:rsidR="007B14F1" w:rsidRPr="00B059C8" w14:paraId="45CD0828" w14:textId="77777777" w:rsidTr="002136B7">
        <w:trPr>
          <w:trHeight w:val="680"/>
        </w:trPr>
        <w:tc>
          <w:tcPr>
            <w:tcW w:w="5070" w:type="dxa"/>
            <w:shd w:val="clear" w:color="auto" w:fill="auto"/>
            <w:vAlign w:val="center"/>
          </w:tcPr>
          <w:p w14:paraId="21C2681D" w14:textId="77777777" w:rsidR="007B14F1" w:rsidRPr="00590964" w:rsidRDefault="0096624C"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Litteraturlesing</w:t>
            </w:r>
            <w:r w:rsidR="007B14F1" w:rsidRPr="00590964">
              <w:rPr>
                <w:rFonts w:ascii="Calibri Light" w:eastAsia="Times New Roman" w:hAnsi="Calibri Light" w:cs="Calibri Light"/>
                <w:color w:val="000000"/>
                <w:lang w:eastAsia="nb-NO"/>
              </w:rPr>
              <w:t>/fordypning</w:t>
            </w:r>
          </w:p>
        </w:tc>
        <w:tc>
          <w:tcPr>
            <w:tcW w:w="4142" w:type="dxa"/>
            <w:shd w:val="clear" w:color="auto" w:fill="auto"/>
          </w:tcPr>
          <w:p w14:paraId="3A20DF07" w14:textId="77777777" w:rsidR="007B14F1" w:rsidRPr="00B059C8" w:rsidRDefault="007B14F1" w:rsidP="00873A81">
            <w:pPr>
              <w:rPr>
                <w:rFonts w:cstheme="minorHAnsi"/>
                <w:szCs w:val="24"/>
              </w:rPr>
            </w:pPr>
          </w:p>
          <w:p w14:paraId="1A18D5C1" w14:textId="77777777" w:rsidR="007B14F1" w:rsidRPr="00B059C8" w:rsidRDefault="007B14F1" w:rsidP="00873A81">
            <w:pPr>
              <w:rPr>
                <w:rFonts w:cstheme="minorHAnsi"/>
                <w:szCs w:val="24"/>
              </w:rPr>
            </w:pPr>
          </w:p>
        </w:tc>
      </w:tr>
      <w:tr w:rsidR="007B14F1" w:rsidRPr="00B059C8" w14:paraId="3BC3833F" w14:textId="77777777" w:rsidTr="002136B7">
        <w:trPr>
          <w:trHeight w:val="680"/>
        </w:trPr>
        <w:tc>
          <w:tcPr>
            <w:tcW w:w="5070" w:type="dxa"/>
            <w:shd w:val="clear" w:color="auto" w:fill="auto"/>
            <w:vAlign w:val="center"/>
          </w:tcPr>
          <w:p w14:paraId="65BEC577"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Egne undervisnings-/supervisør</w:t>
            </w:r>
            <w:r w:rsidR="0096624C" w:rsidRPr="00590964">
              <w:rPr>
                <w:rFonts w:ascii="Calibri Light" w:eastAsia="Times New Roman" w:hAnsi="Calibri Light" w:cs="Calibri Light"/>
                <w:color w:val="000000"/>
                <w:lang w:eastAsia="nb-NO"/>
              </w:rPr>
              <w:t xml:space="preserve"> </w:t>
            </w:r>
            <w:r w:rsidRPr="00590964">
              <w:rPr>
                <w:rFonts w:ascii="Calibri Light" w:eastAsia="Times New Roman" w:hAnsi="Calibri Light" w:cs="Calibri Light"/>
                <w:color w:val="000000"/>
                <w:lang w:eastAsia="nb-NO"/>
              </w:rPr>
              <w:t>oppgaver</w:t>
            </w:r>
          </w:p>
        </w:tc>
        <w:tc>
          <w:tcPr>
            <w:tcW w:w="4142" w:type="dxa"/>
            <w:shd w:val="clear" w:color="auto" w:fill="auto"/>
          </w:tcPr>
          <w:p w14:paraId="62AA4563" w14:textId="77777777" w:rsidR="007B14F1" w:rsidRDefault="007B14F1" w:rsidP="00873A81">
            <w:pPr>
              <w:rPr>
                <w:rFonts w:cstheme="minorHAnsi"/>
                <w:szCs w:val="24"/>
              </w:rPr>
            </w:pPr>
          </w:p>
          <w:p w14:paraId="3934DB08" w14:textId="77777777" w:rsidR="00483C1D" w:rsidRPr="00B059C8" w:rsidRDefault="00483C1D" w:rsidP="00873A81">
            <w:pPr>
              <w:rPr>
                <w:rFonts w:cstheme="minorHAnsi"/>
                <w:szCs w:val="24"/>
              </w:rPr>
            </w:pPr>
          </w:p>
        </w:tc>
      </w:tr>
      <w:tr w:rsidR="007B14F1" w:rsidRPr="00B059C8" w14:paraId="669D34F8" w14:textId="77777777" w:rsidTr="002136B7">
        <w:trPr>
          <w:trHeight w:val="680"/>
        </w:trPr>
        <w:tc>
          <w:tcPr>
            <w:tcW w:w="5070" w:type="dxa"/>
            <w:shd w:val="clear" w:color="auto" w:fill="auto"/>
            <w:vAlign w:val="center"/>
          </w:tcPr>
          <w:p w14:paraId="568ECA59" w14:textId="77777777"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Aktiv deltakelse i avdelingens internundervisning</w:t>
            </w:r>
          </w:p>
        </w:tc>
        <w:tc>
          <w:tcPr>
            <w:tcW w:w="4142" w:type="dxa"/>
            <w:shd w:val="clear" w:color="auto" w:fill="auto"/>
          </w:tcPr>
          <w:p w14:paraId="3EF59698" w14:textId="77777777" w:rsidR="007B14F1" w:rsidRPr="00B059C8" w:rsidRDefault="007B14F1" w:rsidP="00873A81">
            <w:pPr>
              <w:rPr>
                <w:rFonts w:cstheme="minorHAnsi"/>
                <w:szCs w:val="24"/>
              </w:rPr>
            </w:pPr>
          </w:p>
          <w:p w14:paraId="6E9F0C06" w14:textId="77777777" w:rsidR="007B14F1" w:rsidRPr="00B059C8" w:rsidRDefault="007B14F1" w:rsidP="00873A81">
            <w:pPr>
              <w:rPr>
                <w:rFonts w:cstheme="minorHAnsi"/>
                <w:szCs w:val="24"/>
              </w:rPr>
            </w:pPr>
          </w:p>
        </w:tc>
      </w:tr>
      <w:tr w:rsidR="007B14F1" w:rsidRPr="00B059C8" w14:paraId="373657A8" w14:textId="77777777" w:rsidTr="002136B7">
        <w:trPr>
          <w:trHeight w:val="1020"/>
        </w:trPr>
        <w:tc>
          <w:tcPr>
            <w:tcW w:w="5070" w:type="dxa"/>
            <w:shd w:val="clear" w:color="auto" w:fill="auto"/>
            <w:vAlign w:val="center"/>
          </w:tcPr>
          <w:p w14:paraId="5731FB64" w14:textId="70101C92" w:rsidR="007B14F1" w:rsidRPr="00590964" w:rsidRDefault="007B14F1" w:rsidP="00590964">
            <w:pPr>
              <w:spacing w:after="0"/>
              <w:rPr>
                <w:rFonts w:ascii="Calibri Light" w:eastAsia="Times New Roman" w:hAnsi="Calibri Light" w:cs="Calibri Light"/>
                <w:color w:val="000000"/>
                <w:lang w:eastAsia="nb-NO"/>
              </w:rPr>
            </w:pPr>
            <w:r w:rsidRPr="00590964">
              <w:rPr>
                <w:rFonts w:ascii="Calibri Light" w:eastAsia="Times New Roman" w:hAnsi="Calibri Light" w:cs="Calibri Light"/>
                <w:color w:val="000000"/>
                <w:lang w:eastAsia="nb-NO"/>
              </w:rPr>
              <w:t xml:space="preserve">Deltakelse i forsknings-/kvalitetssikrings- eller fagutviklingsprosjekter </w:t>
            </w:r>
          </w:p>
        </w:tc>
        <w:tc>
          <w:tcPr>
            <w:tcW w:w="4142" w:type="dxa"/>
            <w:shd w:val="clear" w:color="auto" w:fill="auto"/>
          </w:tcPr>
          <w:p w14:paraId="33860338" w14:textId="77777777" w:rsidR="007B14F1" w:rsidRPr="00B059C8" w:rsidRDefault="007B14F1" w:rsidP="00873A81">
            <w:pPr>
              <w:rPr>
                <w:rFonts w:cstheme="minorHAnsi"/>
                <w:szCs w:val="24"/>
              </w:rPr>
            </w:pPr>
          </w:p>
        </w:tc>
      </w:tr>
    </w:tbl>
    <w:p w14:paraId="3ACD997B" w14:textId="77777777" w:rsidR="007B14F1" w:rsidRPr="00B059C8" w:rsidRDefault="007B14F1" w:rsidP="00873A81">
      <w:pPr>
        <w:rPr>
          <w:rFonts w:cstheme="minorHAnsi"/>
          <w:szCs w:val="24"/>
        </w:rPr>
      </w:pPr>
    </w:p>
    <w:p w14:paraId="7C85C82A" w14:textId="77777777" w:rsidR="007B14F1" w:rsidRPr="00212639" w:rsidRDefault="007B14F1" w:rsidP="00873A81">
      <w:pPr>
        <w:pStyle w:val="Brdtekstinnrykk"/>
        <w:spacing w:line="276" w:lineRule="auto"/>
        <w:ind w:left="1410" w:hanging="1410"/>
        <w:rPr>
          <w:rFonts w:asciiTheme="minorHAnsi" w:hAnsiTheme="minorHAnsi" w:cstheme="minorHAnsi"/>
          <w:sz w:val="22"/>
          <w:szCs w:val="22"/>
        </w:rPr>
      </w:pPr>
      <w:r w:rsidRPr="00212639">
        <w:rPr>
          <w:rFonts w:asciiTheme="minorHAnsi" w:hAnsiTheme="minorHAnsi" w:cstheme="minorHAnsi"/>
          <w:b/>
          <w:sz w:val="22"/>
          <w:szCs w:val="22"/>
        </w:rPr>
        <w:t xml:space="preserve">*) Merk: </w:t>
      </w:r>
      <w:r w:rsidRPr="00212639">
        <w:rPr>
          <w:rFonts w:asciiTheme="minorHAnsi" w:hAnsiTheme="minorHAnsi" w:cstheme="minorHAnsi"/>
          <w:b/>
          <w:sz w:val="22"/>
          <w:szCs w:val="22"/>
        </w:rPr>
        <w:tab/>
      </w:r>
      <w:r w:rsidRPr="00212639">
        <w:rPr>
          <w:rFonts w:asciiTheme="minorHAnsi" w:hAnsiTheme="minorHAnsi" w:cstheme="minorHAnsi"/>
          <w:sz w:val="22"/>
          <w:szCs w:val="22"/>
        </w:rPr>
        <w:t>Individuell utdanningsplan må sees i sammenheng med prosedyreliste for de fag som har dette.</w:t>
      </w:r>
      <w:r w:rsidR="00483C1D" w:rsidRPr="00212639">
        <w:rPr>
          <w:rFonts w:asciiTheme="minorHAnsi" w:hAnsiTheme="minorHAnsi" w:cstheme="minorHAnsi"/>
          <w:sz w:val="22"/>
          <w:szCs w:val="22"/>
        </w:rPr>
        <w:t xml:space="preserve"> Dokumentasjon av gjennomførte aktiviteter gjøres i Kompetanseportalen Dossier. Det er også i kometanseportalen at vurdering av kompetanse skal dokumenteres som et grunnlag for å få godkjent læringsmålene.</w:t>
      </w:r>
    </w:p>
    <w:p w14:paraId="335CF436" w14:textId="77777777" w:rsidR="007B14F1" w:rsidRPr="00212639" w:rsidRDefault="007B14F1" w:rsidP="00873A81">
      <w:pPr>
        <w:pStyle w:val="Brdtekstinnrykk"/>
        <w:spacing w:line="276" w:lineRule="auto"/>
        <w:ind w:left="0"/>
        <w:rPr>
          <w:rFonts w:asciiTheme="minorHAnsi" w:hAnsiTheme="minorHAnsi" w:cstheme="minorHAnsi"/>
          <w:sz w:val="22"/>
          <w:szCs w:val="22"/>
        </w:rPr>
      </w:pPr>
    </w:p>
    <w:p w14:paraId="10118653" w14:textId="77777777" w:rsidR="007B14F1" w:rsidRPr="00212639" w:rsidRDefault="007B14F1" w:rsidP="00873A81">
      <w:pPr>
        <w:pStyle w:val="Brdtekstinnrykk"/>
        <w:spacing w:line="276" w:lineRule="auto"/>
        <w:ind w:left="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7B14F1" w:rsidRPr="00212639" w14:paraId="36B5B8D3" w14:textId="77777777" w:rsidTr="007277B3">
        <w:tc>
          <w:tcPr>
            <w:tcW w:w="9212" w:type="dxa"/>
            <w:gridSpan w:val="2"/>
            <w:shd w:val="clear" w:color="auto" w:fill="auto"/>
          </w:tcPr>
          <w:p w14:paraId="0B5AD54E" w14:textId="77777777" w:rsidR="007B14F1" w:rsidRPr="00E61E6E" w:rsidRDefault="007B14F1" w:rsidP="00873A81">
            <w:pPr>
              <w:pStyle w:val="Brdtekstinnrykk"/>
              <w:spacing w:line="276" w:lineRule="auto"/>
              <w:ind w:left="0"/>
              <w:rPr>
                <w:rFonts w:ascii="Calibri Light" w:hAnsi="Calibri Light" w:cs="Calibri Light"/>
                <w:sz w:val="22"/>
                <w:szCs w:val="22"/>
              </w:rPr>
            </w:pPr>
            <w:r w:rsidRPr="00E61E6E">
              <w:rPr>
                <w:rFonts w:ascii="Calibri Light" w:hAnsi="Calibri Light" w:cs="Calibri Light"/>
                <w:sz w:val="22"/>
                <w:szCs w:val="22"/>
              </w:rPr>
              <w:t>Planen er utarbeidet/revidert av:</w:t>
            </w:r>
          </w:p>
        </w:tc>
      </w:tr>
      <w:tr w:rsidR="007B14F1" w:rsidRPr="00212639" w14:paraId="43EB624C" w14:textId="77777777" w:rsidTr="007277B3">
        <w:tc>
          <w:tcPr>
            <w:tcW w:w="4606" w:type="dxa"/>
            <w:shd w:val="clear" w:color="auto" w:fill="auto"/>
          </w:tcPr>
          <w:p w14:paraId="748045EC" w14:textId="77777777" w:rsidR="007B14F1" w:rsidRPr="00E61E6E" w:rsidRDefault="007B14F1" w:rsidP="00873A81">
            <w:pPr>
              <w:pStyle w:val="Brdtekstinnrykk"/>
              <w:spacing w:line="276" w:lineRule="auto"/>
              <w:ind w:left="0"/>
              <w:rPr>
                <w:rFonts w:ascii="Calibri Light" w:hAnsi="Calibri Light" w:cs="Calibri Light"/>
                <w:sz w:val="22"/>
                <w:szCs w:val="22"/>
              </w:rPr>
            </w:pPr>
          </w:p>
          <w:p w14:paraId="780775AD" w14:textId="77777777" w:rsidR="007B14F1" w:rsidRPr="00E61E6E" w:rsidRDefault="007B14F1" w:rsidP="00873A81">
            <w:pPr>
              <w:pStyle w:val="Brdtekstinnrykk"/>
              <w:spacing w:line="276" w:lineRule="auto"/>
              <w:ind w:left="0"/>
              <w:rPr>
                <w:rFonts w:ascii="Calibri Light" w:hAnsi="Calibri Light" w:cs="Calibri Light"/>
                <w:sz w:val="22"/>
                <w:szCs w:val="22"/>
              </w:rPr>
            </w:pPr>
          </w:p>
          <w:p w14:paraId="513A734B" w14:textId="77777777" w:rsidR="007B14F1" w:rsidRPr="00E61E6E" w:rsidRDefault="007B14F1" w:rsidP="00873A81">
            <w:pPr>
              <w:pStyle w:val="Brdtekstinnrykk"/>
              <w:spacing w:line="276" w:lineRule="auto"/>
              <w:ind w:left="0"/>
              <w:rPr>
                <w:rFonts w:ascii="Calibri Light" w:hAnsi="Calibri Light" w:cs="Calibri Light"/>
                <w:sz w:val="22"/>
                <w:szCs w:val="22"/>
              </w:rPr>
            </w:pPr>
          </w:p>
        </w:tc>
        <w:tc>
          <w:tcPr>
            <w:tcW w:w="4606" w:type="dxa"/>
            <w:shd w:val="clear" w:color="auto" w:fill="auto"/>
          </w:tcPr>
          <w:p w14:paraId="4A65F16B" w14:textId="77777777" w:rsidR="007B14F1" w:rsidRPr="00E61E6E" w:rsidRDefault="007B14F1" w:rsidP="00873A81">
            <w:pPr>
              <w:pStyle w:val="Brdtekstinnrykk"/>
              <w:spacing w:line="276" w:lineRule="auto"/>
              <w:ind w:left="0"/>
              <w:rPr>
                <w:rFonts w:ascii="Calibri Light" w:hAnsi="Calibri Light" w:cs="Calibri Light"/>
                <w:sz w:val="22"/>
                <w:szCs w:val="22"/>
              </w:rPr>
            </w:pPr>
          </w:p>
        </w:tc>
      </w:tr>
      <w:tr w:rsidR="007B14F1" w:rsidRPr="00212639" w14:paraId="65B285DC" w14:textId="77777777" w:rsidTr="007277B3">
        <w:tc>
          <w:tcPr>
            <w:tcW w:w="4606" w:type="dxa"/>
            <w:shd w:val="clear" w:color="auto" w:fill="auto"/>
          </w:tcPr>
          <w:p w14:paraId="3826E1F0" w14:textId="77777777" w:rsidR="007B14F1" w:rsidRPr="00E61E6E" w:rsidRDefault="007B14F1" w:rsidP="00873A81">
            <w:pPr>
              <w:pStyle w:val="Brdtekstinnrykk"/>
              <w:spacing w:line="276" w:lineRule="auto"/>
              <w:ind w:left="0"/>
              <w:rPr>
                <w:rFonts w:ascii="Calibri Light" w:hAnsi="Calibri Light" w:cs="Calibri Light"/>
                <w:sz w:val="22"/>
                <w:szCs w:val="22"/>
              </w:rPr>
            </w:pPr>
            <w:r w:rsidRPr="00E61E6E">
              <w:rPr>
                <w:rFonts w:ascii="Calibri Light" w:hAnsi="Calibri Light" w:cs="Calibri Light"/>
                <w:sz w:val="22"/>
                <w:szCs w:val="22"/>
              </w:rPr>
              <w:t>Lege i spesialisering (Navn)</w:t>
            </w:r>
          </w:p>
        </w:tc>
        <w:tc>
          <w:tcPr>
            <w:tcW w:w="4606" w:type="dxa"/>
            <w:shd w:val="clear" w:color="auto" w:fill="auto"/>
          </w:tcPr>
          <w:p w14:paraId="46B69658" w14:textId="77777777" w:rsidR="007B14F1" w:rsidRPr="00E61E6E" w:rsidRDefault="007B14F1" w:rsidP="00873A81">
            <w:pPr>
              <w:pStyle w:val="Brdtekstinnrykk"/>
              <w:spacing w:line="276" w:lineRule="auto"/>
              <w:ind w:left="0"/>
              <w:rPr>
                <w:rFonts w:ascii="Calibri Light" w:hAnsi="Calibri Light" w:cs="Calibri Light"/>
                <w:sz w:val="22"/>
                <w:szCs w:val="22"/>
              </w:rPr>
            </w:pPr>
            <w:r w:rsidRPr="00E61E6E">
              <w:rPr>
                <w:rFonts w:ascii="Calibri Light" w:hAnsi="Calibri Light" w:cs="Calibri Light"/>
                <w:sz w:val="22"/>
                <w:szCs w:val="22"/>
              </w:rPr>
              <w:t>Veileder (Navn)</w:t>
            </w:r>
          </w:p>
        </w:tc>
      </w:tr>
    </w:tbl>
    <w:p w14:paraId="0CC6253D" w14:textId="77777777" w:rsidR="007B14F1" w:rsidRPr="00212639" w:rsidRDefault="007B14F1" w:rsidP="00873A81">
      <w:pPr>
        <w:pStyle w:val="Brdtekstinnrykk"/>
        <w:spacing w:line="276" w:lineRule="auto"/>
        <w:ind w:left="0"/>
        <w:rPr>
          <w:rFonts w:asciiTheme="minorHAnsi" w:hAnsiTheme="minorHAnsi" w:cstheme="minorHAnsi"/>
          <w:sz w:val="22"/>
          <w:szCs w:val="22"/>
        </w:rPr>
      </w:pPr>
    </w:p>
    <w:sectPr w:rsidR="007B14F1" w:rsidRPr="0021263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83F9E" w14:textId="77777777" w:rsidR="00E61E6E" w:rsidRDefault="00E61E6E" w:rsidP="000329CF">
      <w:pPr>
        <w:spacing w:after="0" w:line="240" w:lineRule="auto"/>
      </w:pPr>
      <w:r>
        <w:separator/>
      </w:r>
    </w:p>
  </w:endnote>
  <w:endnote w:type="continuationSeparator" w:id="0">
    <w:p w14:paraId="4E4D3361" w14:textId="77777777" w:rsidR="00E61E6E" w:rsidRDefault="00E61E6E" w:rsidP="0003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460789"/>
      <w:docPartObj>
        <w:docPartGallery w:val="Page Numbers (Bottom of Page)"/>
        <w:docPartUnique/>
      </w:docPartObj>
    </w:sdtPr>
    <w:sdtContent>
      <w:p w14:paraId="0A383B9B" w14:textId="516073A0" w:rsidR="00E61E6E" w:rsidRDefault="00E61E6E">
        <w:pPr>
          <w:pStyle w:val="Bunntekst"/>
          <w:jc w:val="right"/>
        </w:pPr>
        <w:r>
          <w:fldChar w:fldCharType="begin"/>
        </w:r>
        <w:r>
          <w:instrText>PAGE   \* MERGEFORMAT</w:instrText>
        </w:r>
        <w:r>
          <w:fldChar w:fldCharType="separate"/>
        </w:r>
        <w:r w:rsidR="00D42008">
          <w:rPr>
            <w:noProof/>
          </w:rPr>
          <w:t>19</w:t>
        </w:r>
        <w:r>
          <w:fldChar w:fldCharType="end"/>
        </w:r>
      </w:p>
    </w:sdtContent>
  </w:sdt>
  <w:p w14:paraId="2A5363E8" w14:textId="77777777" w:rsidR="00E61E6E" w:rsidRDefault="00E61E6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EBDE1" w14:textId="77777777" w:rsidR="00E61E6E" w:rsidRDefault="00E61E6E" w:rsidP="000329CF">
      <w:pPr>
        <w:spacing w:after="0" w:line="240" w:lineRule="auto"/>
      </w:pPr>
      <w:r>
        <w:separator/>
      </w:r>
    </w:p>
  </w:footnote>
  <w:footnote w:type="continuationSeparator" w:id="0">
    <w:p w14:paraId="6C449703" w14:textId="77777777" w:rsidR="00E61E6E" w:rsidRDefault="00E61E6E" w:rsidP="00032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06F"/>
    <w:multiLevelType w:val="hybridMultilevel"/>
    <w:tmpl w:val="B834187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484F3A"/>
    <w:multiLevelType w:val="hybridMultilevel"/>
    <w:tmpl w:val="7542DB62"/>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01">
      <w:start w:val="1"/>
      <w:numFmt w:val="bullet"/>
      <w:lvlText w:val=""/>
      <w:lvlJc w:val="left"/>
      <w:pPr>
        <w:ind w:left="2160" w:hanging="180"/>
      </w:pPr>
      <w:rPr>
        <w:rFonts w:ascii="Symbol" w:hAnsi="Symbol"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6B0D60"/>
    <w:multiLevelType w:val="hybridMultilevel"/>
    <w:tmpl w:val="8690D61C"/>
    <w:lvl w:ilvl="0" w:tplc="04140001">
      <w:start w:val="1"/>
      <w:numFmt w:val="bullet"/>
      <w:lvlText w:val=""/>
      <w:lvlJc w:val="left"/>
      <w:pPr>
        <w:ind w:left="360" w:hanging="360"/>
      </w:pPr>
      <w:rPr>
        <w:rFonts w:ascii="Symbol" w:hAnsi="Symbol"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3DE5E4A"/>
    <w:multiLevelType w:val="hybridMultilevel"/>
    <w:tmpl w:val="9B86E8AC"/>
    <w:lvl w:ilvl="0" w:tplc="0414000F">
      <w:start w:val="5"/>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8202B49"/>
    <w:multiLevelType w:val="hybridMultilevel"/>
    <w:tmpl w:val="4FDE695A"/>
    <w:lvl w:ilvl="0" w:tplc="13527FB8">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1855345C"/>
    <w:multiLevelType w:val="hybridMultilevel"/>
    <w:tmpl w:val="BCB4BE52"/>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FA24331"/>
    <w:multiLevelType w:val="hybridMultilevel"/>
    <w:tmpl w:val="E118E270"/>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23B175BD"/>
    <w:multiLevelType w:val="hybridMultilevel"/>
    <w:tmpl w:val="555E770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23F05E1E"/>
    <w:multiLevelType w:val="hybridMultilevel"/>
    <w:tmpl w:val="F7F6356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4D4075F"/>
    <w:multiLevelType w:val="hybridMultilevel"/>
    <w:tmpl w:val="D616A89C"/>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27C15417"/>
    <w:multiLevelType w:val="hybridMultilevel"/>
    <w:tmpl w:val="77A442D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1A0C7C"/>
    <w:multiLevelType w:val="hybridMultilevel"/>
    <w:tmpl w:val="58AA008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27E4668"/>
    <w:multiLevelType w:val="hybridMultilevel"/>
    <w:tmpl w:val="982E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560BA"/>
    <w:multiLevelType w:val="hybridMultilevel"/>
    <w:tmpl w:val="19A67F8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744D0"/>
    <w:multiLevelType w:val="hybridMultilevel"/>
    <w:tmpl w:val="2910A106"/>
    <w:lvl w:ilvl="0" w:tplc="04140001">
      <w:start w:val="1"/>
      <w:numFmt w:val="bullet"/>
      <w:lvlText w:val=""/>
      <w:lvlJc w:val="left"/>
      <w:pPr>
        <w:tabs>
          <w:tab w:val="num" w:pos="360"/>
        </w:tabs>
        <w:ind w:left="360" w:hanging="360"/>
      </w:pPr>
      <w:rPr>
        <w:rFonts w:ascii="Symbol" w:hAnsi="Symbol" w:hint="default"/>
      </w:rPr>
    </w:lvl>
    <w:lvl w:ilvl="1" w:tplc="04140001">
      <w:start w:val="1"/>
      <w:numFmt w:val="bullet"/>
      <w:lvlText w:val=""/>
      <w:lvlJc w:val="left"/>
      <w:pPr>
        <w:tabs>
          <w:tab w:val="num" w:pos="1080"/>
        </w:tabs>
        <w:ind w:left="1080" w:hanging="360"/>
      </w:pPr>
      <w:rPr>
        <w:rFonts w:ascii="Symbol" w:hAnsi="Symbol" w:hint="default"/>
      </w:r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5" w15:restartNumberingAfterBreak="0">
    <w:nsid w:val="384915CC"/>
    <w:multiLevelType w:val="hybridMultilevel"/>
    <w:tmpl w:val="DDB068B4"/>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3F7D5312"/>
    <w:multiLevelType w:val="hybridMultilevel"/>
    <w:tmpl w:val="20362738"/>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465A20EB"/>
    <w:multiLevelType w:val="hybridMultilevel"/>
    <w:tmpl w:val="42C4DA38"/>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8" w15:restartNumberingAfterBreak="0">
    <w:nsid w:val="479D0A1D"/>
    <w:multiLevelType w:val="hybridMultilevel"/>
    <w:tmpl w:val="50868CC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7F8267D"/>
    <w:multiLevelType w:val="multilevel"/>
    <w:tmpl w:val="9E3E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836F3"/>
    <w:multiLevelType w:val="hybridMultilevel"/>
    <w:tmpl w:val="7D441DB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1" w15:restartNumberingAfterBreak="0">
    <w:nsid w:val="51987B1B"/>
    <w:multiLevelType w:val="multilevel"/>
    <w:tmpl w:val="FF3C65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FD4103"/>
    <w:multiLevelType w:val="hybridMultilevel"/>
    <w:tmpl w:val="8A289AD6"/>
    <w:lvl w:ilvl="0" w:tplc="04140001">
      <w:start w:val="1"/>
      <w:numFmt w:val="bullet"/>
      <w:lvlText w:val=""/>
      <w:lvlJc w:val="left"/>
      <w:pPr>
        <w:ind w:left="0" w:hanging="360"/>
      </w:pPr>
      <w:rPr>
        <w:rFonts w:ascii="Symbol" w:hAnsi="Symbol" w:hint="default"/>
      </w:rPr>
    </w:lvl>
    <w:lvl w:ilvl="1" w:tplc="04140003" w:tentative="1">
      <w:start w:val="1"/>
      <w:numFmt w:val="bullet"/>
      <w:lvlText w:val="o"/>
      <w:lvlJc w:val="left"/>
      <w:pPr>
        <w:ind w:left="720" w:hanging="360"/>
      </w:pPr>
      <w:rPr>
        <w:rFonts w:ascii="Courier New" w:hAnsi="Courier New" w:cs="Courier New"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23" w15:restartNumberingAfterBreak="0">
    <w:nsid w:val="5A4542A5"/>
    <w:multiLevelType w:val="hybridMultilevel"/>
    <w:tmpl w:val="F4F2A482"/>
    <w:lvl w:ilvl="0" w:tplc="04140013">
      <w:start w:val="1"/>
      <w:numFmt w:val="upperRoman"/>
      <w:lvlText w:val="%1."/>
      <w:lvlJc w:val="righ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AB509DA"/>
    <w:multiLevelType w:val="hybridMultilevel"/>
    <w:tmpl w:val="7A50B880"/>
    <w:lvl w:ilvl="0" w:tplc="007E1942">
      <w:start w:val="2"/>
      <w:numFmt w:val="decimal"/>
      <w:lvlText w:val="%1.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5BB50566"/>
    <w:multiLevelType w:val="hybridMultilevel"/>
    <w:tmpl w:val="BCB4BE52"/>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71227AB4"/>
    <w:multiLevelType w:val="hybridMultilevel"/>
    <w:tmpl w:val="490EF7D0"/>
    <w:lvl w:ilvl="0" w:tplc="04140015">
      <w:start w:val="1"/>
      <w:numFmt w:val="upp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6C71330"/>
    <w:multiLevelType w:val="hybridMultilevel"/>
    <w:tmpl w:val="772AF55C"/>
    <w:lvl w:ilvl="0" w:tplc="04140017">
      <w:start w:val="1"/>
      <w:numFmt w:val="lowerLetter"/>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7BD4CBD"/>
    <w:multiLevelType w:val="hybridMultilevel"/>
    <w:tmpl w:val="70A02F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AAF5411"/>
    <w:multiLevelType w:val="hybridMultilevel"/>
    <w:tmpl w:val="9B22157C"/>
    <w:lvl w:ilvl="0" w:tplc="13527FB8">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B2F1D9B"/>
    <w:multiLevelType w:val="hybridMultilevel"/>
    <w:tmpl w:val="11901CC0"/>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BA372B8"/>
    <w:multiLevelType w:val="hybridMultilevel"/>
    <w:tmpl w:val="BCB4BE52"/>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CC01A28"/>
    <w:multiLevelType w:val="hybridMultilevel"/>
    <w:tmpl w:val="3796E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2"/>
  </w:num>
  <w:num w:numId="4">
    <w:abstractNumId w:val="28"/>
  </w:num>
  <w:num w:numId="5">
    <w:abstractNumId w:val="8"/>
  </w:num>
  <w:num w:numId="6">
    <w:abstractNumId w:val="20"/>
  </w:num>
  <w:num w:numId="7">
    <w:abstractNumId w:val="5"/>
  </w:num>
  <w:num w:numId="8">
    <w:abstractNumId w:val="9"/>
  </w:num>
  <w:num w:numId="9">
    <w:abstractNumId w:val="16"/>
  </w:num>
  <w:num w:numId="10">
    <w:abstractNumId w:val="18"/>
  </w:num>
  <w:num w:numId="11">
    <w:abstractNumId w:val="30"/>
  </w:num>
  <w:num w:numId="12">
    <w:abstractNumId w:val="0"/>
  </w:num>
  <w:num w:numId="13">
    <w:abstractNumId w:val="27"/>
  </w:num>
  <w:num w:numId="14">
    <w:abstractNumId w:val="11"/>
  </w:num>
  <w:num w:numId="15">
    <w:abstractNumId w:val="14"/>
  </w:num>
  <w:num w:numId="16">
    <w:abstractNumId w:val="1"/>
  </w:num>
  <w:num w:numId="17">
    <w:abstractNumId w:val="3"/>
  </w:num>
  <w:num w:numId="18">
    <w:abstractNumId w:val="17"/>
  </w:num>
  <w:num w:numId="19">
    <w:abstractNumId w:val="23"/>
  </w:num>
  <w:num w:numId="20">
    <w:abstractNumId w:val="26"/>
  </w:num>
  <w:num w:numId="21">
    <w:abstractNumId w:val="31"/>
  </w:num>
  <w:num w:numId="22">
    <w:abstractNumId w:val="25"/>
  </w:num>
  <w:num w:numId="23">
    <w:abstractNumId w:val="13"/>
  </w:num>
  <w:num w:numId="24">
    <w:abstractNumId w:val="2"/>
  </w:num>
  <w:num w:numId="25">
    <w:abstractNumId w:val="12"/>
  </w:num>
  <w:num w:numId="26">
    <w:abstractNumId w:val="22"/>
  </w:num>
  <w:num w:numId="27">
    <w:abstractNumId w:val="4"/>
  </w:num>
  <w:num w:numId="28">
    <w:abstractNumId w:val="15"/>
  </w:num>
  <w:num w:numId="29">
    <w:abstractNumId w:val="6"/>
  </w:num>
  <w:num w:numId="30">
    <w:abstractNumId w:val="29"/>
  </w:num>
  <w:num w:numId="31">
    <w:abstractNumId w:val="19"/>
  </w:num>
  <w:num w:numId="32">
    <w:abstractNumId w:val="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2A"/>
    <w:rsid w:val="00004B49"/>
    <w:rsid w:val="00010D4B"/>
    <w:rsid w:val="00012751"/>
    <w:rsid w:val="00016669"/>
    <w:rsid w:val="000329CF"/>
    <w:rsid w:val="00040544"/>
    <w:rsid w:val="00040F79"/>
    <w:rsid w:val="00042D59"/>
    <w:rsid w:val="00057BFF"/>
    <w:rsid w:val="0008410D"/>
    <w:rsid w:val="0009275B"/>
    <w:rsid w:val="000E639A"/>
    <w:rsid w:val="000F383F"/>
    <w:rsid w:val="001124F5"/>
    <w:rsid w:val="00144D54"/>
    <w:rsid w:val="00150107"/>
    <w:rsid w:val="00153BA2"/>
    <w:rsid w:val="00160CF7"/>
    <w:rsid w:val="00185ED8"/>
    <w:rsid w:val="001A6E43"/>
    <w:rsid w:val="001B411F"/>
    <w:rsid w:val="001C09E0"/>
    <w:rsid w:val="001F7E1A"/>
    <w:rsid w:val="002033D4"/>
    <w:rsid w:val="002039D3"/>
    <w:rsid w:val="00212639"/>
    <w:rsid w:val="002136B7"/>
    <w:rsid w:val="00240029"/>
    <w:rsid w:val="0024063F"/>
    <w:rsid w:val="002443BF"/>
    <w:rsid w:val="002477DA"/>
    <w:rsid w:val="002518C2"/>
    <w:rsid w:val="0025684E"/>
    <w:rsid w:val="002744D3"/>
    <w:rsid w:val="00280C2C"/>
    <w:rsid w:val="0029281B"/>
    <w:rsid w:val="0029373C"/>
    <w:rsid w:val="0029615C"/>
    <w:rsid w:val="002A0486"/>
    <w:rsid w:val="002B4D2C"/>
    <w:rsid w:val="002B7B05"/>
    <w:rsid w:val="002C46BF"/>
    <w:rsid w:val="002C6F36"/>
    <w:rsid w:val="002E08E9"/>
    <w:rsid w:val="002E66AF"/>
    <w:rsid w:val="002F563E"/>
    <w:rsid w:val="002F6D11"/>
    <w:rsid w:val="00315149"/>
    <w:rsid w:val="00322331"/>
    <w:rsid w:val="003374D8"/>
    <w:rsid w:val="00343F8D"/>
    <w:rsid w:val="00347727"/>
    <w:rsid w:val="0035045A"/>
    <w:rsid w:val="003565B8"/>
    <w:rsid w:val="00360BC2"/>
    <w:rsid w:val="0036269F"/>
    <w:rsid w:val="00387903"/>
    <w:rsid w:val="00391A74"/>
    <w:rsid w:val="0039393E"/>
    <w:rsid w:val="00397CCB"/>
    <w:rsid w:val="003B29F3"/>
    <w:rsid w:val="003B4F7B"/>
    <w:rsid w:val="003D1814"/>
    <w:rsid w:val="003E34E2"/>
    <w:rsid w:val="003E6FE8"/>
    <w:rsid w:val="003F1A9A"/>
    <w:rsid w:val="003F5BC0"/>
    <w:rsid w:val="00416BE8"/>
    <w:rsid w:val="00435830"/>
    <w:rsid w:val="004407D4"/>
    <w:rsid w:val="00451175"/>
    <w:rsid w:val="00453FCD"/>
    <w:rsid w:val="00456CDF"/>
    <w:rsid w:val="00461B75"/>
    <w:rsid w:val="00476637"/>
    <w:rsid w:val="00483C1D"/>
    <w:rsid w:val="0049168D"/>
    <w:rsid w:val="00495C16"/>
    <w:rsid w:val="004A08AE"/>
    <w:rsid w:val="004A199C"/>
    <w:rsid w:val="004A2A64"/>
    <w:rsid w:val="004A4F74"/>
    <w:rsid w:val="004A5F5E"/>
    <w:rsid w:val="004B442A"/>
    <w:rsid w:val="004B44CF"/>
    <w:rsid w:val="004C2277"/>
    <w:rsid w:val="004C756C"/>
    <w:rsid w:val="004E6F48"/>
    <w:rsid w:val="005009F4"/>
    <w:rsid w:val="00504F18"/>
    <w:rsid w:val="00510EA7"/>
    <w:rsid w:val="00517951"/>
    <w:rsid w:val="00524A10"/>
    <w:rsid w:val="00533D0E"/>
    <w:rsid w:val="00554F6C"/>
    <w:rsid w:val="00557FCE"/>
    <w:rsid w:val="00564704"/>
    <w:rsid w:val="005804D1"/>
    <w:rsid w:val="00580AD4"/>
    <w:rsid w:val="00581EF3"/>
    <w:rsid w:val="005843FE"/>
    <w:rsid w:val="00590964"/>
    <w:rsid w:val="0059152D"/>
    <w:rsid w:val="005A234E"/>
    <w:rsid w:val="005A3490"/>
    <w:rsid w:val="005A7090"/>
    <w:rsid w:val="005E7F09"/>
    <w:rsid w:val="00605DDB"/>
    <w:rsid w:val="00624087"/>
    <w:rsid w:val="00647FCE"/>
    <w:rsid w:val="00650ADD"/>
    <w:rsid w:val="00656582"/>
    <w:rsid w:val="00657920"/>
    <w:rsid w:val="00667064"/>
    <w:rsid w:val="00672970"/>
    <w:rsid w:val="006854DC"/>
    <w:rsid w:val="006A2A2A"/>
    <w:rsid w:val="006A631F"/>
    <w:rsid w:val="006B2971"/>
    <w:rsid w:val="006B4F01"/>
    <w:rsid w:val="006D30FC"/>
    <w:rsid w:val="006F265D"/>
    <w:rsid w:val="006F6025"/>
    <w:rsid w:val="00700C0D"/>
    <w:rsid w:val="00706417"/>
    <w:rsid w:val="007277B3"/>
    <w:rsid w:val="00737C58"/>
    <w:rsid w:val="0074165F"/>
    <w:rsid w:val="0075264A"/>
    <w:rsid w:val="0076719F"/>
    <w:rsid w:val="00771AC3"/>
    <w:rsid w:val="007728F8"/>
    <w:rsid w:val="0077776B"/>
    <w:rsid w:val="00777F8A"/>
    <w:rsid w:val="007864C7"/>
    <w:rsid w:val="007921E6"/>
    <w:rsid w:val="00793758"/>
    <w:rsid w:val="00797587"/>
    <w:rsid w:val="007A6E2B"/>
    <w:rsid w:val="007B14F1"/>
    <w:rsid w:val="007B327D"/>
    <w:rsid w:val="007B6C84"/>
    <w:rsid w:val="007C32C9"/>
    <w:rsid w:val="007D145C"/>
    <w:rsid w:val="007D35E6"/>
    <w:rsid w:val="007D4CDF"/>
    <w:rsid w:val="007E4E55"/>
    <w:rsid w:val="00807D04"/>
    <w:rsid w:val="008247A4"/>
    <w:rsid w:val="0083434C"/>
    <w:rsid w:val="008441DA"/>
    <w:rsid w:val="00844E7E"/>
    <w:rsid w:val="008513E4"/>
    <w:rsid w:val="008527CD"/>
    <w:rsid w:val="008530E9"/>
    <w:rsid w:val="008640DE"/>
    <w:rsid w:val="00873A81"/>
    <w:rsid w:val="00880A77"/>
    <w:rsid w:val="008B2568"/>
    <w:rsid w:val="008C043C"/>
    <w:rsid w:val="008F011E"/>
    <w:rsid w:val="00902446"/>
    <w:rsid w:val="00913B02"/>
    <w:rsid w:val="00917940"/>
    <w:rsid w:val="00921945"/>
    <w:rsid w:val="00935537"/>
    <w:rsid w:val="00944534"/>
    <w:rsid w:val="0096445C"/>
    <w:rsid w:val="009654AF"/>
    <w:rsid w:val="0096624C"/>
    <w:rsid w:val="00966BDA"/>
    <w:rsid w:val="0096772F"/>
    <w:rsid w:val="0097695D"/>
    <w:rsid w:val="00985FA7"/>
    <w:rsid w:val="00992393"/>
    <w:rsid w:val="00994F44"/>
    <w:rsid w:val="009C4E43"/>
    <w:rsid w:val="009C5556"/>
    <w:rsid w:val="009D6EE4"/>
    <w:rsid w:val="009E0D0F"/>
    <w:rsid w:val="009F3A66"/>
    <w:rsid w:val="00A00CFB"/>
    <w:rsid w:val="00A23279"/>
    <w:rsid w:val="00A35C72"/>
    <w:rsid w:val="00A70E9A"/>
    <w:rsid w:val="00A75622"/>
    <w:rsid w:val="00A81549"/>
    <w:rsid w:val="00A929A4"/>
    <w:rsid w:val="00A975A1"/>
    <w:rsid w:val="00AA563E"/>
    <w:rsid w:val="00AB282E"/>
    <w:rsid w:val="00AB2DA6"/>
    <w:rsid w:val="00AB7D6A"/>
    <w:rsid w:val="00AC5365"/>
    <w:rsid w:val="00AD34C4"/>
    <w:rsid w:val="00AE2BCB"/>
    <w:rsid w:val="00B15846"/>
    <w:rsid w:val="00B16985"/>
    <w:rsid w:val="00B171F1"/>
    <w:rsid w:val="00B21D35"/>
    <w:rsid w:val="00B3435D"/>
    <w:rsid w:val="00B36015"/>
    <w:rsid w:val="00B47A69"/>
    <w:rsid w:val="00B75C64"/>
    <w:rsid w:val="00B847C0"/>
    <w:rsid w:val="00B86870"/>
    <w:rsid w:val="00B922BD"/>
    <w:rsid w:val="00B95400"/>
    <w:rsid w:val="00BA2AE7"/>
    <w:rsid w:val="00BB12AB"/>
    <w:rsid w:val="00BB77D0"/>
    <w:rsid w:val="00BC479A"/>
    <w:rsid w:val="00BC74A4"/>
    <w:rsid w:val="00BD40F7"/>
    <w:rsid w:val="00BD687B"/>
    <w:rsid w:val="00BE3757"/>
    <w:rsid w:val="00C06D23"/>
    <w:rsid w:val="00C35D52"/>
    <w:rsid w:val="00C35DBB"/>
    <w:rsid w:val="00C375C6"/>
    <w:rsid w:val="00C552F5"/>
    <w:rsid w:val="00C76C87"/>
    <w:rsid w:val="00C80A6D"/>
    <w:rsid w:val="00C863B2"/>
    <w:rsid w:val="00C91B87"/>
    <w:rsid w:val="00C92AA8"/>
    <w:rsid w:val="00C961C1"/>
    <w:rsid w:val="00CE3BD8"/>
    <w:rsid w:val="00CF01DA"/>
    <w:rsid w:val="00D02E08"/>
    <w:rsid w:val="00D05DDA"/>
    <w:rsid w:val="00D06B4E"/>
    <w:rsid w:val="00D11220"/>
    <w:rsid w:val="00D130B6"/>
    <w:rsid w:val="00D278EB"/>
    <w:rsid w:val="00D27CFE"/>
    <w:rsid w:val="00D42008"/>
    <w:rsid w:val="00D50222"/>
    <w:rsid w:val="00D53A5B"/>
    <w:rsid w:val="00D57319"/>
    <w:rsid w:val="00D63E3C"/>
    <w:rsid w:val="00D95265"/>
    <w:rsid w:val="00DA0FCB"/>
    <w:rsid w:val="00DA4300"/>
    <w:rsid w:val="00DC25B4"/>
    <w:rsid w:val="00DD007A"/>
    <w:rsid w:val="00DD36C7"/>
    <w:rsid w:val="00DD508C"/>
    <w:rsid w:val="00DD5213"/>
    <w:rsid w:val="00E05703"/>
    <w:rsid w:val="00E07D55"/>
    <w:rsid w:val="00E22464"/>
    <w:rsid w:val="00E46742"/>
    <w:rsid w:val="00E61E6E"/>
    <w:rsid w:val="00E66259"/>
    <w:rsid w:val="00E667D5"/>
    <w:rsid w:val="00E677D3"/>
    <w:rsid w:val="00E67994"/>
    <w:rsid w:val="00E870C5"/>
    <w:rsid w:val="00E942A9"/>
    <w:rsid w:val="00EA02DC"/>
    <w:rsid w:val="00EA194E"/>
    <w:rsid w:val="00EA53F7"/>
    <w:rsid w:val="00EA5608"/>
    <w:rsid w:val="00EC3873"/>
    <w:rsid w:val="00EF3A13"/>
    <w:rsid w:val="00F0232B"/>
    <w:rsid w:val="00F0296A"/>
    <w:rsid w:val="00F0442D"/>
    <w:rsid w:val="00F308EB"/>
    <w:rsid w:val="00F336A3"/>
    <w:rsid w:val="00F33CE3"/>
    <w:rsid w:val="00F42B2A"/>
    <w:rsid w:val="00F63985"/>
    <w:rsid w:val="00F67705"/>
    <w:rsid w:val="00F77A4D"/>
    <w:rsid w:val="00F844CE"/>
    <w:rsid w:val="00F87B78"/>
    <w:rsid w:val="00F9699D"/>
    <w:rsid w:val="00FA4996"/>
    <w:rsid w:val="00FB114B"/>
    <w:rsid w:val="00FB2D9E"/>
    <w:rsid w:val="00FB5F66"/>
    <w:rsid w:val="00FB7427"/>
    <w:rsid w:val="00FC23CC"/>
    <w:rsid w:val="00FD3D7E"/>
    <w:rsid w:val="00FD6586"/>
    <w:rsid w:val="00FE0245"/>
    <w:rsid w:val="00FE3FA7"/>
    <w:rsid w:val="00FF0E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DB60"/>
  <w15:docId w15:val="{CD409628-79CF-4A12-9534-22607C3F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BA2"/>
  </w:style>
  <w:style w:type="paragraph" w:styleId="Overskrift1">
    <w:name w:val="heading 1"/>
    <w:basedOn w:val="Normal"/>
    <w:next w:val="Normal"/>
    <w:link w:val="Overskrift1Tegn"/>
    <w:uiPriority w:val="9"/>
    <w:qFormat/>
    <w:rsid w:val="00FB5F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A2A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A2A2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6A2A2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6A2A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42B2A"/>
    <w:rPr>
      <w:strike w:val="0"/>
      <w:dstrike w:val="0"/>
      <w:color w:val="001BA0"/>
      <w:u w:val="none"/>
      <w:effect w:val="none"/>
    </w:rPr>
  </w:style>
  <w:style w:type="paragraph" w:customStyle="1" w:styleId="Default">
    <w:name w:val="Default"/>
    <w:rsid w:val="00153BA2"/>
    <w:pPr>
      <w:autoSpaceDE w:val="0"/>
      <w:autoSpaceDN w:val="0"/>
      <w:adjustRightInd w:val="0"/>
      <w:spacing w:after="0" w:line="240" w:lineRule="auto"/>
    </w:pPr>
    <w:rPr>
      <w:rFonts w:ascii="Times New Roman" w:hAnsi="Times New Roman" w:cs="Times New Roman"/>
      <w:color w:val="000000"/>
      <w:sz w:val="24"/>
      <w:szCs w:val="24"/>
    </w:rPr>
  </w:style>
  <w:style w:type="paragraph" w:styleId="Bobletekst">
    <w:name w:val="Balloon Text"/>
    <w:basedOn w:val="Normal"/>
    <w:link w:val="BobletekstTegn"/>
    <w:uiPriority w:val="99"/>
    <w:semiHidden/>
    <w:unhideWhenUsed/>
    <w:rsid w:val="00153BA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53BA2"/>
    <w:rPr>
      <w:rFonts w:ascii="Tahoma" w:hAnsi="Tahoma" w:cs="Tahoma"/>
      <w:sz w:val="16"/>
      <w:szCs w:val="16"/>
    </w:rPr>
  </w:style>
  <w:style w:type="paragraph" w:styleId="Listeavsnitt">
    <w:name w:val="List Paragraph"/>
    <w:basedOn w:val="Normal"/>
    <w:uiPriority w:val="34"/>
    <w:qFormat/>
    <w:rsid w:val="0025684E"/>
    <w:pPr>
      <w:ind w:left="720"/>
      <w:contextualSpacing/>
    </w:pPr>
  </w:style>
  <w:style w:type="character" w:styleId="Merknadsreferanse">
    <w:name w:val="annotation reference"/>
    <w:basedOn w:val="Standardskriftforavsnitt"/>
    <w:uiPriority w:val="99"/>
    <w:semiHidden/>
    <w:unhideWhenUsed/>
    <w:rsid w:val="000329CF"/>
    <w:rPr>
      <w:sz w:val="16"/>
      <w:szCs w:val="16"/>
    </w:rPr>
  </w:style>
  <w:style w:type="paragraph" w:styleId="Merknadstekst">
    <w:name w:val="annotation text"/>
    <w:basedOn w:val="Normal"/>
    <w:link w:val="MerknadstekstTegn"/>
    <w:uiPriority w:val="99"/>
    <w:semiHidden/>
    <w:unhideWhenUsed/>
    <w:rsid w:val="000329C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329CF"/>
    <w:rPr>
      <w:sz w:val="20"/>
      <w:szCs w:val="20"/>
    </w:rPr>
  </w:style>
  <w:style w:type="paragraph" w:styleId="Kommentaremne">
    <w:name w:val="annotation subject"/>
    <w:basedOn w:val="Merknadstekst"/>
    <w:next w:val="Merknadstekst"/>
    <w:link w:val="KommentaremneTegn"/>
    <w:uiPriority w:val="99"/>
    <w:semiHidden/>
    <w:unhideWhenUsed/>
    <w:rsid w:val="000329CF"/>
    <w:rPr>
      <w:b/>
      <w:bCs/>
    </w:rPr>
  </w:style>
  <w:style w:type="character" w:customStyle="1" w:styleId="KommentaremneTegn">
    <w:name w:val="Kommentaremne Tegn"/>
    <w:basedOn w:val="MerknadstekstTegn"/>
    <w:link w:val="Kommentaremne"/>
    <w:uiPriority w:val="99"/>
    <w:semiHidden/>
    <w:rsid w:val="000329CF"/>
    <w:rPr>
      <w:b/>
      <w:bCs/>
      <w:sz w:val="20"/>
      <w:szCs w:val="20"/>
    </w:rPr>
  </w:style>
  <w:style w:type="paragraph" w:styleId="Topptekst">
    <w:name w:val="header"/>
    <w:basedOn w:val="Normal"/>
    <w:link w:val="TopptekstTegn"/>
    <w:uiPriority w:val="99"/>
    <w:unhideWhenUsed/>
    <w:rsid w:val="000329C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329CF"/>
  </w:style>
  <w:style w:type="paragraph" w:styleId="Bunntekst">
    <w:name w:val="footer"/>
    <w:basedOn w:val="Normal"/>
    <w:link w:val="BunntekstTegn"/>
    <w:uiPriority w:val="99"/>
    <w:unhideWhenUsed/>
    <w:rsid w:val="000329C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329CF"/>
  </w:style>
  <w:style w:type="table" w:styleId="Tabellrutenett">
    <w:name w:val="Table Grid"/>
    <w:basedOn w:val="Vanligtabell"/>
    <w:rsid w:val="003E34E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FB5F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B5F66"/>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FB5F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B5F66"/>
    <w:rPr>
      <w:rFonts w:asciiTheme="majorHAnsi" w:eastAsiaTheme="majorEastAsia" w:hAnsiTheme="majorHAnsi" w:cstheme="majorBidi"/>
      <w:i/>
      <w:iCs/>
      <w:color w:val="4F81BD" w:themeColor="accent1"/>
      <w:spacing w:val="15"/>
      <w:sz w:val="24"/>
      <w:szCs w:val="24"/>
    </w:rPr>
  </w:style>
  <w:style w:type="character" w:customStyle="1" w:styleId="Overskrift1Tegn">
    <w:name w:val="Overskrift 1 Tegn"/>
    <w:basedOn w:val="Standardskriftforavsnitt"/>
    <w:link w:val="Overskrift1"/>
    <w:uiPriority w:val="9"/>
    <w:rsid w:val="00FB5F6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6A2A2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6A2A2A"/>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6A2A2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6A2A2A"/>
    <w:rPr>
      <w:rFonts w:asciiTheme="majorHAnsi" w:eastAsiaTheme="majorEastAsia" w:hAnsiTheme="majorHAnsi" w:cstheme="majorBidi"/>
      <w:color w:val="243F60" w:themeColor="accent1" w:themeShade="7F"/>
    </w:rPr>
  </w:style>
  <w:style w:type="paragraph" w:styleId="Brdtekstinnrykk">
    <w:name w:val="Body Text Indent"/>
    <w:basedOn w:val="Normal"/>
    <w:link w:val="BrdtekstinnrykkTegn"/>
    <w:rsid w:val="007B14F1"/>
    <w:pPr>
      <w:spacing w:after="0" w:line="240" w:lineRule="auto"/>
      <w:ind w:left="708"/>
    </w:pPr>
    <w:rPr>
      <w:rFonts w:ascii="Times New Roman" w:eastAsia="Times New Roman" w:hAnsi="Times New Roman" w:cs="Times New Roman"/>
      <w:sz w:val="24"/>
      <w:szCs w:val="20"/>
      <w:lang w:eastAsia="zh-CN"/>
    </w:rPr>
  </w:style>
  <w:style w:type="character" w:customStyle="1" w:styleId="BrdtekstinnrykkTegn">
    <w:name w:val="Brødtekstinnrykk Tegn"/>
    <w:basedOn w:val="Standardskriftforavsnitt"/>
    <w:link w:val="Brdtekstinnrykk"/>
    <w:rsid w:val="007B14F1"/>
    <w:rPr>
      <w:rFonts w:ascii="Times New Roman" w:eastAsia="Times New Roman" w:hAnsi="Times New Roman" w:cs="Times New Roman"/>
      <w:sz w:val="24"/>
      <w:szCs w:val="20"/>
      <w:lang w:eastAsia="zh-CN"/>
    </w:rPr>
  </w:style>
  <w:style w:type="paragraph" w:styleId="Ingenmellomrom">
    <w:name w:val="No Spacing"/>
    <w:uiPriority w:val="1"/>
    <w:qFormat/>
    <w:rsid w:val="007B14F1"/>
    <w:pPr>
      <w:spacing w:after="0" w:line="240" w:lineRule="auto"/>
    </w:pPr>
  </w:style>
  <w:style w:type="character" w:styleId="Utheving">
    <w:name w:val="Emphasis"/>
    <w:basedOn w:val="Standardskriftforavsnitt"/>
    <w:uiPriority w:val="20"/>
    <w:qFormat/>
    <w:rsid w:val="006854DC"/>
    <w:rPr>
      <w:i/>
      <w:iCs/>
    </w:rPr>
  </w:style>
  <w:style w:type="paragraph" w:styleId="Overskriftforinnholdsfortegnelse">
    <w:name w:val="TOC Heading"/>
    <w:basedOn w:val="Overskrift1"/>
    <w:next w:val="Normal"/>
    <w:uiPriority w:val="39"/>
    <w:unhideWhenUsed/>
    <w:qFormat/>
    <w:rsid w:val="00AA563E"/>
    <w:pPr>
      <w:spacing w:before="240" w:line="259" w:lineRule="auto"/>
      <w:outlineLvl w:val="9"/>
    </w:pPr>
    <w:rPr>
      <w:b w:val="0"/>
      <w:bCs w:val="0"/>
      <w:sz w:val="32"/>
      <w:szCs w:val="32"/>
      <w:lang w:eastAsia="nb-NO"/>
    </w:rPr>
  </w:style>
  <w:style w:type="paragraph" w:styleId="INNH1">
    <w:name w:val="toc 1"/>
    <w:basedOn w:val="Normal"/>
    <w:next w:val="Normal"/>
    <w:autoRedefine/>
    <w:uiPriority w:val="39"/>
    <w:unhideWhenUsed/>
    <w:rsid w:val="00AA563E"/>
    <w:pPr>
      <w:spacing w:after="100"/>
    </w:pPr>
  </w:style>
  <w:style w:type="paragraph" w:styleId="INNH3">
    <w:name w:val="toc 3"/>
    <w:basedOn w:val="Normal"/>
    <w:next w:val="Normal"/>
    <w:autoRedefine/>
    <w:uiPriority w:val="39"/>
    <w:unhideWhenUsed/>
    <w:rsid w:val="00AA563E"/>
    <w:pPr>
      <w:spacing w:after="100"/>
      <w:ind w:left="440"/>
    </w:pPr>
  </w:style>
  <w:style w:type="paragraph" w:styleId="INNH2">
    <w:name w:val="toc 2"/>
    <w:basedOn w:val="Normal"/>
    <w:next w:val="Normal"/>
    <w:autoRedefine/>
    <w:uiPriority w:val="39"/>
    <w:unhideWhenUsed/>
    <w:rsid w:val="00AA563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5270">
      <w:bodyDiv w:val="1"/>
      <w:marLeft w:val="0"/>
      <w:marRight w:val="0"/>
      <w:marTop w:val="0"/>
      <w:marBottom w:val="0"/>
      <w:divBdr>
        <w:top w:val="none" w:sz="0" w:space="0" w:color="auto"/>
        <w:left w:val="none" w:sz="0" w:space="0" w:color="auto"/>
        <w:bottom w:val="none" w:sz="0" w:space="0" w:color="auto"/>
        <w:right w:val="none" w:sz="0" w:space="0" w:color="auto"/>
      </w:divBdr>
    </w:div>
    <w:div w:id="576593072">
      <w:bodyDiv w:val="1"/>
      <w:marLeft w:val="0"/>
      <w:marRight w:val="0"/>
      <w:marTop w:val="900"/>
      <w:marBottom w:val="0"/>
      <w:divBdr>
        <w:top w:val="none" w:sz="0" w:space="0" w:color="auto"/>
        <w:left w:val="none" w:sz="0" w:space="0" w:color="auto"/>
        <w:bottom w:val="none" w:sz="0" w:space="0" w:color="auto"/>
        <w:right w:val="none" w:sz="0" w:space="0" w:color="auto"/>
      </w:divBdr>
      <w:divsChild>
        <w:div w:id="1329670264">
          <w:marLeft w:val="0"/>
          <w:marRight w:val="0"/>
          <w:marTop w:val="0"/>
          <w:marBottom w:val="0"/>
          <w:divBdr>
            <w:top w:val="none" w:sz="0" w:space="0" w:color="auto"/>
            <w:left w:val="none" w:sz="0" w:space="0" w:color="auto"/>
            <w:bottom w:val="none" w:sz="0" w:space="0" w:color="auto"/>
            <w:right w:val="none" w:sz="0" w:space="0" w:color="auto"/>
          </w:divBdr>
          <w:divsChild>
            <w:div w:id="1570336497">
              <w:marLeft w:val="0"/>
              <w:marRight w:val="0"/>
              <w:marTop w:val="0"/>
              <w:marBottom w:val="0"/>
              <w:divBdr>
                <w:top w:val="none" w:sz="0" w:space="0" w:color="auto"/>
                <w:left w:val="none" w:sz="0" w:space="0" w:color="auto"/>
                <w:bottom w:val="none" w:sz="0" w:space="0" w:color="auto"/>
                <w:right w:val="none" w:sz="0" w:space="0" w:color="auto"/>
              </w:divBdr>
              <w:divsChild>
                <w:div w:id="35392976">
                  <w:marLeft w:val="0"/>
                  <w:marRight w:val="0"/>
                  <w:marTop w:val="0"/>
                  <w:marBottom w:val="0"/>
                  <w:divBdr>
                    <w:top w:val="none" w:sz="0" w:space="0" w:color="auto"/>
                    <w:left w:val="none" w:sz="0" w:space="0" w:color="auto"/>
                    <w:bottom w:val="none" w:sz="0" w:space="0" w:color="auto"/>
                    <w:right w:val="none" w:sz="0" w:space="0" w:color="auto"/>
                  </w:divBdr>
                  <w:divsChild>
                    <w:div w:id="1246576808">
                      <w:marLeft w:val="2"/>
                      <w:marRight w:val="2"/>
                      <w:marTop w:val="0"/>
                      <w:marBottom w:val="0"/>
                      <w:divBdr>
                        <w:top w:val="none" w:sz="0" w:space="0" w:color="auto"/>
                        <w:left w:val="none" w:sz="0" w:space="0" w:color="auto"/>
                        <w:bottom w:val="none" w:sz="0" w:space="0" w:color="auto"/>
                        <w:right w:val="none" w:sz="0" w:space="0" w:color="auto"/>
                      </w:divBdr>
                      <w:divsChild>
                        <w:div w:id="1424448477">
                          <w:marLeft w:val="0"/>
                          <w:marRight w:val="0"/>
                          <w:marTop w:val="300"/>
                          <w:marBottom w:val="0"/>
                          <w:divBdr>
                            <w:top w:val="none" w:sz="0" w:space="0" w:color="auto"/>
                            <w:left w:val="none" w:sz="0" w:space="0" w:color="auto"/>
                            <w:bottom w:val="none" w:sz="0" w:space="0" w:color="auto"/>
                            <w:right w:val="none" w:sz="0" w:space="0" w:color="auto"/>
                          </w:divBdr>
                          <w:divsChild>
                            <w:div w:id="835460290">
                              <w:marLeft w:val="0"/>
                              <w:marRight w:val="0"/>
                              <w:marTop w:val="0"/>
                              <w:marBottom w:val="0"/>
                              <w:divBdr>
                                <w:top w:val="none" w:sz="0" w:space="0" w:color="auto"/>
                                <w:left w:val="none" w:sz="0" w:space="0" w:color="auto"/>
                                <w:bottom w:val="none" w:sz="0" w:space="0" w:color="auto"/>
                                <w:right w:val="none" w:sz="0" w:space="0" w:color="auto"/>
                              </w:divBdr>
                              <w:divsChild>
                                <w:div w:id="2021085755">
                                  <w:marLeft w:val="0"/>
                                  <w:marRight w:val="0"/>
                                  <w:marTop w:val="0"/>
                                  <w:marBottom w:val="0"/>
                                  <w:divBdr>
                                    <w:top w:val="none" w:sz="0" w:space="0" w:color="auto"/>
                                    <w:left w:val="none" w:sz="0" w:space="0" w:color="auto"/>
                                    <w:bottom w:val="none" w:sz="0" w:space="0" w:color="auto"/>
                                    <w:right w:val="none" w:sz="0" w:space="0" w:color="auto"/>
                                  </w:divBdr>
                                  <w:divsChild>
                                    <w:div w:id="14365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591906">
      <w:bodyDiv w:val="1"/>
      <w:marLeft w:val="0"/>
      <w:marRight w:val="0"/>
      <w:marTop w:val="0"/>
      <w:marBottom w:val="0"/>
      <w:divBdr>
        <w:top w:val="none" w:sz="0" w:space="0" w:color="auto"/>
        <w:left w:val="none" w:sz="0" w:space="0" w:color="auto"/>
        <w:bottom w:val="none" w:sz="0" w:space="0" w:color="auto"/>
        <w:right w:val="none" w:sz="0" w:space="0" w:color="auto"/>
      </w:divBdr>
    </w:div>
    <w:div w:id="885603953">
      <w:bodyDiv w:val="1"/>
      <w:marLeft w:val="0"/>
      <w:marRight w:val="0"/>
      <w:marTop w:val="0"/>
      <w:marBottom w:val="0"/>
      <w:divBdr>
        <w:top w:val="none" w:sz="0" w:space="0" w:color="auto"/>
        <w:left w:val="none" w:sz="0" w:space="0" w:color="auto"/>
        <w:bottom w:val="none" w:sz="0" w:space="0" w:color="auto"/>
        <w:right w:val="none" w:sz="0" w:space="0" w:color="auto"/>
      </w:divBdr>
    </w:div>
    <w:div w:id="1020813998">
      <w:bodyDiv w:val="1"/>
      <w:marLeft w:val="0"/>
      <w:marRight w:val="0"/>
      <w:marTop w:val="0"/>
      <w:marBottom w:val="0"/>
      <w:divBdr>
        <w:top w:val="none" w:sz="0" w:space="0" w:color="auto"/>
        <w:left w:val="none" w:sz="0" w:space="0" w:color="auto"/>
        <w:bottom w:val="none" w:sz="0" w:space="0" w:color="auto"/>
        <w:right w:val="none" w:sz="0" w:space="0" w:color="auto"/>
      </w:divBdr>
    </w:div>
    <w:div w:id="1164974131">
      <w:bodyDiv w:val="1"/>
      <w:marLeft w:val="0"/>
      <w:marRight w:val="0"/>
      <w:marTop w:val="0"/>
      <w:marBottom w:val="0"/>
      <w:divBdr>
        <w:top w:val="none" w:sz="0" w:space="0" w:color="auto"/>
        <w:left w:val="none" w:sz="0" w:space="0" w:color="auto"/>
        <w:bottom w:val="none" w:sz="0" w:space="0" w:color="auto"/>
        <w:right w:val="none" w:sz="0" w:space="0" w:color="auto"/>
      </w:divBdr>
      <w:divsChild>
        <w:div w:id="1539970491">
          <w:marLeft w:val="1350"/>
          <w:marRight w:val="1350"/>
          <w:marTop w:val="375"/>
          <w:marBottom w:val="1200"/>
          <w:divBdr>
            <w:top w:val="none" w:sz="0" w:space="0" w:color="auto"/>
            <w:left w:val="none" w:sz="0" w:space="0" w:color="auto"/>
            <w:bottom w:val="none" w:sz="0" w:space="0" w:color="auto"/>
            <w:right w:val="none" w:sz="0" w:space="0" w:color="auto"/>
          </w:divBdr>
          <w:divsChild>
            <w:div w:id="1142231537">
              <w:marLeft w:val="0"/>
              <w:marRight w:val="0"/>
              <w:marTop w:val="225"/>
              <w:marBottom w:val="0"/>
              <w:divBdr>
                <w:top w:val="none" w:sz="0" w:space="0" w:color="auto"/>
                <w:left w:val="none" w:sz="0" w:space="0" w:color="auto"/>
                <w:bottom w:val="none" w:sz="0" w:space="0" w:color="auto"/>
                <w:right w:val="none" w:sz="0" w:space="0" w:color="auto"/>
              </w:divBdr>
              <w:divsChild>
                <w:div w:id="1137265200">
                  <w:marLeft w:val="0"/>
                  <w:marRight w:val="0"/>
                  <w:marTop w:val="0"/>
                  <w:marBottom w:val="0"/>
                  <w:divBdr>
                    <w:top w:val="none" w:sz="0" w:space="0" w:color="auto"/>
                    <w:left w:val="single" w:sz="6" w:space="0" w:color="BFDCF0"/>
                    <w:bottom w:val="single" w:sz="6" w:space="0" w:color="BFDCF0"/>
                    <w:right w:val="single" w:sz="6" w:space="0" w:color="BFDCF0"/>
                  </w:divBdr>
                  <w:divsChild>
                    <w:div w:id="2081174259">
                      <w:marLeft w:val="0"/>
                      <w:marRight w:val="0"/>
                      <w:marTop w:val="0"/>
                      <w:marBottom w:val="0"/>
                      <w:divBdr>
                        <w:top w:val="single" w:sz="24" w:space="0" w:color="0070C8"/>
                        <w:left w:val="none" w:sz="0" w:space="0" w:color="auto"/>
                        <w:bottom w:val="none" w:sz="0" w:space="0" w:color="auto"/>
                        <w:right w:val="none" w:sz="0" w:space="0" w:color="auto"/>
                      </w:divBdr>
                      <w:divsChild>
                        <w:div w:id="805053091">
                          <w:marLeft w:val="0"/>
                          <w:marRight w:val="0"/>
                          <w:marTop w:val="0"/>
                          <w:marBottom w:val="0"/>
                          <w:divBdr>
                            <w:top w:val="none" w:sz="0" w:space="0" w:color="auto"/>
                            <w:left w:val="none" w:sz="0" w:space="0" w:color="auto"/>
                            <w:bottom w:val="none" w:sz="0" w:space="0" w:color="auto"/>
                            <w:right w:val="none" w:sz="0" w:space="0" w:color="auto"/>
                          </w:divBdr>
                        </w:div>
                        <w:div w:id="2013489642">
                          <w:marLeft w:val="0"/>
                          <w:marRight w:val="0"/>
                          <w:marTop w:val="0"/>
                          <w:marBottom w:val="0"/>
                          <w:divBdr>
                            <w:top w:val="none" w:sz="0" w:space="0" w:color="auto"/>
                            <w:left w:val="none" w:sz="0" w:space="0" w:color="auto"/>
                            <w:bottom w:val="none" w:sz="0" w:space="0" w:color="auto"/>
                            <w:right w:val="none" w:sz="0" w:space="0" w:color="auto"/>
                          </w:divBdr>
                          <w:divsChild>
                            <w:div w:id="189151029">
                              <w:marLeft w:val="0"/>
                              <w:marRight w:val="0"/>
                              <w:marTop w:val="0"/>
                              <w:marBottom w:val="0"/>
                              <w:divBdr>
                                <w:top w:val="none" w:sz="0" w:space="0" w:color="auto"/>
                                <w:left w:val="none" w:sz="0" w:space="0" w:color="auto"/>
                                <w:bottom w:val="none" w:sz="0" w:space="0" w:color="auto"/>
                                <w:right w:val="none" w:sz="0" w:space="0" w:color="auto"/>
                              </w:divBdr>
                              <w:divsChild>
                                <w:div w:id="11240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8705">
                          <w:marLeft w:val="0"/>
                          <w:marRight w:val="0"/>
                          <w:marTop w:val="0"/>
                          <w:marBottom w:val="0"/>
                          <w:divBdr>
                            <w:top w:val="none" w:sz="0" w:space="0" w:color="auto"/>
                            <w:left w:val="none" w:sz="0" w:space="0" w:color="auto"/>
                            <w:bottom w:val="none" w:sz="0" w:space="0" w:color="auto"/>
                            <w:right w:val="none" w:sz="0" w:space="0" w:color="auto"/>
                          </w:divBdr>
                        </w:div>
                        <w:div w:id="1769084309">
                          <w:marLeft w:val="0"/>
                          <w:marRight w:val="0"/>
                          <w:marTop w:val="0"/>
                          <w:marBottom w:val="0"/>
                          <w:divBdr>
                            <w:top w:val="none" w:sz="0" w:space="0" w:color="auto"/>
                            <w:left w:val="none" w:sz="0" w:space="0" w:color="auto"/>
                            <w:bottom w:val="none" w:sz="0" w:space="0" w:color="auto"/>
                            <w:right w:val="none" w:sz="0" w:space="0" w:color="auto"/>
                          </w:divBdr>
                        </w:div>
                      </w:divsChild>
                    </w:div>
                    <w:div w:id="1997297335">
                      <w:marLeft w:val="0"/>
                      <w:marRight w:val="0"/>
                      <w:marTop w:val="0"/>
                      <w:marBottom w:val="0"/>
                      <w:divBdr>
                        <w:top w:val="none" w:sz="0" w:space="0" w:color="auto"/>
                        <w:left w:val="none" w:sz="0" w:space="0" w:color="auto"/>
                        <w:bottom w:val="none" w:sz="0" w:space="0" w:color="auto"/>
                        <w:right w:val="none" w:sz="0" w:space="0" w:color="auto"/>
                      </w:divBdr>
                      <w:divsChild>
                        <w:div w:id="186799533">
                          <w:marLeft w:val="0"/>
                          <w:marRight w:val="0"/>
                          <w:marTop w:val="0"/>
                          <w:marBottom w:val="0"/>
                          <w:divBdr>
                            <w:top w:val="none" w:sz="0" w:space="0" w:color="auto"/>
                            <w:left w:val="none" w:sz="0" w:space="0" w:color="auto"/>
                            <w:bottom w:val="none" w:sz="0" w:space="0" w:color="auto"/>
                            <w:right w:val="none" w:sz="0" w:space="0" w:color="auto"/>
                          </w:divBdr>
                          <w:divsChild>
                            <w:div w:id="1763647060">
                              <w:marLeft w:val="0"/>
                              <w:marRight w:val="0"/>
                              <w:marTop w:val="0"/>
                              <w:marBottom w:val="0"/>
                              <w:divBdr>
                                <w:top w:val="single" w:sz="6" w:space="6" w:color="E5E5E5"/>
                                <w:left w:val="single" w:sz="6" w:space="6" w:color="E5E5E5"/>
                                <w:bottom w:val="single" w:sz="6" w:space="6" w:color="E5E5E5"/>
                                <w:right w:val="single" w:sz="6" w:space="6" w:color="E5E5E5"/>
                              </w:divBdr>
                              <w:divsChild>
                                <w:div w:id="12356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076241">
      <w:bodyDiv w:val="1"/>
      <w:marLeft w:val="0"/>
      <w:marRight w:val="0"/>
      <w:marTop w:val="0"/>
      <w:marBottom w:val="0"/>
      <w:divBdr>
        <w:top w:val="none" w:sz="0" w:space="0" w:color="auto"/>
        <w:left w:val="none" w:sz="0" w:space="0" w:color="auto"/>
        <w:bottom w:val="none" w:sz="0" w:space="0" w:color="auto"/>
        <w:right w:val="none" w:sz="0" w:space="0" w:color="auto"/>
      </w:divBdr>
    </w:div>
    <w:div w:id="14433319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255">
          <w:marLeft w:val="0"/>
          <w:marRight w:val="0"/>
          <w:marTop w:val="0"/>
          <w:marBottom w:val="0"/>
          <w:divBdr>
            <w:top w:val="none" w:sz="0" w:space="0" w:color="auto"/>
            <w:left w:val="none" w:sz="0" w:space="0" w:color="auto"/>
            <w:bottom w:val="none" w:sz="0" w:space="0" w:color="auto"/>
            <w:right w:val="none" w:sz="0" w:space="0" w:color="auto"/>
          </w:divBdr>
          <w:divsChild>
            <w:div w:id="1359964894">
              <w:marLeft w:val="0"/>
              <w:marRight w:val="0"/>
              <w:marTop w:val="0"/>
              <w:marBottom w:val="0"/>
              <w:divBdr>
                <w:top w:val="none" w:sz="0" w:space="0" w:color="auto"/>
                <w:left w:val="none" w:sz="0" w:space="0" w:color="auto"/>
                <w:bottom w:val="none" w:sz="0" w:space="0" w:color="auto"/>
                <w:right w:val="none" w:sz="0" w:space="0" w:color="auto"/>
              </w:divBdr>
              <w:divsChild>
                <w:div w:id="12345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4889">
      <w:bodyDiv w:val="1"/>
      <w:marLeft w:val="0"/>
      <w:marRight w:val="0"/>
      <w:marTop w:val="0"/>
      <w:marBottom w:val="0"/>
      <w:divBdr>
        <w:top w:val="none" w:sz="0" w:space="0" w:color="auto"/>
        <w:left w:val="none" w:sz="0" w:space="0" w:color="auto"/>
        <w:bottom w:val="none" w:sz="0" w:space="0" w:color="auto"/>
        <w:right w:val="none" w:sz="0" w:space="0" w:color="auto"/>
      </w:divBdr>
    </w:div>
    <w:div w:id="1822312273">
      <w:bodyDiv w:val="1"/>
      <w:marLeft w:val="0"/>
      <w:marRight w:val="0"/>
      <w:marTop w:val="0"/>
      <w:marBottom w:val="0"/>
      <w:divBdr>
        <w:top w:val="none" w:sz="0" w:space="0" w:color="auto"/>
        <w:left w:val="none" w:sz="0" w:space="0" w:color="auto"/>
        <w:bottom w:val="none" w:sz="0" w:space="0" w:color="auto"/>
        <w:right w:val="none" w:sz="0" w:space="0" w:color="auto"/>
      </w:divBdr>
    </w:div>
    <w:div w:id="1842619510">
      <w:bodyDiv w:val="1"/>
      <w:marLeft w:val="0"/>
      <w:marRight w:val="0"/>
      <w:marTop w:val="0"/>
      <w:marBottom w:val="0"/>
      <w:divBdr>
        <w:top w:val="none" w:sz="0" w:space="0" w:color="auto"/>
        <w:left w:val="none" w:sz="0" w:space="0" w:color="auto"/>
        <w:bottom w:val="none" w:sz="0" w:space="0" w:color="auto"/>
        <w:right w:val="none" w:sz="0" w:space="0" w:color="auto"/>
      </w:divBdr>
      <w:divsChild>
        <w:div w:id="596864132">
          <w:marLeft w:val="274"/>
          <w:marRight w:val="0"/>
          <w:marTop w:val="0"/>
          <w:marBottom w:val="0"/>
          <w:divBdr>
            <w:top w:val="none" w:sz="0" w:space="0" w:color="auto"/>
            <w:left w:val="none" w:sz="0" w:space="0" w:color="auto"/>
            <w:bottom w:val="none" w:sz="0" w:space="0" w:color="auto"/>
            <w:right w:val="none" w:sz="0" w:space="0" w:color="auto"/>
          </w:divBdr>
        </w:div>
        <w:div w:id="706761002">
          <w:marLeft w:val="274"/>
          <w:marRight w:val="0"/>
          <w:marTop w:val="0"/>
          <w:marBottom w:val="0"/>
          <w:divBdr>
            <w:top w:val="none" w:sz="0" w:space="0" w:color="auto"/>
            <w:left w:val="none" w:sz="0" w:space="0" w:color="auto"/>
            <w:bottom w:val="none" w:sz="0" w:space="0" w:color="auto"/>
            <w:right w:val="none" w:sz="0" w:space="0" w:color="auto"/>
          </w:divBdr>
        </w:div>
        <w:div w:id="21655387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16-12-08-1482?q=forskrift%20om%20spesialistutdanning" TargetMode="External"/><Relationship Id="rId13" Type="http://schemas.openxmlformats.org/officeDocument/2006/relationships/hyperlink" Target="https://lovdata.no/dokument/SF/forskrift/2016-12-08-1482?q=forskrift%20om%20spesialistutdanni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vdata.no/dokument/NL/lov/1999-07-02-61?q=lov+om+spesialisthelsetjenester*" TargetMode="External"/><Relationship Id="rId17" Type="http://schemas.openxmlformats.org/officeDocument/2006/relationships/hyperlink" Target="https://lovdata.no/dokument/SF/forskrift/2016-12-08-1482?q=forskrift%20om%20spesialistutdanning" TargetMode="External"/><Relationship Id="rId2" Type="http://schemas.openxmlformats.org/officeDocument/2006/relationships/numbering" Target="numbering.xml"/><Relationship Id="rId16" Type="http://schemas.openxmlformats.org/officeDocument/2006/relationships/hyperlink" Target="https://helsedirektoratet.no/autorisasjon-utdanning-og-godkjenning/spesialistutdanning-og-spesialistgodkjenning/lege/ny-spesialistutdanning/generell-informasjon-om-ny-spesialistutdanning-for-leg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SF/forskrift/2016-12-08-1482?q=forskrift%20om%20spesialistutdanning" TargetMode="External"/><Relationship Id="rId5" Type="http://schemas.openxmlformats.org/officeDocument/2006/relationships/webSettings" Target="webSettings.xml"/><Relationship Id="rId15" Type="http://schemas.openxmlformats.org/officeDocument/2006/relationships/hyperlink" Target="https://lovdata.no/dokument/SF/forskrift/2016-12-08-1482?q=forskrift%20om%20spesialistutdanning" TargetMode="External"/><Relationship Id="rId10" Type="http://schemas.openxmlformats.org/officeDocument/2006/relationships/hyperlink" Target="https://lovdata.no/dokument/SF/forskrift/2016-12-08-1482?q=forskrift%20om%20spesialistutdann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lsedirektoratet.no/autorisasjon-utdanning-og-godkjenning/spesialistutdanning-og-spesialistgodkjenning/lege/ny-spesialistutdanning/generell-informasjon-om-ny-spesialistutdanning-for-leger" TargetMode="External"/><Relationship Id="rId14" Type="http://schemas.openxmlformats.org/officeDocument/2006/relationships/hyperlink" Target="http://ehandbok.ous-hf.no/Modules/Module_136/handbook_view.asp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06850-187E-42E1-BB2B-D5539343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25</Pages>
  <Words>8376</Words>
  <Characters>44398</Characters>
  <Application>Microsoft Office Word</Application>
  <DocSecurity>0</DocSecurity>
  <Lines>369</Lines>
  <Paragraphs>105</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52669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Myhren</dc:creator>
  <cp:lastModifiedBy>Anne Günther</cp:lastModifiedBy>
  <cp:revision>13</cp:revision>
  <cp:lastPrinted>2019-09-17T10:43:00Z</cp:lastPrinted>
  <dcterms:created xsi:type="dcterms:W3CDTF">2022-06-27T07:43:00Z</dcterms:created>
  <dcterms:modified xsi:type="dcterms:W3CDTF">2022-06-27T10:26:00Z</dcterms:modified>
</cp:coreProperties>
</file>