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5AB9" w:rsidRDefault="00003EFC">
      <w:pPr>
        <w:tabs>
          <w:tab w:val="right" w:pos="10206"/>
        </w:tabs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8770" cy="320040"/>
            <wp:effectExtent l="0" t="0" r="0" b="3810"/>
            <wp:docPr id="1" name="Pictur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AB9">
        <w:tab/>
        <w:t>Legges ved det dokumentet som er utarbeidet.</w:t>
      </w:r>
    </w:p>
    <w:p w:rsidR="009C5AB9" w:rsidRPr="006C4267" w:rsidRDefault="009C5AB9" w:rsidP="006C4267">
      <w:pPr>
        <w:pStyle w:val="Overskrift1"/>
        <w:numPr>
          <w:ilvl w:val="0"/>
          <w:numId w:val="0"/>
        </w:numPr>
        <w:tabs>
          <w:tab w:val="left" w:pos="360"/>
        </w:tabs>
        <w:rPr>
          <w:sz w:val="28"/>
        </w:rPr>
      </w:pPr>
      <w:r>
        <w:t xml:space="preserve">AGREE metoderapport - </w:t>
      </w:r>
      <w:r w:rsidR="006C4267">
        <w:br/>
      </w:r>
      <w:r w:rsidRPr="006C4267">
        <w:t>om hvordan dokumentet er utarbeidet</w:t>
      </w:r>
      <w:r w:rsidR="006C4267" w:rsidRPr="006C4267">
        <w:t xml:space="preserve"> </w:t>
      </w:r>
      <w:r w:rsidRPr="006C4267">
        <w:t xml:space="preserve">- informasjon </w:t>
      </w:r>
      <w:r w:rsidR="006C4267" w:rsidRPr="006C4267">
        <w:t>til leser</w:t>
      </w:r>
    </w:p>
    <w:tbl>
      <w:tblPr>
        <w:tblW w:w="1042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4229"/>
        <w:gridCol w:w="302"/>
        <w:gridCol w:w="707"/>
        <w:gridCol w:w="546"/>
        <w:gridCol w:w="1695"/>
      </w:tblGrid>
      <w:tr w:rsidR="009C5AB9" w:rsidTr="002229D3">
        <w:tc>
          <w:tcPr>
            <w:tcW w:w="10422" w:type="dxa"/>
            <w:gridSpan w:val="6"/>
            <w:shd w:val="clear" w:color="auto" w:fill="F3F3F3"/>
          </w:tcPr>
          <w:p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alle dokumenter fylles følgende ut: Spørsmål 1-10 og AGREE-krav 1, 4, 5, 1</w:t>
            </w:r>
            <w:r w:rsidR="00D842AF">
              <w:t>3</w:t>
            </w:r>
            <w:r>
              <w:t>, 20 og 23 (Kortversjon)</w:t>
            </w:r>
          </w:p>
          <w:p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dokumenter som er utarbeidet kunnskapsbasert fylles følgende ut: Spørsmål 1-10 og alle AGREE-kravene (langversjon)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</w:t>
            </w:r>
            <w:r w:rsidR="00C3480F">
              <w:t>.</w:t>
            </w:r>
            <w:r>
              <w:t xml:space="preserve"> Dokumenttittel</w:t>
            </w:r>
            <w:r w:rsidR="00941CF7">
              <w:t xml:space="preserve"> (og id nr.)</w:t>
            </w:r>
            <w:r>
              <w:t>:</w:t>
            </w:r>
            <w:r>
              <w:tab/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9C5AB9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bookmarkEnd w:id="1"/>
            <w:r w:rsidR="001F1078">
              <w:t>1938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</w:t>
            </w:r>
            <w:r w:rsidR="00C3480F">
              <w:t>.</w:t>
            </w:r>
            <w:r>
              <w:t xml:space="preserve"> Er dokumentet relevant for mer enn en </w:t>
            </w:r>
            <w:r w:rsidR="00C3480F">
              <w:t>klinikk</w:t>
            </w:r>
            <w:r>
              <w:t>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 w:rsidR="001F1078">
              <w:t>Ja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Kan dokumentet bringe bedre kunnskap til andre avdelinger om det blir gjeldende på nivå 1?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 w:rsidR="001F1078">
              <w:t>Ja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4</w:t>
            </w:r>
            <w:r w:rsidR="00C3480F">
              <w:t>.</w:t>
            </w:r>
            <w:r>
              <w:t xml:space="preserve"> Ansvarlig direktør, klinikkleder eller avdelingsleder</w:t>
            </w:r>
          </w:p>
        </w:tc>
        <w:tc>
          <w:tcPr>
            <w:tcW w:w="4531" w:type="dxa"/>
            <w:gridSpan w:val="2"/>
            <w:vAlign w:val="center"/>
          </w:tcPr>
          <w:p w:rsidR="009C5AB9" w:rsidRDefault="009C5AB9" w:rsidP="00D842AF">
            <w:pPr>
              <w:ind w:left="108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bookmarkEnd w:id="2"/>
            <w:r w:rsidR="001F1078">
              <w:t>Lars Eikvar</w:t>
            </w:r>
          </w:p>
        </w:tc>
        <w:tc>
          <w:tcPr>
            <w:tcW w:w="707" w:type="dxa"/>
            <w:shd w:val="clear" w:color="auto" w:fill="F3F3F3"/>
            <w:vAlign w:val="center"/>
          </w:tcPr>
          <w:p w:rsidR="009C5AB9" w:rsidRDefault="009C5AB9" w:rsidP="00D842AF">
            <w:pPr>
              <w:pStyle w:val="Brdtekst"/>
              <w:spacing w:before="60" w:after="60"/>
              <w:ind w:left="108"/>
            </w:pPr>
            <w:r>
              <w:t>Nivå:</w:t>
            </w:r>
          </w:p>
        </w:tc>
        <w:tc>
          <w:tcPr>
            <w:tcW w:w="2241" w:type="dxa"/>
            <w:gridSpan w:val="2"/>
            <w:vAlign w:val="center"/>
          </w:tcPr>
          <w:p w:rsidR="009C5AB9" w:rsidRDefault="009C5AB9" w:rsidP="00D842AF">
            <w:pPr>
              <w:pStyle w:val="Brdtekst"/>
              <w:spacing w:before="60" w:after="6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1"/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bookmarkEnd w:id="3"/>
            <w:r>
              <w:t xml:space="preserve">  Nivå 1     </w:t>
            </w:r>
            <w: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Avmerking2"/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bookmarkEnd w:id="4"/>
            <w:r>
              <w:t xml:space="preserve">  Nivå 2</w:t>
            </w:r>
          </w:p>
        </w:tc>
      </w:tr>
      <w:tr w:rsidR="009C5AB9" w:rsidTr="002229D3">
        <w:trPr>
          <w:trHeight w:val="764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5</w:t>
            </w:r>
            <w:r w:rsidR="00C3480F">
              <w:t>.</w:t>
            </w:r>
            <w:r>
              <w:t xml:space="preserve"> Annen leder, utvalg, råd som har anbefalt godkjenningen?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9C5AB9" w:rsidP="00D842AF">
            <w:pPr>
              <w:ind w:left="108"/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5" w:name="Tekst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bookmarkEnd w:id="5"/>
          </w:p>
        </w:tc>
      </w:tr>
      <w:tr w:rsidR="009C5AB9" w:rsidTr="002229D3">
        <w:trPr>
          <w:trHeight w:val="574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6</w:t>
            </w:r>
            <w:r w:rsidR="00C3480F">
              <w:t>.</w:t>
            </w:r>
            <w:r>
              <w:t xml:space="preserve"> Er dokumentet plassert i riktig mappe i eHåndboken?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642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Er teksten korrekturlest og stemmer innholdet?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Er relevant lovverk og nasjonale retningslinjer </w:t>
            </w:r>
            <w:r w:rsidR="00C3480F">
              <w:t>inkludert?</w:t>
            </w:r>
            <w:r>
              <w:t xml:space="preserve"> 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Er andre relaterte dokumenter og referanser lagt inn og lenket opp?</w:t>
            </w:r>
          </w:p>
        </w:tc>
        <w:tc>
          <w:tcPr>
            <w:tcW w:w="7479" w:type="dxa"/>
            <w:gridSpan w:val="5"/>
          </w:tcPr>
          <w:p w:rsidR="009C5AB9" w:rsidRDefault="009C5AB9" w:rsidP="00C3480F">
            <w:pPr>
              <w:spacing w:before="4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Ja </w:t>
            </w:r>
            <w:r>
              <w:tab/>
            </w:r>
            <w:r w:rsidR="00A61C28">
              <w:t xml:space="preserve">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Nei, ikke nødvendig</w:t>
            </w:r>
            <w:r>
              <w:tab/>
            </w:r>
            <w:r w:rsidR="00C05AB7">
              <w:br/>
            </w: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bookmarkEnd w:id="6"/>
            <w:r>
              <w:tab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 w:rsidR="00C74BB8">
              <w:t xml:space="preserve"> Er det andre opplysninger </w:t>
            </w:r>
            <w:r>
              <w:t>som er viktig for godkjenner og leser/bruker av dokumentet?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AGREE-KRAVENE</w:t>
            </w:r>
          </w:p>
        </w:tc>
        <w:tc>
          <w:tcPr>
            <w:tcW w:w="7479" w:type="dxa"/>
            <w:gridSpan w:val="5"/>
          </w:tcPr>
          <w:p w:rsidR="009C5AB9" w:rsidRDefault="002229D3" w:rsidP="00C3480F">
            <w:pPr>
              <w:spacing w:before="40"/>
              <w:ind w:left="108"/>
            </w:pPr>
            <w:r>
              <w:t xml:space="preserve">Se </w:t>
            </w:r>
            <w:hyperlink r:id="rId10" w:tgtFrame="_parent" w:history="1">
              <w:r w:rsidR="00C3480F" w:rsidRPr="009C5AB9">
                <w:rPr>
                  <w:rStyle w:val="Hyperkobling"/>
                </w:rPr>
                <w:t>AGREE - metoderapport. Veiledning for utfylling.</w:t>
              </w:r>
            </w:hyperlink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Dokumentets </w:t>
            </w:r>
            <w:r w:rsidR="00C3480F">
              <w:rPr>
                <w:b/>
                <w:bCs/>
              </w:rPr>
              <w:t>overordnede</w:t>
            </w:r>
            <w:r>
              <w:rPr>
                <w:b/>
                <w:bCs/>
              </w:rPr>
              <w:t xml:space="preserve"> mål er klart beskrevet </w:t>
            </w:r>
            <w:r w:rsidR="006C4267">
              <w:rPr>
                <w:b/>
                <w:bCs/>
              </w:rPr>
              <w:br/>
            </w:r>
            <w:r w:rsidRPr="006C4267">
              <w:t>(Hvorfor</w:t>
            </w:r>
            <w:r>
              <w:t xml:space="preserve"> trengs dokumentet?)</w:t>
            </w:r>
          </w:p>
        </w:tc>
        <w:tc>
          <w:tcPr>
            <w:tcW w:w="7479" w:type="dxa"/>
            <w:gridSpan w:val="5"/>
          </w:tcPr>
          <w:p w:rsidR="009C5AB9" w:rsidRDefault="004D382A" w:rsidP="00C3480F">
            <w:pPr>
              <w:spacing w:before="40"/>
              <w:ind w:left="108"/>
            </w:pPr>
            <w:r>
              <w:t>Sørge for riktig prøvetaking for å ungå preanalytiske feil.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2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Helsespørsmålet (ene)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2229D3" w:rsidRDefault="006C4267" w:rsidP="00C3480F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>for kunnskapsbaserte dokumenter kan man her bare henvise til vedlagt PICO-skjema)</w:t>
            </w:r>
          </w:p>
          <w:p w:rsidR="00C05AB7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147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Populasjonen (pasienter, befolkning osv</w:t>
            </w:r>
            <w:r w:rsidR="00C3480F">
              <w:t>.</w:t>
            </w:r>
            <w:r>
              <w:t>) dokumentet</w:t>
            </w:r>
            <w:r w:rsidR="00C74BB8">
              <w:t xml:space="preserve"> gjelder for er klart beskrevet?</w:t>
            </w:r>
            <w:r>
              <w:t xml:space="preserve"> </w:t>
            </w:r>
          </w:p>
        </w:tc>
        <w:tc>
          <w:tcPr>
            <w:tcW w:w="7479" w:type="dxa"/>
            <w:gridSpan w:val="5"/>
          </w:tcPr>
          <w:p w:rsidR="009C5AB9" w:rsidRPr="002229D3" w:rsidRDefault="009C5AB9" w:rsidP="006C4267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(for kunnskapsbaserte dokumenter kan man her bare henvise til vedlagt PICO-skjema)</w:t>
            </w:r>
          </w:p>
          <w:p w:rsidR="00C05AB7" w:rsidRDefault="004D382A" w:rsidP="006C4267">
            <w:pPr>
              <w:spacing w:before="40"/>
              <w:ind w:left="108"/>
            </w:pPr>
            <w:r>
              <w:rPr>
                <w:color w:val="000000"/>
              </w:rPr>
              <w:t>Prosedyren beskriver prøvetaking fra katetere og angir kriterier for at blodprøver tatt fra kateter skal være representativ for en stabil tilstand hos pasienten og/eller representativ for tilstanden på et gitt tidspunkt i forhold til infusjon.</w:t>
            </w:r>
            <w:r>
              <w:rPr>
                <w:color w:val="000000"/>
              </w:rPr>
              <w:br/>
              <w:t>Hensikten med prosedyren er å sikre riktig fremgangsmåte ved blodprøvetaking fra tunnelerte og ikke-tunnelerte sentrale venekateter (SVK/CVK) ,implanterte porter (VAP), arteriekraner (alle disse typer er heretter kalt kateter). Prosedyren gjelder ikke dialysekateter.  For barn og premature er det spesielt viktig med riktig beregnet dødvolum og skyllevolum i forbindelse med bruk av kran/kateter.</w:t>
            </w:r>
          </w:p>
        </w:tc>
      </w:tr>
      <w:tr w:rsidR="009C5AB9" w:rsidTr="002229D3">
        <w:trPr>
          <w:trHeight w:val="310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Arbeidsgruppen som har utarbeidet dokumentet har med personer fra alle relevante faggrupper </w:t>
            </w:r>
            <w:r w:rsidRPr="00C74BB8">
              <w:rPr>
                <w:bCs/>
              </w:rPr>
              <w:t>(navn, tittel,</w:t>
            </w:r>
            <w:r w:rsidR="00C3480F" w:rsidRPr="00C74BB8">
              <w:rPr>
                <w:bCs/>
              </w:rPr>
              <w:t xml:space="preserve"> </w:t>
            </w:r>
            <w:r w:rsidR="00C74BB8" w:rsidRPr="00C74BB8">
              <w:rPr>
                <w:bCs/>
              </w:rPr>
              <w:t>og arbeidssted på alle):</w:t>
            </w:r>
          </w:p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Noter også ned de råd, utvalg, kompetansesentra etc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som har deltatt.</w:t>
            </w:r>
          </w:p>
        </w:tc>
        <w:tc>
          <w:tcPr>
            <w:tcW w:w="7479" w:type="dxa"/>
            <w:gridSpan w:val="5"/>
          </w:tcPr>
          <w:p w:rsidR="001F1078" w:rsidRPr="001F1078" w:rsidRDefault="001F1078" w:rsidP="001F1078">
            <w:pPr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 Det er et resultat av to prosedyrer: Nasjonal anbefaling for blodprøvetaking fra sentralt venekateter som opprinnelig er utarbeidet ved Lovisenberg Diakonale Sykehus i 2012 og "Veiledning for blodprøvetaking fra kateter" utarbeidet på Rikshospitalet. Prosedyren er utvidet til også å gjelde arteriekraner, implanterte porter.</w:t>
            </w:r>
            <w:r w:rsidRPr="001F1078">
              <w:rPr>
                <w:color w:val="333333"/>
                <w:sz w:val="24"/>
                <w:szCs w:val="24"/>
              </w:rPr>
              <w:br/>
              <w:t>Nytt i forhold til nasjonal anbefaling er: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Definisjon av dødvolum og kastevolum.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Blodprøveglassene må blandes etter prøvetaking.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Når blodprøvene er tatt fra kateter med sprøyte, må de umiddelbart overføres til blodprøverør for unngå feil svar.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Det er henvist til nivå 1-dokument 35817- Blodprøvetaking- forberedelser- for detaljert informasjon om tidfrister ved ulike infusjoner og ekvilibreringstid.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Dersom de anbefalte tidsfrister etter infusjon ikke kan overholdes, må dette bemerkes på rekvisisjon.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Dersom prøver må tas fra kran med heparinlås må det skylles med natriumklorid.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Sikring av pasientidentitet og merking av glass ved pasienten er presisert.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Vurder hvilket kastevolum som er nødvendig beregnet utifra dødvolumet til det aktuelle kateter.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333333"/>
                <w:sz w:val="24"/>
                <w:szCs w:val="24"/>
              </w:rPr>
              <w:t>Hvor mye kasteblod som kastes i en aktuell situasjon bør dokumenteres i pasientens journal slik at dette blir standardisert.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000000"/>
                <w:sz w:val="24"/>
                <w:szCs w:val="24"/>
              </w:rPr>
              <w:t>Nytt i versjon 1 er: Den enkelte prøvetaker har ansvar for å kommentere på rekvisisjon om det er noen avvik i forhold til prosedyren.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000000"/>
                <w:sz w:val="24"/>
                <w:szCs w:val="24"/>
              </w:rPr>
              <w:t>Etter prøvetaking- skal rekvisisjon merkes med hva slags port eller kateter prøven er tatt fra.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000000"/>
                <w:sz w:val="24"/>
                <w:szCs w:val="24"/>
              </w:rPr>
              <w:t>Før blodprøvetaking må man ta hensyn til at lipidinfusjon ikke bare utgjør en utjamningsproblematikk, men også påvirker andre substanser enn lipider ved at den påvirker ulike metoder.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000000"/>
                <w:sz w:val="24"/>
                <w:szCs w:val="24"/>
              </w:rPr>
              <w:t>PVK- perifert venek</w:t>
            </w:r>
            <w:r>
              <w:rPr>
                <w:color w:val="000000"/>
                <w:sz w:val="24"/>
                <w:szCs w:val="24"/>
              </w:rPr>
              <w:t>ateter er fjernet fra prosedyre i versjon 1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 w:rsidRPr="001F1078">
              <w:rPr>
                <w:color w:val="000000"/>
                <w:sz w:val="24"/>
                <w:szCs w:val="24"/>
              </w:rPr>
              <w:t>Det er understreket at prøver fort</w:t>
            </w:r>
            <w:r>
              <w:rPr>
                <w:color w:val="000000"/>
                <w:sz w:val="24"/>
                <w:szCs w:val="24"/>
              </w:rPr>
              <w:t>r</w:t>
            </w:r>
            <w:r w:rsidRPr="001F1078">
              <w:rPr>
                <w:color w:val="000000"/>
                <w:sz w:val="24"/>
                <w:szCs w:val="24"/>
              </w:rPr>
              <w:t xml:space="preserve">innsvis skal tas fra perifer vene for å ikke påføre pasienten infeksjoner ved blodprøvetaking fra kateter.  </w:t>
            </w:r>
            <w:r>
              <w:rPr>
                <w:color w:val="000000"/>
                <w:sz w:val="24"/>
                <w:szCs w:val="24"/>
              </w:rPr>
              <w:t>I versjon 1</w:t>
            </w:r>
          </w:p>
          <w:p w:rsidR="001F1078" w:rsidRPr="001F1078" w:rsidRDefault="001F1078" w:rsidP="001F1078">
            <w:pPr>
              <w:numPr>
                <w:ilvl w:val="0"/>
                <w:numId w:val="2"/>
              </w:numPr>
              <w:spacing w:before="100" w:beforeAutospacing="1" w:after="100" w:afterAutospacing="1"/>
              <w:ind w:left="1020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versjon 2 ønskes en presisering av:</w:t>
            </w:r>
            <w:r>
              <w:rPr>
                <w:color w:val="000000"/>
              </w:rPr>
              <w:t xml:space="preserve"> Ved bruk av arteriekran må blodgass-sprøyten tas </w:t>
            </w:r>
            <w:r>
              <w:rPr>
                <w:color w:val="000000"/>
                <w:u w:val="single"/>
              </w:rPr>
              <w:t xml:space="preserve">etter </w:t>
            </w:r>
            <w:r>
              <w:rPr>
                <w:color w:val="000000"/>
              </w:rPr>
              <w:t>koagulasjonsprøver. Tilblanding av heparin fra blodgass-sprøyten har forårsaket feil på koagulasjonsanalysene.</w:t>
            </w:r>
          </w:p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Synspunkter og preferanser fra målgruppen </w:t>
            </w:r>
            <w:r w:rsidRPr="00C74BB8">
              <w:rPr>
                <w:bCs/>
              </w:rPr>
              <w:t>(pasienter, befolkningen, pasient</w:t>
            </w:r>
            <w:r w:rsidR="00C74BB8" w:rsidRPr="00C74BB8">
              <w:rPr>
                <w:bCs/>
              </w:rPr>
              <w:t>-</w:t>
            </w:r>
            <w:r w:rsidRPr="00C74BB8">
              <w:rPr>
                <w:bCs/>
              </w:rPr>
              <w:t>organisasjoner, brukerråd etc)</w:t>
            </w:r>
            <w:r>
              <w:rPr>
                <w:b/>
                <w:bCs/>
              </w:rPr>
              <w:t xml:space="preserve"> som dokumenter gjelder for er forsøkt </w:t>
            </w:r>
            <w:r w:rsidR="00C74BB8">
              <w:rPr>
                <w:b/>
                <w:bCs/>
              </w:rPr>
              <w:t>inkludert</w:t>
            </w:r>
            <w:r>
              <w:rPr>
                <w:b/>
                <w:bCs/>
              </w:rPr>
              <w:t>.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6</w:t>
            </w:r>
            <w:r w:rsidR="00C3480F">
              <w:t>.</w:t>
            </w:r>
            <w:r>
              <w:t xml:space="preserve"> Det fremgår klart hvem som skal bruke prosedyren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2229D3" w:rsidRDefault="00C74BB8" w:rsidP="002229D3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 xml:space="preserve">for kunnskapsbaserte dokumenter kan man </w:t>
            </w:r>
            <w:r w:rsidR="00C05AB7" w:rsidRPr="002229D3">
              <w:rPr>
                <w:sz w:val="16"/>
              </w:rPr>
              <w:t>her</w:t>
            </w:r>
            <w:r w:rsidR="009C5AB9" w:rsidRPr="002229D3">
              <w:rPr>
                <w:sz w:val="16"/>
              </w:rPr>
              <w:t xml:space="preserve"> bare henvise til vedlagt PICO-skjema)</w:t>
            </w:r>
          </w:p>
          <w:p w:rsidR="00C05AB7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lastRenderedPageBreak/>
              <w:t>7</w:t>
            </w:r>
            <w:r w:rsidR="00C3480F">
              <w:t>.</w:t>
            </w:r>
            <w:r>
              <w:t xml:space="preserve"> Systematiske metoder ble brukt for å søke etter </w:t>
            </w:r>
            <w:r w:rsidR="00C74BB8">
              <w:t>kunnskapsgrunnlaget</w:t>
            </w:r>
            <w:r>
              <w:t xml:space="preserve"> til dokumentet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74BB8" w:rsidP="00C3480F">
            <w:pPr>
              <w:ind w:left="108"/>
            </w:pPr>
            <w:r>
              <w:t>(</w:t>
            </w:r>
            <w:r w:rsidR="009C5AB9" w:rsidRPr="002229D3">
              <w:rPr>
                <w:sz w:val="16"/>
              </w:rPr>
              <w:t>for kunnskapsbaserte dokumenter kan man her bare henvise til vedlagt søkehistorikk som er tilsendt fra medisinsk bibliotek)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Kriterier for utvelgelse av </w:t>
            </w:r>
            <w:r w:rsidR="00C74BB8">
              <w:t>kunnskapsgrunnlaget i dokumentet</w:t>
            </w:r>
            <w:r>
              <w:t xml:space="preserve">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Styrker og svakheter ved kunnskapsgrunnlaget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>
              <w:t xml:space="preserve"> Metodene som er brukt for å utarbeide anbefalingene i dokumentet er tydelige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11</w:t>
            </w:r>
            <w:r w:rsidR="00C3480F">
              <w:t>.</w:t>
            </w:r>
            <w:r>
              <w:t xml:space="preserve"> Helsemessige fordeler, bivirkninger og </w:t>
            </w:r>
            <w:r w:rsidR="00C74BB8">
              <w:t>risikoer</w:t>
            </w:r>
            <w:r>
              <w:t xml:space="preserve"> er tatt i betraktning ved utarbeidelsen av </w:t>
            </w:r>
            <w:r w:rsidR="00C74BB8">
              <w:t>anbefalingene?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12</w:t>
            </w:r>
            <w:r w:rsidR="00C3480F">
              <w:t>.</w:t>
            </w:r>
            <w:r>
              <w:t xml:space="preserve"> Det fremgår </w:t>
            </w:r>
            <w:r w:rsidR="00C74BB8">
              <w:t>tydelig</w:t>
            </w:r>
            <w:r>
              <w:t xml:space="preserve"> hvordan anbefalingene henger sammen med kunnskapsgrunnlaget</w:t>
            </w:r>
            <w:r w:rsidR="006C4267">
              <w:t>?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rPr>
          <w:trHeight w:val="1404"/>
        </w:trPr>
        <w:tc>
          <w:tcPr>
            <w:tcW w:w="2943" w:type="dxa"/>
            <w:vMerge w:val="restart"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13. Fagprosedyrene er blitt vurdert eksternt av eksperter før publisering </w:t>
            </w:r>
            <w:r w:rsidRPr="006C4267">
              <w:rPr>
                <w:bCs/>
              </w:rPr>
              <w:t xml:space="preserve">(navn, tittel, </w:t>
            </w:r>
            <w:r>
              <w:rPr>
                <w:bCs/>
              </w:rPr>
              <w:t>og arbeidssted på alle)?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Er evt. tilbakemeldinger gjennomgått?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Her svares det også for om sentrale råd, utvalg, regionale eller nasjonale kompetanse-sentra, fagekspertgrupper, pasientorganisasjoner etc. har hatt dokumentet på høring.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4D382A" w:rsidRDefault="004D382A" w:rsidP="001F1078">
            <w:r>
              <w:t>04.02.14- ble</w:t>
            </w:r>
            <w:r w:rsidR="00003EFC">
              <w:t xml:space="preserve"> det sendt høring til </w:t>
            </w:r>
            <w:r>
              <w:t xml:space="preserve"> MBK’s </w:t>
            </w:r>
            <w:r w:rsidR="00003EFC">
              <w:t xml:space="preserve"> nøkkelpersoner.</w:t>
            </w:r>
          </w:p>
          <w:p w:rsidR="004D382A" w:rsidRDefault="004D382A" w:rsidP="001F1078">
            <w:r w:rsidRPr="004D382A">
              <w:t>Eva Grønn &lt;egronn@ous-hf.no&gt;; Torill Kjørven &lt;UXTOJR@ous-hf.no&gt;; Anne Syrrist &lt;asyrrist@ous-hf.no&gt;; Helge Rootwelt &lt;hrootwel@ous-hf.no&gt;; Sverre Landaas &lt;UXSVLA@ous-hf.no&gt;; Kari Løhne &lt;karloh@ous-hf.no&gt;; Solve Tjora &lt;soltjo@ous-hf.no&gt;; Siri B-W Aagenæs &lt;UXSINS@ous-hf.no&gt;; Inger Eliassen &lt;IELIAS@ous-hf.no&gt;; Inger Christine Engelstad &lt;ICE@ous-hf.no&gt;; Torunn Skogseth &lt;tskogset@ous-hf.no&gt;; Bente Heesch &lt;UXHEBC@ous-hf.no&gt;; Gro Siri Birkeland Lillesund &lt;uxgril@ous-hf.no&gt;; Anita Nordtømme Weiseth &lt;aniwei@ous-hf.no&gt;; Stine Rødmyr &lt;stirod@ous-hf.no&gt;; Ragnhild Heier Skauby &lt;rskauby@ous-hf.no&gt;; Unni Færevaag &lt;uferevag@ous-hf.no&gt;; Katrine Wold Akselberg &lt;KWA@ous-hf.no&gt;; Berit Woldseth &lt;bwoldset@ous-hf.no&gt;; Carola Henriksson &lt;UXCANR@ous-hf.no&gt;; Lars Mørkrid &lt;lamo2@ous-hf.no&gt;; Trine Bjøro &lt;BJC@ous-hf.no&gt;; Karin Toska &lt;kartos@ous-hf.no&gt;; Erik Koldberg Amundsen &lt;UXAMUE@ous-hf.no&gt;; Nils Bolstad &lt;nilbol@ous-hf.no&gt;; Ingvill Sandven &lt;ingvsa@ous-hf.no&gt;; Jens-Petter Berg &lt;UXRBJJ@ous-hf.no&gt;; Petter Urdal &lt;PETURD@ous-hf.no&gt;; Åshild Amelie Sudmann &lt;AASSUD@ous-hf.no&gt;; Louise J. Koren Dahll &lt;lokoda@ous-hf.no&gt;; Cecilie Wium &lt;cecwiu@ous-hf.no&gt;; Per Medbøe Thorsby &lt;pertho@ous-hf.no&gt;; Berit Woldseth &lt;bwoldset@ous-hf.no&gt;; Yngve Thomas Bliksrud &lt;ybliksru@ous-hf.no&gt;; Olav Klingenberg &lt;oklingen@ous-hf.no&gt;; Sonia Distante &lt;sdistant@ous-hf.no&gt;; Cathrin Lytomt Salvador &lt;catsal@ous-hf.no&gt;; Kari Lyvad &lt;karlyv@ous-hf.no&gt;; Venke Skeid &lt;venske@ous-hf.no&gt;</w:t>
            </w:r>
          </w:p>
          <w:p w:rsidR="004D382A" w:rsidRDefault="004D382A" w:rsidP="001F1078"/>
          <w:p w:rsidR="001F1078" w:rsidRDefault="001F1078" w:rsidP="001F1078">
            <w:r>
              <w:t>På torsdag 27.02. 14ble denne mailgruppe benyttet:</w:t>
            </w:r>
          </w:p>
          <w:p w:rsidR="001F1078" w:rsidRDefault="001F1078" w:rsidP="001F1078">
            <w:r>
              <w:t>Arild Rønnestad &lt;</w:t>
            </w:r>
            <w:hyperlink r:id="rId11" w:history="1">
              <w:r>
                <w:rPr>
                  <w:rStyle w:val="Hyperkobling"/>
                </w:rPr>
                <w:t>aronnest@ous-hf.no</w:t>
              </w:r>
            </w:hyperlink>
            <w:r>
              <w:t>&gt;; Dag Jacobsen &lt;</w:t>
            </w:r>
            <w:hyperlink r:id="rId12" w:history="1">
              <w:r>
                <w:rPr>
                  <w:rStyle w:val="Hyperkobling"/>
                </w:rPr>
                <w:t>UXDAJA@ous-hf.no</w:t>
              </w:r>
            </w:hyperlink>
            <w:r>
              <w:t>&gt;; Vibeke Graarud &lt;</w:t>
            </w:r>
            <w:hyperlink r:id="rId13" w:history="1">
              <w:r>
                <w:rPr>
                  <w:rStyle w:val="Hyperkobling"/>
                </w:rPr>
                <w:t>UXVISI@ous-hf.no</w:t>
              </w:r>
            </w:hyperlink>
            <w:r>
              <w:t>&gt;; Christa Marie Bruun &lt;</w:t>
            </w:r>
            <w:hyperlink r:id="rId14" w:history="1">
              <w:r>
                <w:rPr>
                  <w:rStyle w:val="Hyperkobling"/>
                </w:rPr>
                <w:t>UXCHBR@ous-hf.no</w:t>
              </w:r>
            </w:hyperlink>
            <w:r>
              <w:t>&gt;; Jasmina Antic &lt;</w:t>
            </w:r>
            <w:hyperlink r:id="rId15" w:history="1">
              <w:r>
                <w:rPr>
                  <w:rStyle w:val="Hyperkobling"/>
                </w:rPr>
                <w:t>jasant@ous-hf.no</w:t>
              </w:r>
            </w:hyperlink>
            <w:r>
              <w:t>&gt;; Renate Henriksen &lt;</w:t>
            </w:r>
            <w:hyperlink r:id="rId16" w:history="1">
              <w:r>
                <w:rPr>
                  <w:rStyle w:val="Hyperkobling"/>
                </w:rPr>
                <w:t>RENHEN@ous-hf.no</w:t>
              </w:r>
            </w:hyperlink>
            <w:r>
              <w:t>&gt;; Anne Louise Kleiven &lt;</w:t>
            </w:r>
            <w:hyperlink r:id="rId17" w:history="1">
              <w:r>
                <w:rPr>
                  <w:rStyle w:val="Hyperkobling"/>
                </w:rPr>
                <w:t>ANKLEI@ous-hf.no</w:t>
              </w:r>
            </w:hyperlink>
            <w:r>
              <w:t>&gt;; Ann-Hege Kofoed &lt;</w:t>
            </w:r>
            <w:hyperlink r:id="rId18" w:history="1">
              <w:r>
                <w:rPr>
                  <w:rStyle w:val="Hyperkobling"/>
                </w:rPr>
                <w:t>UXKOFA@ous-hf.no</w:t>
              </w:r>
            </w:hyperlink>
            <w:r>
              <w:t>&gt;; Helge Rootwelt &lt;</w:t>
            </w:r>
            <w:hyperlink r:id="rId19" w:history="1">
              <w:r>
                <w:rPr>
                  <w:rStyle w:val="Hyperkobling"/>
                </w:rPr>
                <w:t>hrootwel@ous-hf.no</w:t>
              </w:r>
            </w:hyperlink>
            <w:r>
              <w:t>&gt;; Gro Siri Birkeland Lillesund &lt;</w:t>
            </w:r>
            <w:hyperlink r:id="rId20" w:history="1">
              <w:r>
                <w:rPr>
                  <w:rStyle w:val="Hyperkobling"/>
                </w:rPr>
                <w:t>uxgril@ous-hf.no</w:t>
              </w:r>
            </w:hyperlink>
            <w:r>
              <w:t>&gt;; Sverre Landaas &lt;</w:t>
            </w:r>
            <w:hyperlink r:id="rId21" w:history="1">
              <w:r>
                <w:rPr>
                  <w:rStyle w:val="Hyperkobling"/>
                </w:rPr>
                <w:t>UXSVLA@ous-hf.no</w:t>
              </w:r>
            </w:hyperlink>
            <w:r>
              <w:t>&gt;; Egil Lingaas &lt;</w:t>
            </w:r>
            <w:hyperlink r:id="rId22" w:history="1">
              <w:r>
                <w:rPr>
                  <w:rStyle w:val="Hyperkobling"/>
                </w:rPr>
                <w:t>elingaas@ous-hf.no</w:t>
              </w:r>
            </w:hyperlink>
            <w:r>
              <w:t>&gt;; Espen Kibsgård &lt;</w:t>
            </w:r>
            <w:hyperlink r:id="rId23" w:history="1">
              <w:r>
                <w:rPr>
                  <w:rStyle w:val="Hyperkobling"/>
                </w:rPr>
                <w:t>UXKISP@ous-hf.no</w:t>
              </w:r>
            </w:hyperlink>
            <w:r>
              <w:t>&gt;; Olav Klingenberg &lt;</w:t>
            </w:r>
            <w:hyperlink r:id="rId24" w:history="1">
              <w:r>
                <w:rPr>
                  <w:rStyle w:val="Hyperkobling"/>
                </w:rPr>
                <w:t>oklingen@ous-hf.no</w:t>
              </w:r>
            </w:hyperlink>
            <w:r>
              <w:t>&gt;; Per Kvandal &lt;</w:t>
            </w:r>
            <w:hyperlink r:id="rId25" w:history="1">
              <w:r>
                <w:rPr>
                  <w:rStyle w:val="Hyperkobling"/>
                </w:rPr>
                <w:t>UXPEKV@ous-hf.no</w:t>
              </w:r>
            </w:hyperlink>
            <w:r>
              <w:t>&gt;; Anita Kristin Gabrielsen &lt;</w:t>
            </w:r>
            <w:hyperlink r:id="rId26" w:history="1">
              <w:r>
                <w:rPr>
                  <w:rStyle w:val="Hyperkobling"/>
                </w:rPr>
                <w:t>uxagab@ous-hf.no</w:t>
              </w:r>
            </w:hyperlink>
            <w:r>
              <w:t xml:space="preserve">&gt;; Gro Siri Birkeland Lillesund </w:t>
            </w:r>
            <w:hyperlink r:id="rId27" w:history="1">
              <w:r>
                <w:rPr>
                  <w:rStyle w:val="Hyperkobling"/>
                </w:rPr>
                <w:t>uxgril@ous-hf.no</w:t>
              </w:r>
            </w:hyperlink>
          </w:p>
          <w:p w:rsidR="001F1078" w:rsidRDefault="001F1078" w:rsidP="001F1078">
            <w:r>
              <w:lastRenderedPageBreak/>
              <w:t>Kopister:</w:t>
            </w:r>
          </w:p>
          <w:p w:rsidR="001F1078" w:rsidRDefault="001F1078" w:rsidP="001F1078">
            <w:r>
              <w:t>Annette Alestrøm &lt;</w:t>
            </w:r>
            <w:hyperlink r:id="rId28" w:history="1">
              <w:r>
                <w:rPr>
                  <w:rStyle w:val="Hyperkobling"/>
                </w:rPr>
                <w:t>aalestro@ous-hf.no</w:t>
              </w:r>
            </w:hyperlink>
            <w:r>
              <w:t>&gt;; Solrun Fransen &lt;</w:t>
            </w:r>
            <w:hyperlink r:id="rId29" w:history="1">
              <w:r>
                <w:rPr>
                  <w:rStyle w:val="Hyperkobling"/>
                </w:rPr>
                <w:t>UXSONS@ous-hf.no</w:t>
              </w:r>
            </w:hyperlink>
            <w:r>
              <w:t>&gt;; Olaug Johanne Sie Fondenes &lt;</w:t>
            </w:r>
            <w:hyperlink r:id="rId30" w:history="1">
              <w:r>
                <w:rPr>
                  <w:rStyle w:val="Hyperkobling"/>
                </w:rPr>
                <w:t>OLAUF@ous-hf.no</w:t>
              </w:r>
            </w:hyperlink>
            <w:r>
              <w:t>&gt;; Marianne Haugen &lt;</w:t>
            </w:r>
            <w:hyperlink r:id="rId31" w:history="1">
              <w:r>
                <w:rPr>
                  <w:rStyle w:val="Hyperkobling"/>
                </w:rPr>
                <w:t>mhaugen@ous-hf.no</w:t>
              </w:r>
            </w:hyperlink>
            <w:r>
              <w:t>&gt;; Marianne Svendsen &lt;</w:t>
            </w:r>
            <w:hyperlink r:id="rId32" w:history="1">
              <w:r>
                <w:rPr>
                  <w:rStyle w:val="Hyperkobling"/>
                </w:rPr>
                <w:t>msvendse@ous-hf.no</w:t>
              </w:r>
            </w:hyperlink>
            <w:r>
              <w:t>&gt;; Claudia Juliana Duran Rios &lt;</w:t>
            </w:r>
            <w:hyperlink r:id="rId33" w:history="1">
              <w:r>
                <w:rPr>
                  <w:rStyle w:val="Hyperkobling"/>
                </w:rPr>
                <w:t>cladur@ous-hf.no</w:t>
              </w:r>
            </w:hyperlink>
            <w:r>
              <w:t>&gt;; Ann Elise Oppheim &lt;</w:t>
            </w:r>
            <w:hyperlink r:id="rId34" w:history="1">
              <w:r>
                <w:rPr>
                  <w:rStyle w:val="Hyperkobling"/>
                </w:rPr>
                <w:t>anelop@ous-hf.no</w:t>
              </w:r>
            </w:hyperlink>
            <w:r>
              <w:t>&gt;; Helen Blegen Ween &lt;</w:t>
            </w:r>
            <w:hyperlink r:id="rId35" w:history="1">
              <w:r>
                <w:rPr>
                  <w:rStyle w:val="Hyperkobling"/>
                </w:rPr>
                <w:t>uxhwee@ous-hf.no</w:t>
              </w:r>
            </w:hyperlink>
            <w:r>
              <w:t>&gt;; Anne Haaland &lt;</w:t>
            </w:r>
            <w:hyperlink r:id="rId36" w:history="1">
              <w:r>
                <w:rPr>
                  <w:rStyle w:val="Hyperkobling"/>
                </w:rPr>
                <w:t>UXOLAN@ous-hf.no</w:t>
              </w:r>
            </w:hyperlink>
            <w:r>
              <w:t>&gt;; Unni Færevaag &lt;</w:t>
            </w:r>
            <w:hyperlink r:id="rId37" w:history="1">
              <w:r>
                <w:rPr>
                  <w:rStyle w:val="Hyperkobling"/>
                </w:rPr>
                <w:t>uferevag@ous-hf.no</w:t>
              </w:r>
            </w:hyperlink>
            <w:r>
              <w:t>&gt;; Kari Lyvad &lt;</w:t>
            </w:r>
            <w:hyperlink r:id="rId38" w:history="1">
              <w:r>
                <w:rPr>
                  <w:rStyle w:val="Hyperkobling"/>
                </w:rPr>
                <w:t>karlyv@ous-hf.no</w:t>
              </w:r>
            </w:hyperlink>
            <w:r>
              <w:t>&gt;; Torill Kjørven &lt;</w:t>
            </w:r>
            <w:hyperlink r:id="rId39" w:history="1">
              <w:r>
                <w:rPr>
                  <w:rStyle w:val="Hyperkobling"/>
                </w:rPr>
                <w:t>UXTOJR@ous-hf.no</w:t>
              </w:r>
            </w:hyperlink>
            <w:r>
              <w:t>&gt;; Eva Grønn &lt;</w:t>
            </w:r>
            <w:hyperlink r:id="rId40" w:history="1">
              <w:r>
                <w:rPr>
                  <w:rStyle w:val="Hyperkobling"/>
                </w:rPr>
                <w:t>egronn@ous-hf.no</w:t>
              </w:r>
            </w:hyperlink>
            <w:r>
              <w:t xml:space="preserve">&gt;; Katrine Wold Akselberg </w:t>
            </w:r>
            <w:hyperlink r:id="rId41" w:history="1">
              <w:r>
                <w:rPr>
                  <w:rStyle w:val="Hyperkobling"/>
                </w:rPr>
                <w:t>KWA@ous-hf.no</w:t>
              </w:r>
            </w:hyperlink>
          </w:p>
          <w:p w:rsidR="002229D3" w:rsidRDefault="002229D3" w:rsidP="002229D3">
            <w:pPr>
              <w:spacing w:before="40"/>
              <w:ind w:left="108"/>
            </w:pPr>
          </w:p>
        </w:tc>
      </w:tr>
      <w:tr w:rsidR="002229D3" w:rsidTr="002229D3">
        <w:trPr>
          <w:trHeight w:val="2736"/>
        </w:trPr>
        <w:tc>
          <w:tcPr>
            <w:tcW w:w="2943" w:type="dxa"/>
            <w:vMerge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</w:tcPr>
          <w:p w:rsidR="002229D3" w:rsidRDefault="002229D3" w:rsidP="00C3480F">
            <w:pPr>
              <w:spacing w:before="4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Ja</w:t>
            </w:r>
            <w:r>
              <w:tab/>
              <w:t xml:space="preserve">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Nei, det var ingen tilbakemeldinger.</w:t>
            </w:r>
            <w:r>
              <w:tab/>
            </w:r>
          </w:p>
          <w:p w:rsidR="002229D3" w:rsidRDefault="002229D3" w:rsidP="00C05AB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rPr>
          <w:trHeight w:val="2232"/>
        </w:trPr>
        <w:tc>
          <w:tcPr>
            <w:tcW w:w="2943" w:type="dxa"/>
            <w:vMerge w:val="restart"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>14. Tidsplan og ansvarlige personer for oppdatering av dokumentet er klart beskrevet.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>Her kommer det frem om oppdatering inngår i århjul eller faste planer for avdelingen.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>Vil du som dokumentansvarlig følge opp i denne perioden?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2229D3" w:rsidRDefault="002229D3" w:rsidP="002229D3">
            <w:pPr>
              <w:spacing w:before="40"/>
              <w:ind w:left="108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 w:rsidR="001F1078">
              <w:t>X</w:t>
            </w:r>
            <w:r>
              <w:t xml:space="preserve">  3 år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2 år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1 år     Annen: </w:t>
            </w: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rPr>
          <w:trHeight w:val="442"/>
        </w:trPr>
        <w:tc>
          <w:tcPr>
            <w:tcW w:w="2943" w:type="dxa"/>
            <w:vMerge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</w:tc>
        <w:tc>
          <w:tcPr>
            <w:tcW w:w="7479" w:type="dxa"/>
            <w:gridSpan w:val="5"/>
            <w:tcBorders>
              <w:top w:val="nil"/>
            </w:tcBorders>
          </w:tcPr>
          <w:p w:rsidR="002229D3" w:rsidRDefault="001F1078" w:rsidP="00C3480F">
            <w:pPr>
              <w:spacing w:before="40"/>
              <w:ind w:left="108"/>
            </w:pPr>
            <w:r>
              <w:t>X</w:t>
            </w:r>
            <w:r w:rsidR="002229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29D3">
              <w:instrText xml:space="preserve"> FORMCHECKBOX </w:instrText>
            </w:r>
            <w:r w:rsidR="00C133B1">
              <w:fldChar w:fldCharType="separate"/>
            </w:r>
            <w:r w:rsidR="002229D3">
              <w:fldChar w:fldCharType="end"/>
            </w:r>
            <w:r w:rsidR="002229D3">
              <w:t xml:space="preserve">  Ja</w:t>
            </w:r>
            <w:r w:rsidR="002229D3">
              <w:tab/>
              <w:t xml:space="preserve">  </w:t>
            </w:r>
            <w:r w:rsidR="002229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29D3">
              <w:instrText xml:space="preserve"> FORMCHECKBOX </w:instrText>
            </w:r>
            <w:r w:rsidR="00C133B1">
              <w:fldChar w:fldCharType="separate"/>
            </w:r>
            <w:r w:rsidR="002229D3">
              <w:fldChar w:fldCharType="end"/>
            </w:r>
            <w:r w:rsidR="002229D3">
              <w:t xml:space="preserve">  Nei, jeg foreslår at en annen overtar ansvaret: </w:t>
            </w:r>
            <w:r w:rsidR="002229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29D3">
              <w:instrText xml:space="preserve"> FORMTEXT </w:instrText>
            </w:r>
            <w:r w:rsidR="002229D3">
              <w:fldChar w:fldCharType="separate"/>
            </w:r>
            <w:r w:rsidR="002229D3">
              <w:rPr>
                <w:rFonts w:ascii="MS Mincho" w:eastAsia="MS Mincho" w:hAnsi="MS Mincho" w:cs="MS Mincho" w:hint="eastAsia"/>
              </w:rPr>
              <w:t>     </w:t>
            </w:r>
            <w:r w:rsidR="002229D3">
              <w:fldChar w:fldCharType="end"/>
            </w:r>
          </w:p>
        </w:tc>
      </w:tr>
      <w:tr w:rsidR="009C5AB9" w:rsidTr="002229D3">
        <w:trPr>
          <w:trHeight w:val="1199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15</w:t>
            </w:r>
            <w:r w:rsidR="00C3480F">
              <w:t>.</w:t>
            </w:r>
            <w:r>
              <w:t xml:space="preserve"> Anbefalingene er spesifikke og tydelige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16</w:t>
            </w:r>
            <w:r w:rsidR="00C3480F">
              <w:t>.</w:t>
            </w:r>
            <w:r>
              <w:t xml:space="preserve"> De ulike mulighetene for håndtering av tilstanden eller helsespørsmålene er klart beskrevet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17</w:t>
            </w:r>
            <w:r w:rsidR="00C3480F">
              <w:t>.</w:t>
            </w:r>
            <w:r>
              <w:t xml:space="preserve"> De sentrale anbefa</w:t>
            </w:r>
            <w:r w:rsidR="006C4267">
              <w:t>lingene er lette å identifisere?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Pr="002229D3" w:rsidRDefault="009C5AB9" w:rsidP="002229D3">
            <w:pPr>
              <w:pStyle w:val="Brdtekst"/>
              <w:spacing w:before="60" w:after="60"/>
              <w:ind w:left="108"/>
              <w:rPr>
                <w:sz w:val="16"/>
              </w:rPr>
            </w:pPr>
            <w:r>
              <w:t>18</w:t>
            </w:r>
            <w:r w:rsidR="00C3480F">
              <w:t>.</w:t>
            </w:r>
            <w:r>
              <w:t xml:space="preserve"> Faktorer som hemmer og fremmer bruk a</w:t>
            </w:r>
            <w:r w:rsidR="006C4267">
              <w:t>v dokumentet er klart beskrevet?</w:t>
            </w:r>
            <w:r w:rsidR="002229D3" w:rsidRPr="002229D3">
              <w:rPr>
                <w:sz w:val="16"/>
              </w:rPr>
              <w:t xml:space="preserve"> </w:t>
            </w:r>
            <w:r w:rsidR="002229D3">
              <w:rPr>
                <w:sz w:val="16"/>
              </w:rPr>
              <w:br/>
            </w:r>
            <w:r w:rsidR="002229D3" w:rsidRPr="002229D3">
              <w:rPr>
                <w:sz w:val="16"/>
              </w:rPr>
              <w:t>(En liste med hemmende faktorer kan brukes til å lage en implementeringsplan)</w:t>
            </w:r>
          </w:p>
        </w:tc>
        <w:tc>
          <w:tcPr>
            <w:tcW w:w="7479" w:type="dxa"/>
            <w:gridSpan w:val="5"/>
          </w:tcPr>
          <w:p w:rsidR="009C5AB9" w:rsidRDefault="00C05AB7" w:rsidP="002229D3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19</w:t>
            </w:r>
            <w:r w:rsidR="00C3480F">
              <w:t>.</w:t>
            </w:r>
            <w:r>
              <w:t xml:space="preserve"> Hvilke råd og/eller verktøy for bruk i praksis er dokumentet støttet av?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978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Potensielle ressursmessige konsekvenser ved å anvende anbefalingene er tatt med i betraktning </w:t>
            </w:r>
          </w:p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 xml:space="preserve">(Settes det krav som kan få store </w:t>
            </w:r>
            <w:r>
              <w:rPr>
                <w:b/>
                <w:bCs/>
              </w:rPr>
              <w:lastRenderedPageBreak/>
              <w:t>konsekvenser?</w:t>
            </w:r>
          </w:p>
        </w:tc>
        <w:tc>
          <w:tcPr>
            <w:tcW w:w="7479" w:type="dxa"/>
            <w:gridSpan w:val="5"/>
          </w:tcPr>
          <w:p w:rsidR="009C5AB9" w:rsidRDefault="009C5AB9" w:rsidP="002229D3">
            <w:pPr>
              <w:spacing w:before="40"/>
              <w:ind w:left="108"/>
            </w:pPr>
            <w:r>
              <w:lastRenderedPageBreak/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Nei</w:t>
            </w:r>
            <w:r w:rsidR="00A61C28">
              <w:t xml:space="preserve">  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Ja, se spesielt dette/disse punktene: </w:t>
            </w:r>
            <w:r w:rsidR="002229D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29D3">
              <w:instrText xml:space="preserve"> FORMTEXT </w:instrText>
            </w:r>
            <w:r w:rsidR="002229D3">
              <w:fldChar w:fldCharType="separate"/>
            </w:r>
            <w:r w:rsidR="002229D3">
              <w:rPr>
                <w:rFonts w:ascii="MS Mincho" w:eastAsia="MS Mincho" w:hAnsi="MS Mincho" w:cs="MS Mincho" w:hint="eastAsia"/>
              </w:rPr>
              <w:t>     </w:t>
            </w:r>
            <w:r w:rsidR="002229D3"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lastRenderedPageBreak/>
              <w:t>21</w:t>
            </w:r>
            <w:r w:rsidR="00C3480F">
              <w:t>.</w:t>
            </w:r>
            <w:r>
              <w:t xml:space="preserve"> Dokumentets kriterier for etterlevelse og evaluering er klart beskrevet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4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22</w:t>
            </w:r>
            <w:r w:rsidR="00C3480F">
              <w:t>.</w:t>
            </w:r>
            <w:r>
              <w:t xml:space="preserve"> Synspunkter fra finansielle eller redaksjonelle instanser har ikke hatt innvirkning på innholdet i </w:t>
            </w:r>
            <w:r w:rsidR="00C3480F">
              <w:t>dokumentet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pStyle w:val="Brdtekst"/>
              <w:spacing w:before="60" w:after="6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61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23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Interessekonflikter i arbeidsgruppen bak dokumentet er dokumentert og håndtert</w:t>
            </w:r>
            <w:r w:rsidR="006C4267">
              <w:rPr>
                <w:b/>
                <w:bCs/>
              </w:rPr>
              <w:t>?</w:t>
            </w:r>
          </w:p>
        </w:tc>
        <w:tc>
          <w:tcPr>
            <w:tcW w:w="7479" w:type="dxa"/>
            <w:gridSpan w:val="5"/>
          </w:tcPr>
          <w:p w:rsidR="009C5AB9" w:rsidRDefault="009C5AB9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 w:rsidR="00A61C28">
              <w:t xml:space="preserve">  Stor enighet    </w:t>
            </w:r>
            <w:r w:rsidR="004D382A">
              <w:t>x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Enighet hos de fleste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Middels enighet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33B1">
              <w:fldChar w:fldCharType="separate"/>
            </w:r>
            <w:r>
              <w:fldChar w:fldCharType="end"/>
            </w:r>
            <w:r>
              <w:t xml:space="preserve">  Ingen enighet</w:t>
            </w:r>
          </w:p>
          <w:p w:rsidR="00003EFC" w:rsidRDefault="00003EFC" w:rsidP="002229D3">
            <w:pPr>
              <w:spacing w:before="40"/>
              <w:ind w:left="108"/>
              <w:rPr>
                <w:sz w:val="16"/>
              </w:rPr>
            </w:pPr>
            <w:r>
              <w:rPr>
                <w:sz w:val="16"/>
              </w:rPr>
              <w:t>I første versjon ble det diskusjon om PVK-( perifert venekateter) skulle inkluderes- det ble med i nullte versjon, men fjernet i første versjon.</w:t>
            </w:r>
          </w:p>
          <w:p w:rsidR="004D382A" w:rsidRDefault="009C5AB9" w:rsidP="002229D3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Faglig uenighet begrunnes og beskrives.</w:t>
            </w:r>
          </w:p>
          <w:p w:rsidR="009C5AB9" w:rsidRDefault="004D382A" w:rsidP="002229D3">
            <w:pPr>
              <w:spacing w:before="40"/>
              <w:ind w:left="108"/>
            </w:pPr>
            <w:r>
              <w:rPr>
                <w:sz w:val="16"/>
              </w:rPr>
              <w:t>Smittevern lege ville at det skulle presiseres at det unntaksvis skulle tas prøver fra kran på grunn av smittefare. Dette er beskrevet.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rPr>
          <w:trHeight w:val="649"/>
        </w:trPr>
        <w:tc>
          <w:tcPr>
            <w:tcW w:w="7172" w:type="dxa"/>
            <w:gridSpan w:val="2"/>
          </w:tcPr>
          <w:p w:rsidR="00C05AB7" w:rsidRDefault="00C3480F" w:rsidP="00C3480F">
            <w:pPr>
              <w:pStyle w:val="Brdtekst"/>
              <w:spacing w:after="0"/>
              <w:ind w:left="108"/>
            </w:pPr>
            <w:r>
              <w:t>Dokumentansvarliges navn og tittel:</w:t>
            </w:r>
          </w:p>
          <w:p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7" w:name="Tekst15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7"/>
            <w:r w:rsidR="004D382A">
              <w:t>Enhetsleder: Marit Jansrud</w:t>
            </w:r>
          </w:p>
        </w:tc>
        <w:tc>
          <w:tcPr>
            <w:tcW w:w="1555" w:type="dxa"/>
            <w:gridSpan w:val="3"/>
          </w:tcPr>
          <w:p w:rsidR="009C5AB9" w:rsidRDefault="009C5AB9" w:rsidP="00C3480F">
            <w:pPr>
              <w:pStyle w:val="Brdtekst"/>
              <w:spacing w:after="0"/>
              <w:ind w:left="108"/>
            </w:pPr>
            <w:r>
              <w:t>Telefonnr.</w:t>
            </w:r>
            <w:r w:rsidR="00C3480F">
              <w:t>:</w:t>
            </w:r>
          </w:p>
          <w:p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8" w:name="Tekst16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8"/>
            <w:r w:rsidR="004D382A">
              <w:t>99011258</w:t>
            </w:r>
          </w:p>
        </w:tc>
        <w:tc>
          <w:tcPr>
            <w:tcW w:w="1695" w:type="dxa"/>
          </w:tcPr>
          <w:p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Dato:</w:t>
            </w:r>
          </w:p>
          <w:p w:rsidR="009C5AB9" w:rsidRDefault="004D382A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29.06.16</w:t>
            </w:r>
          </w:p>
        </w:tc>
      </w:tr>
    </w:tbl>
    <w:p w:rsidR="009C5AB9" w:rsidRPr="007F7B64" w:rsidRDefault="009C5AB9" w:rsidP="007F7B64">
      <w:pPr>
        <w:tabs>
          <w:tab w:val="left" w:pos="3204"/>
        </w:tabs>
        <w:rPr>
          <w:sz w:val="2"/>
          <w:szCs w:val="2"/>
        </w:rPr>
      </w:pPr>
    </w:p>
    <w:sectPr w:rsidR="009C5AB9" w:rsidRPr="007F7B64" w:rsidSect="007F7B64">
      <w:footerReference w:type="default" r:id="rId42"/>
      <w:endnotePr>
        <w:numFmt w:val="decimal"/>
      </w:endnotePr>
      <w:type w:val="nextColumn"/>
      <w:pgSz w:w="11907" w:h="16840"/>
      <w:pgMar w:top="426" w:right="850" w:bottom="426" w:left="851" w:header="708" w:footer="58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78" w:rsidRDefault="001F1078" w:rsidP="007F7B64">
      <w:r>
        <w:separator/>
      </w:r>
    </w:p>
  </w:endnote>
  <w:endnote w:type="continuationSeparator" w:id="0">
    <w:p w:rsidR="001F1078" w:rsidRDefault="001F1078" w:rsidP="007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8"/>
      <w:gridCol w:w="3814"/>
      <w:gridCol w:w="3504"/>
      <w:gridCol w:w="1113"/>
      <w:gridCol w:w="1073"/>
    </w:tblGrid>
    <w:tr w:rsidR="007F7B64" w:rsidTr="00844F4C">
      <w:tc>
        <w:tcPr>
          <w:tcW w:w="2270" w:type="pct"/>
          <w:gridSpan w:val="2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 w:rsidR="001F1078">
            <w:rPr>
              <w:rFonts w:ascii="Arial Narrow" w:hAnsi="Arial Narrow" w:cs="Times-Roman"/>
              <w:b/>
              <w:noProof/>
              <w:sz w:val="14"/>
              <w:szCs w:val="24"/>
            </w:rPr>
            <w:t>Dokument2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2215" w:type="pct"/>
          <w:gridSpan w:val="2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Org.enhet: Stab medisin, helsefag og utvikling </w:t>
          </w:r>
        </w:p>
      </w:tc>
      <w:tc>
        <w:tcPr>
          <w:tcW w:w="515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1</w:t>
          </w:r>
        </w:p>
      </w:tc>
    </w:tr>
    <w:tr w:rsidR="007F7B64" w:rsidTr="00844F4C">
      <w:tc>
        <w:tcPr>
          <w:tcW w:w="440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DOCPROPERTY  RevisionNumber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1F1078">
            <w:rPr>
              <w:rFonts w:ascii="Arial Narrow" w:hAnsi="Arial Narrow" w:cs="Times-Roman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1830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Dokumentansvarlig: Karin Borgen</w:t>
          </w:r>
        </w:p>
      </w:tc>
      <w:tc>
        <w:tcPr>
          <w:tcW w:w="1681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sz w:val="14"/>
              <w:szCs w:val="24"/>
            </w:rPr>
          </w:pPr>
        </w:p>
      </w:tc>
      <w:tc>
        <w:tcPr>
          <w:tcW w:w="534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SAVEDATE  \@ "dd.MM.yy"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C133B1">
            <w:rPr>
              <w:rFonts w:ascii="Arial Narrow" w:hAnsi="Arial Narrow" w:cs="Times-Roman"/>
              <w:noProof/>
              <w:sz w:val="14"/>
              <w:szCs w:val="24"/>
            </w:rPr>
            <w:t>29.06.16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515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C133B1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2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C133B1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5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7F7B64" w:rsidRPr="007F7B64" w:rsidRDefault="007F7B64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78" w:rsidRDefault="001F1078" w:rsidP="007F7B64">
      <w:r>
        <w:separator/>
      </w:r>
    </w:p>
  </w:footnote>
  <w:footnote w:type="continuationSeparator" w:id="0">
    <w:p w:rsidR="001F1078" w:rsidRDefault="001F1078" w:rsidP="007F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7A8D"/>
    <w:multiLevelType w:val="multilevel"/>
    <w:tmpl w:val="A228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F49A9"/>
    <w:multiLevelType w:val="multilevel"/>
    <w:tmpl w:val="3F1F49A9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attachedTemplate r:id="rId1"/>
  <w:documentProtection w:edit="forms" w:formatting="1" w:enforcement="0"/>
  <w:defaultTabStop w:val="708"/>
  <w:hyphenationZone w:val="425"/>
  <w:drawingGridHorizontalSpacing w:val="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78"/>
    <w:rsid w:val="00003EFC"/>
    <w:rsid w:val="00015BC7"/>
    <w:rsid w:val="001F1078"/>
    <w:rsid w:val="002229D3"/>
    <w:rsid w:val="00321CA8"/>
    <w:rsid w:val="004D382A"/>
    <w:rsid w:val="006C4267"/>
    <w:rsid w:val="007F7B64"/>
    <w:rsid w:val="00844F4C"/>
    <w:rsid w:val="00941CF7"/>
    <w:rsid w:val="009C5AB9"/>
    <w:rsid w:val="00A61C28"/>
    <w:rsid w:val="00A958A7"/>
    <w:rsid w:val="00C05AB7"/>
    <w:rsid w:val="00C133B1"/>
    <w:rsid w:val="00C3480F"/>
    <w:rsid w:val="00C74BB8"/>
    <w:rsid w:val="00D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08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XVISI@ous-hf.no" TargetMode="External"/><Relationship Id="rId18" Type="http://schemas.openxmlformats.org/officeDocument/2006/relationships/hyperlink" Target="mailto:UXKOFA@ous-hf.no" TargetMode="External"/><Relationship Id="rId26" Type="http://schemas.openxmlformats.org/officeDocument/2006/relationships/hyperlink" Target="mailto:uxagab@ous-hf.no" TargetMode="External"/><Relationship Id="rId39" Type="http://schemas.openxmlformats.org/officeDocument/2006/relationships/hyperlink" Target="mailto:UXTOJR@ous-hf.no" TargetMode="External"/><Relationship Id="rId3" Type="http://schemas.openxmlformats.org/officeDocument/2006/relationships/styles" Target="styles.xml"/><Relationship Id="rId21" Type="http://schemas.openxmlformats.org/officeDocument/2006/relationships/hyperlink" Target="mailto:UXSVLA@ous-hf.no" TargetMode="External"/><Relationship Id="rId34" Type="http://schemas.openxmlformats.org/officeDocument/2006/relationships/hyperlink" Target="mailto:anelop@ous-hf.no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UXDAJA@ous-hf.no" TargetMode="External"/><Relationship Id="rId17" Type="http://schemas.openxmlformats.org/officeDocument/2006/relationships/hyperlink" Target="mailto:ANKLEI@ous-hf.no" TargetMode="External"/><Relationship Id="rId25" Type="http://schemas.openxmlformats.org/officeDocument/2006/relationships/hyperlink" Target="mailto:UXPEKV@ous-hf.no" TargetMode="External"/><Relationship Id="rId33" Type="http://schemas.openxmlformats.org/officeDocument/2006/relationships/hyperlink" Target="mailto:cladur@ous-hf.no" TargetMode="External"/><Relationship Id="rId38" Type="http://schemas.openxmlformats.org/officeDocument/2006/relationships/hyperlink" Target="mailto:karlyv@ous-hf.n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NHEN@ous-hf.no" TargetMode="External"/><Relationship Id="rId20" Type="http://schemas.openxmlformats.org/officeDocument/2006/relationships/hyperlink" Target="mailto:uxgril@ous-hf.no" TargetMode="External"/><Relationship Id="rId29" Type="http://schemas.openxmlformats.org/officeDocument/2006/relationships/hyperlink" Target="mailto:UXSONS@ous-hf.no" TargetMode="External"/><Relationship Id="rId41" Type="http://schemas.openxmlformats.org/officeDocument/2006/relationships/hyperlink" Target="mailto:KWA@ous-hf.n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onnest@ous-hf.no" TargetMode="External"/><Relationship Id="rId24" Type="http://schemas.openxmlformats.org/officeDocument/2006/relationships/hyperlink" Target="mailto:oklingen@ous-hf.no" TargetMode="External"/><Relationship Id="rId32" Type="http://schemas.openxmlformats.org/officeDocument/2006/relationships/hyperlink" Target="mailto:msvendse@ous-hf.no" TargetMode="External"/><Relationship Id="rId37" Type="http://schemas.openxmlformats.org/officeDocument/2006/relationships/hyperlink" Target="mailto:uferevag@ous-hf.no" TargetMode="External"/><Relationship Id="rId40" Type="http://schemas.openxmlformats.org/officeDocument/2006/relationships/hyperlink" Target="mailto:egronn@ous-hf.n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sant@ous-hf.no" TargetMode="External"/><Relationship Id="rId23" Type="http://schemas.openxmlformats.org/officeDocument/2006/relationships/hyperlink" Target="mailto:UXKISP@ous-hf.no" TargetMode="External"/><Relationship Id="rId28" Type="http://schemas.openxmlformats.org/officeDocument/2006/relationships/hyperlink" Target="mailto:aalestro@ous-hf.no" TargetMode="External"/><Relationship Id="rId36" Type="http://schemas.openxmlformats.org/officeDocument/2006/relationships/hyperlink" Target="mailto:UXOLAN@ous-hf.no" TargetMode="External"/><Relationship Id="rId10" Type="http://schemas.openxmlformats.org/officeDocument/2006/relationships/hyperlink" Target="http://ehandbok.ous-hf.no/Modules/Module_136/handbook_view.aspx?documentId=38645" TargetMode="External"/><Relationship Id="rId19" Type="http://schemas.openxmlformats.org/officeDocument/2006/relationships/hyperlink" Target="mailto:hrootwel@ous-hf.no" TargetMode="External"/><Relationship Id="rId31" Type="http://schemas.openxmlformats.org/officeDocument/2006/relationships/hyperlink" Target="mailto:mhaugen@ous-hf.no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UXCHBR@ous-hf.no" TargetMode="External"/><Relationship Id="rId22" Type="http://schemas.openxmlformats.org/officeDocument/2006/relationships/hyperlink" Target="mailto:elingaas@ous-hf.no" TargetMode="External"/><Relationship Id="rId27" Type="http://schemas.openxmlformats.org/officeDocument/2006/relationships/hyperlink" Target="mailto:uxgril@ous-hf.no" TargetMode="External"/><Relationship Id="rId30" Type="http://schemas.openxmlformats.org/officeDocument/2006/relationships/hyperlink" Target="mailto:OLAUF@ous-hf.no" TargetMode="External"/><Relationship Id="rId35" Type="http://schemas.openxmlformats.org/officeDocument/2006/relationships/hyperlink" Target="mailto:uxhwee@ous-hf.no" TargetMode="Externa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ns\AppData\Local\Microsoft\Windows\Temporary%20Internet%20Files\Content.IE5\IK0S2AN6\AGREE%20metoderapport%20v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1974-40E0-47D3-8A33-C963E82E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 metoderapport v5</Template>
  <TotalTime>0</TotalTime>
  <Pages>5</Pages>
  <Words>1491</Words>
  <Characters>11137</Characters>
  <Application>Microsoft Office Word</Application>
  <DocSecurity>4</DocSecurity>
  <PresentationFormat/>
  <Lines>92</Lines>
  <Paragraphs>25</Paragraphs>
  <Slides>0</Slides>
  <Notes>0</Notes>
  <HiddenSlides>0</HiddenSlides>
  <MMClips>0</MMClip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12603</CharactersWithSpaces>
  <SharedDoc>false</SharedDoc>
  <HLinks>
    <vt:vector size="6" baseType="variant">
      <vt:variant>
        <vt:i4>6684776</vt:i4>
      </vt:variant>
      <vt:variant>
        <vt:i4>38</vt:i4>
      </vt:variant>
      <vt:variant>
        <vt:i4>0</vt:i4>
      </vt:variant>
      <vt:variant>
        <vt:i4>5</vt:i4>
      </vt:variant>
      <vt:variant>
        <vt:lpwstr>http://ehandbok.ous-hf.no/Modules/Module_136/handbook_view.aspx?documentId=38645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Elisabeth Jansrud</dc:creator>
  <cp:lastModifiedBy>Karin Borgen</cp:lastModifiedBy>
  <cp:revision>2</cp:revision>
  <cp:lastPrinted>2012-09-20T09:18:00Z</cp:lastPrinted>
  <dcterms:created xsi:type="dcterms:W3CDTF">2016-07-01T11:55:00Z</dcterms:created>
  <dcterms:modified xsi:type="dcterms:W3CDTF">2016-07-01T11:55:00Z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