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EA" w:rsidRDefault="00F413EA" w:rsidP="00F413EA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Dokumentasjon av </w:t>
      </w:r>
      <w:proofErr w:type="spellStart"/>
      <w:r>
        <w:rPr>
          <w:rFonts w:ascii="Calibri" w:hAnsi="Calibri"/>
          <w:sz w:val="32"/>
          <w:szCs w:val="32"/>
        </w:rPr>
        <w:t>litteratursøk</w:t>
      </w:r>
      <w:proofErr w:type="spellEnd"/>
      <w:r>
        <w:rPr>
          <w:rFonts w:ascii="Calibri" w:hAnsi="Calibri"/>
          <w:sz w:val="32"/>
          <w:szCs w:val="32"/>
        </w:rPr>
        <w:t xml:space="preserve"> for VBP</w:t>
      </w:r>
    </w:p>
    <w:p w:rsidR="00F413EA" w:rsidRDefault="00F413EA" w:rsidP="00F413EA">
      <w:pPr>
        <w:rPr>
          <w:rFonts w:ascii="Calibri" w:hAnsi="Calibri"/>
          <w:color w:val="800000"/>
          <w:sz w:val="32"/>
          <w:szCs w:val="32"/>
        </w:rPr>
      </w:pPr>
    </w:p>
    <w:p w:rsidR="00F413EA" w:rsidRDefault="00F413EA" w:rsidP="00F413EA">
      <w:pPr>
        <w:rPr>
          <w:rFonts w:ascii="Calibri" w:hAnsi="Calibri"/>
          <w:color w:val="800000"/>
          <w:sz w:val="22"/>
          <w:szCs w:val="22"/>
        </w:rPr>
      </w:pPr>
      <w:r>
        <w:rPr>
          <w:rFonts w:ascii="Calibri" w:hAnsi="Calibri"/>
          <w:color w:val="800000"/>
          <w:sz w:val="22"/>
          <w:szCs w:val="22"/>
        </w:rPr>
        <w:t xml:space="preserve">Til søk for VBP utfører vi søk i de basene som er beskrevet nedenfor, dette etter avtale med Sidsel R. Børmark, Leder Klinisk Dokumentasjon Sykepleie (KDS) - DP Løsning Regional EPJ. </w:t>
      </w:r>
    </w:p>
    <w:p w:rsidR="00F413EA" w:rsidRDefault="00F413EA" w:rsidP="00F413EA">
      <w:pPr>
        <w:rPr>
          <w:rFonts w:ascii="Calibri" w:hAnsi="Calibri"/>
          <w:color w:val="800000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color w:val="800000"/>
          <w:sz w:val="22"/>
          <w:szCs w:val="22"/>
        </w:rPr>
      </w:pPr>
      <w:r>
        <w:rPr>
          <w:rFonts w:ascii="Calibri" w:hAnsi="Calibri"/>
          <w:color w:val="800000"/>
          <w:sz w:val="22"/>
          <w:szCs w:val="22"/>
        </w:rPr>
        <w:t>De er alle kilder for oppsummert forskning. Vi har altså ikke søkt i baser som inneholder enkeltstudier. Vi søker heller ikke på pågående oppsummert forskning.</w:t>
      </w:r>
    </w:p>
    <w:p w:rsidR="00F413EA" w:rsidRDefault="00F413EA" w:rsidP="00F413EA">
      <w:pPr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875"/>
        <w:gridCol w:w="7589"/>
      </w:tblGrid>
      <w:tr w:rsidR="00F413EA" w:rsidTr="006206E9">
        <w:trPr>
          <w:trHeight w:val="397"/>
        </w:trPr>
        <w:tc>
          <w:tcPr>
            <w:tcW w:w="1875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Problemstilling</w:t>
            </w:r>
          </w:p>
        </w:tc>
        <w:tc>
          <w:tcPr>
            <w:tcW w:w="7589" w:type="dxa"/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Hvordan sikre god pre- og postoperativ sykepleie til pasienter som er operert for nyrestein?</w:t>
            </w:r>
          </w:p>
        </w:tc>
      </w:tr>
      <w:tr w:rsidR="00F413EA" w:rsidTr="006206E9">
        <w:trPr>
          <w:trHeight w:val="397"/>
        </w:trPr>
        <w:tc>
          <w:tcPr>
            <w:tcW w:w="1875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Bibliotekar som utførte/veiledet søket:</w:t>
            </w:r>
          </w:p>
        </w:tc>
        <w:tc>
          <w:tcPr>
            <w:tcW w:w="7589" w:type="dxa"/>
          </w:tcPr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Jette, Terese og Marie</w:t>
            </w:r>
          </w:p>
        </w:tc>
      </w:tr>
      <w:tr w:rsidR="00F413EA" w:rsidTr="006206E9">
        <w:trPr>
          <w:trHeight w:val="397"/>
        </w:trPr>
        <w:tc>
          <w:tcPr>
            <w:tcW w:w="18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Dato for søk: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 juli 2014</w:t>
            </w: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color w:val="00B0F0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Nasjonalt nettve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rk for fagprosedyrer</w:t>
              </w:r>
            </w:hyperlink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Sett gjennom liste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Ingen treff</w:t>
            </w: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Praktiske prosedyrer i sykepleietjenesten (</w:t>
            </w:r>
            <w:proofErr w:type="spellStart"/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Akribe</w:t>
            </w:r>
            <w:proofErr w:type="spellEnd"/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)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Dere ser selv i E-håndboka -&gt; Kunnskapskilder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51"/>
        <w:gridCol w:w="7474"/>
      </w:tblGrid>
      <w:tr w:rsidR="00F413EA" w:rsidTr="006206E9">
        <w:trPr>
          <w:trHeight w:val="416"/>
        </w:trPr>
        <w:tc>
          <w:tcPr>
            <w:tcW w:w="1951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474" w:type="dxa"/>
          </w:tcPr>
          <w:p w:rsidR="00F413EA" w:rsidRDefault="00F413EA" w:rsidP="006206E9">
            <w:pPr>
              <w:rPr>
                <w:rFonts w:ascii="Calibri" w:hAnsi="Calibri"/>
                <w:color w:val="00B0F0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Nasjonale retn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ingslin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j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 xml:space="preserve">er 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f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ra Helsedirektoratet</w:t>
              </w:r>
            </w:hyperlink>
          </w:p>
        </w:tc>
      </w:tr>
      <w:tr w:rsidR="00F413EA" w:rsidTr="006206E9">
        <w:trPr>
          <w:trHeight w:val="416"/>
        </w:trPr>
        <w:tc>
          <w:tcPr>
            <w:tcW w:w="1951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474" w:type="dxa"/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Sett gjennom liste</w:t>
            </w:r>
          </w:p>
        </w:tc>
      </w:tr>
      <w:tr w:rsidR="00F413EA" w:rsidTr="006206E9">
        <w:trPr>
          <w:trHeight w:val="416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Ingen treff</w:t>
            </w: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Nasjonalt kunnskapssenter for he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l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setjenesten - rapp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o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rter og notater</w:t>
              </w:r>
            </w:hyperlink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Søkt «Søk i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publikasjoner»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nyrestein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Ingen treff</w:t>
            </w: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color w:val="00B0F0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Helsebibliote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k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ets retn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ingsl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i</w:t>
              </w:r>
              <w:r>
                <w:rPr>
                  <w:rStyle w:val="Hyperkobling"/>
                  <w:b/>
                  <w:bCs/>
                  <w:color w:val="00B0F0"/>
                  <w:sz w:val="22"/>
                  <w:szCs w:val="22"/>
                </w:rPr>
                <w:t>njebase</w:t>
              </w:r>
            </w:hyperlink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Sett gjennom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emnegrupper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Nyrer og urinveier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Ikke noe i denne?:</w:t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Prioriteringsveileder — Nyresykdommer - 2009</w:t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hyperlink r:id="rId10" w:history="1">
              <w:r>
                <w:rPr>
                  <w:rStyle w:val="Hyperkobling"/>
                  <w:sz w:val="22"/>
                  <w:szCs w:val="22"/>
                </w:rPr>
                <w:t>http://helsedirektoratet.no/publikasjoner/prioriteringsveileder-nyresykdommer/Publikasjoner/prioriteringsveileder-nyresykdommer.pdf</w:t>
              </w:r>
            </w:hyperlink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RP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Pr="00F413EA" w:rsidRDefault="00F413EA" w:rsidP="006206E9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en-US"/>
              </w:rPr>
            </w:pPr>
            <w:hyperlink r:id="rId11" w:history="1"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Guidelines In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t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e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r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n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a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t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ion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a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l Network (G-I-N)</w:t>
              </w:r>
            </w:hyperlink>
            <w:r w:rsidRPr="00F413EA"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 xml:space="preserve">Under Publications: </w:t>
            </w:r>
            <w:proofErr w:type="spellStart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>avgrenset</w:t>
            </w:r>
            <w:proofErr w:type="spellEnd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>til</w:t>
            </w:r>
            <w:proofErr w:type="spellEnd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 xml:space="preserve"> Guideline, Systematic Review</w:t>
            </w:r>
            <w:proofErr w:type="gramStart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>,  Evidence</w:t>
            </w:r>
            <w:proofErr w:type="gramEnd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 xml:space="preserve"> Report </w:t>
            </w:r>
            <w:proofErr w:type="spellStart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>og</w:t>
            </w:r>
            <w:proofErr w:type="spellEnd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 xml:space="preserve"> Guideline Clearing Report.</w:t>
            </w:r>
            <w:r w:rsidRPr="00F413EA">
              <w:rPr>
                <w:rFonts w:ascii="Calibri" w:hAnsi="Calibri"/>
                <w:sz w:val="22"/>
                <w:szCs w:val="22"/>
                <w:lang w:val="en-US"/>
              </w:rPr>
              <w:br/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Kidney stones</w:t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Kidney calculi</w:t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Renal calculi</w:t>
            </w:r>
          </w:p>
          <w:p w:rsidR="00F413EA" w:rsidRDefault="00F413EA" w:rsidP="006206E9">
            <w:pPr>
              <w:rPr>
                <w:rStyle w:val="highlight2"/>
                <w:rFonts w:ascii="Calibri" w:hAnsi="Calibri" w:cs="Arial"/>
                <w:bCs/>
                <w:sz w:val="22"/>
                <w:szCs w:val="22"/>
                <w:lang w:val="es-ES"/>
              </w:rPr>
            </w:pPr>
            <w:r>
              <w:rPr>
                <w:rStyle w:val="highlight2"/>
                <w:rFonts w:ascii="Calibri" w:hAnsi="Calibri" w:cs="Arial"/>
                <w:bCs/>
                <w:sz w:val="22"/>
                <w:szCs w:val="22"/>
                <w:lang w:val="es-ES"/>
              </w:rPr>
              <w:t>Ureteral Calculi</w:t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  <w:lang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/>
              </w:rPr>
              <w:t>Nephrolithiasis</w:t>
            </w:r>
            <w:proofErr w:type="spellEnd"/>
          </w:p>
          <w:p w:rsidR="00F413EA" w:rsidRPr="00F413EA" w:rsidRDefault="00F413EA" w:rsidP="006206E9">
            <w:pPr>
              <w:rPr>
                <w:rStyle w:val="highlight2"/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F413EA">
              <w:rPr>
                <w:rStyle w:val="highlight2"/>
                <w:rFonts w:ascii="Calibri" w:hAnsi="Calibri" w:cs="Arial"/>
                <w:bCs/>
                <w:sz w:val="22"/>
                <w:szCs w:val="22"/>
                <w:lang w:val="en-US"/>
              </w:rPr>
              <w:t>Lithotripsy</w:t>
            </w:r>
          </w:p>
          <w:p w:rsidR="00F413EA" w:rsidRPr="00F413EA" w:rsidRDefault="00F413EA" w:rsidP="006206E9">
            <w:pPr>
              <w:rPr>
                <w:rStyle w:val="highlight2"/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F413EA">
              <w:rPr>
                <w:rStyle w:val="highlight2"/>
                <w:rFonts w:ascii="Calibri" w:hAnsi="Calibri" w:cs="Arial"/>
                <w:sz w:val="22"/>
                <w:szCs w:val="22"/>
                <w:lang w:val="en-US"/>
              </w:rPr>
              <w:t>Nephrostomy</w:t>
            </w:r>
            <w:proofErr w:type="spellEnd"/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U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rolithiasis</w:t>
            </w:r>
            <w:proofErr w:type="spellEnd"/>
          </w:p>
          <w:p w:rsidR="00F413EA" w:rsidRDefault="00F413EA" w:rsidP="006206E9">
            <w:pPr>
              <w:rPr>
                <w:rFonts w:ascii="Calibri" w:hAnsi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F413EA" w:rsidRP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Pr="00F413EA" w:rsidRDefault="00F413EA" w:rsidP="006206E9">
            <w:pPr>
              <w:rPr>
                <w:rFonts w:ascii="Calibri" w:hAnsi="Calibri"/>
                <w:color w:val="333333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color w:val="333333"/>
                <w:sz w:val="22"/>
                <w:szCs w:val="22"/>
                <w:lang w:val="en-US"/>
              </w:rPr>
              <w:t xml:space="preserve">EAU/AUA </w:t>
            </w:r>
            <w:proofErr w:type="spellStart"/>
            <w:r w:rsidRPr="00F413EA">
              <w:rPr>
                <w:rFonts w:ascii="Calibri" w:hAnsi="Calibri"/>
                <w:color w:val="333333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color w:val="333333"/>
                <w:sz w:val="22"/>
                <w:szCs w:val="22"/>
                <w:lang w:val="en-US"/>
              </w:rPr>
              <w:t xml:space="preserve"> Guideline Panel. Guideline for the management of </w:t>
            </w:r>
            <w:proofErr w:type="spellStart"/>
            <w:r w:rsidRPr="00F413EA">
              <w:rPr>
                <w:rFonts w:ascii="Calibri" w:hAnsi="Calibri"/>
                <w:color w:val="333333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/>
                <w:color w:val="333333"/>
                <w:sz w:val="22"/>
                <w:szCs w:val="22"/>
                <w:lang w:val="en-US"/>
              </w:rPr>
              <w:t xml:space="preserve"> calculi - 2007</w:t>
            </w:r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hyperlink r:id="rId12" w:history="1">
              <w:r w:rsidRPr="00F413EA">
                <w:rPr>
                  <w:rStyle w:val="Hyperkobling"/>
                  <w:sz w:val="22"/>
                  <w:szCs w:val="22"/>
                  <w:lang w:val="en-US"/>
                </w:rPr>
                <w:t>http://www.guideline.gov/content.aspx?id=12209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>White Paper: Current Perspective on Adverse Effects in Shock Wave Lithotripsy – 2009</w:t>
            </w:r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hyperlink r:id="rId13" w:history="1">
              <w:r w:rsidRPr="00F413EA">
                <w:rPr>
                  <w:rStyle w:val="Hyperkobling"/>
                  <w:sz w:val="22"/>
                  <w:szCs w:val="22"/>
                  <w:lang w:val="en-US"/>
                </w:rPr>
                <w:t>http://www.auanet.org/education/guidelines/shock-wave-lithotripsy.cfm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>Staghorn</w:t>
            </w:r>
            <w:proofErr w:type="spellEnd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 xml:space="preserve"> Calculi</w:t>
            </w:r>
          </w:p>
          <w:p w:rsidR="00F413EA" w:rsidRPr="00F413EA" w:rsidRDefault="00F413EA" w:rsidP="006206E9">
            <w:pPr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  <w:hyperlink r:id="rId14" w:history="1">
              <w:r w:rsidRPr="00F413EA">
                <w:rPr>
                  <w:rStyle w:val="Hyperkobling"/>
                  <w:sz w:val="22"/>
                  <w:szCs w:val="22"/>
                  <w:lang w:val="en-US"/>
                </w:rPr>
                <w:t>http://www.auanet.org/education/guidelines/staghorn-calculi.cfm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InfoTextMedium-Roman"/>
                <w:sz w:val="22"/>
                <w:szCs w:val="22"/>
                <w:lang w:val="en-US" w:eastAsia="zh-CN"/>
              </w:rPr>
            </w:pPr>
            <w:r w:rsidRPr="00F413EA">
              <w:rPr>
                <w:rFonts w:ascii="Calibri" w:hAnsi="Calibri" w:cs="InfoTextMedium-Roman"/>
                <w:sz w:val="22"/>
                <w:szCs w:val="22"/>
                <w:lang w:val="en-US" w:eastAsia="zh-CN"/>
              </w:rPr>
              <w:t>European Association of Urology 2013</w:t>
            </w:r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 xml:space="preserve">Guidelines on </w:t>
            </w:r>
            <w:proofErr w:type="spellStart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>urolithiasis</w:t>
            </w:r>
            <w:proofErr w:type="spellEnd"/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hyperlink r:id="rId15" w:history="1">
              <w:r w:rsidRPr="00F413EA">
                <w:rPr>
                  <w:rStyle w:val="Hyperkobling"/>
                  <w:sz w:val="22"/>
                  <w:szCs w:val="22"/>
                  <w:lang w:val="en-US"/>
                </w:rPr>
                <w:t>http://www.uroweb.org/gls/pdf/21_Urolithiasis_LR.pdf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F413EA" w:rsidRPr="00F413EA" w:rsidRDefault="00F413EA" w:rsidP="00F413EA">
      <w:pPr>
        <w:rPr>
          <w:rFonts w:ascii="Calibri" w:hAnsi="Calibri"/>
          <w:sz w:val="22"/>
          <w:szCs w:val="22"/>
          <w:lang w:val="en-US"/>
        </w:rPr>
      </w:pPr>
    </w:p>
    <w:p w:rsidR="00F413EA" w:rsidRPr="00F413EA" w:rsidRDefault="00F413EA" w:rsidP="00F413EA">
      <w:pPr>
        <w:rPr>
          <w:rFonts w:ascii="Calibri" w:hAnsi="Calibri"/>
          <w:sz w:val="22"/>
          <w:szCs w:val="22"/>
          <w:lang w:val="en-US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 w:cs="Calibri"/>
                <w:b/>
                <w:color w:val="00B0F0"/>
                <w:sz w:val="22"/>
                <w:szCs w:val="22"/>
                <w:u w:val="single"/>
                <w:lang w:val="da-DK"/>
              </w:rPr>
            </w:pPr>
            <w:hyperlink r:id="rId16" w:history="1">
              <w:r>
                <w:rPr>
                  <w:rStyle w:val="Hyperkobling"/>
                  <w:rFonts w:cs="Calibri"/>
                  <w:b/>
                  <w:color w:val="00B0F0"/>
                  <w:sz w:val="22"/>
                  <w:szCs w:val="22"/>
                  <w:lang w:val="da-DK"/>
                </w:rPr>
                <w:t>Socialstyrel</w:t>
              </w:r>
              <w:r>
                <w:rPr>
                  <w:rStyle w:val="Hyperkobling"/>
                  <w:rFonts w:cs="Calibri"/>
                  <w:b/>
                  <w:color w:val="00B0F0"/>
                  <w:sz w:val="22"/>
                  <w:szCs w:val="22"/>
                  <w:lang w:val="da-DK"/>
                </w:rPr>
                <w:t>s</w:t>
              </w:r>
              <w:r>
                <w:rPr>
                  <w:rStyle w:val="Hyperkobling"/>
                  <w:rFonts w:cs="Calibri"/>
                  <w:b/>
                  <w:color w:val="00B0F0"/>
                  <w:sz w:val="22"/>
                  <w:szCs w:val="22"/>
                  <w:lang w:val="da-DK"/>
                </w:rPr>
                <w:t>en (Sve) - Na</w:t>
              </w:r>
              <w:r>
                <w:rPr>
                  <w:rStyle w:val="Hyperkobling"/>
                  <w:rFonts w:cs="Calibri"/>
                  <w:b/>
                  <w:color w:val="00B0F0"/>
                  <w:sz w:val="22"/>
                  <w:szCs w:val="22"/>
                  <w:lang w:val="da-DK"/>
                </w:rPr>
                <w:t>t</w:t>
              </w:r>
              <w:r>
                <w:rPr>
                  <w:rStyle w:val="Hyperkobling"/>
                  <w:rFonts w:cs="Calibri"/>
                  <w:b/>
                  <w:color w:val="00B0F0"/>
                  <w:sz w:val="22"/>
                  <w:szCs w:val="22"/>
                  <w:lang w:val="da-DK"/>
                </w:rPr>
                <w:t>ionella riktlinjer</w:t>
              </w:r>
            </w:hyperlink>
            <w:r>
              <w:rPr>
                <w:rFonts w:ascii="Calibri" w:hAnsi="Calibri" w:cs="Calibri"/>
                <w:b/>
                <w:color w:val="00B0F0"/>
                <w:sz w:val="22"/>
                <w:szCs w:val="22"/>
                <w:u w:val="single"/>
                <w:lang w:val="da-DK"/>
              </w:rPr>
              <w:t xml:space="preserve"> 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Sett gjennom liste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Ingen treff</w:t>
            </w: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Dansk Cente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r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 xml:space="preserve"> 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for Kliniske R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e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tn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ingslinjer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 xml:space="preserve"> </w:t>
              </w:r>
            </w:hyperlink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Sett gjennom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Godkente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retningslinjer</w:t>
            </w:r>
          </w:p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Ingen treff</w:t>
            </w: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</w:pPr>
            <w:hyperlink r:id="rId18" w:history="1">
              <w:proofErr w:type="spellStart"/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UpT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o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D</w:t>
              </w:r>
              <w:r>
                <w:rPr>
                  <w:rStyle w:val="Hyperkobling"/>
                  <w:b/>
                  <w:color w:val="00B0F0"/>
                  <w:sz w:val="22"/>
                  <w:szCs w:val="22"/>
                </w:rPr>
                <w:t>ate</w:t>
              </w:r>
              <w:proofErr w:type="spellEnd"/>
            </w:hyperlink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Kidney stones</w:t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Kidney calculi</w:t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lastRenderedPageBreak/>
              <w:t>Renal calculi</w:t>
            </w:r>
          </w:p>
          <w:p w:rsidR="00F413EA" w:rsidRDefault="00F413EA" w:rsidP="006206E9">
            <w:pPr>
              <w:rPr>
                <w:rStyle w:val="highlight2"/>
                <w:rFonts w:ascii="Calibri" w:hAnsi="Calibri" w:cs="Arial"/>
                <w:bCs/>
                <w:sz w:val="22"/>
                <w:szCs w:val="22"/>
                <w:lang w:val="es-ES"/>
              </w:rPr>
            </w:pPr>
            <w:r>
              <w:rPr>
                <w:rStyle w:val="highlight2"/>
                <w:rFonts w:ascii="Calibri" w:hAnsi="Calibri" w:cs="Arial"/>
                <w:bCs/>
                <w:sz w:val="22"/>
                <w:szCs w:val="22"/>
                <w:lang w:val="es-ES"/>
              </w:rPr>
              <w:t>Ureteral Calculi</w:t>
            </w:r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  <w:lang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/>
              </w:rPr>
              <w:t>Nephrolithiasis</w:t>
            </w:r>
            <w:proofErr w:type="spellEnd"/>
          </w:p>
          <w:p w:rsidR="00F413EA" w:rsidRPr="00F413EA" w:rsidRDefault="00F413EA" w:rsidP="006206E9">
            <w:pPr>
              <w:rPr>
                <w:rStyle w:val="highlight2"/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F413EA">
              <w:rPr>
                <w:rStyle w:val="highlight2"/>
                <w:rFonts w:ascii="Calibri" w:hAnsi="Calibri" w:cs="Arial"/>
                <w:bCs/>
                <w:sz w:val="22"/>
                <w:szCs w:val="22"/>
                <w:lang w:val="en-US"/>
              </w:rPr>
              <w:t>Lithotripsy</w:t>
            </w:r>
          </w:p>
          <w:p w:rsidR="00F413EA" w:rsidRPr="00F413EA" w:rsidRDefault="00F413EA" w:rsidP="006206E9">
            <w:pPr>
              <w:rPr>
                <w:rStyle w:val="highlight2"/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F413EA">
              <w:rPr>
                <w:rStyle w:val="highlight2"/>
                <w:rFonts w:ascii="Calibri" w:hAnsi="Calibri" w:cs="Arial"/>
                <w:sz w:val="22"/>
                <w:szCs w:val="22"/>
                <w:lang w:val="en-US"/>
              </w:rPr>
              <w:t>Nephrostomy</w:t>
            </w:r>
            <w:proofErr w:type="spellEnd"/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</w:p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U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rolithiasis</w:t>
            </w:r>
            <w:proofErr w:type="spellEnd"/>
          </w:p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413EA" w:rsidRP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Diagnosis and acute management of suspected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in adults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19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http://www.uptodate.com/contents/7366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Options in the management of renal and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stones in adults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0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http://www.uptodate.com/contents/7371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Management of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calculi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1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http://www.uptodate.com/contents/7376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Interpretation of kidney stone analysis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2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http://www.uptodate.com/contents/87556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The first kidney stone and asymptomatic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in adults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3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http://www.uptodate.com/contents/7377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Clinical features and diagnosis of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in children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4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http://www.uptodate.com/contents/6123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Evaluation of the adult patient with established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and treatment if stone composition is unknown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5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http://www.uptodate.com/contents/7367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Acute management of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in children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6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http://www.uptodate.com/contents/6114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Epidemiology of and risk factors for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in children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7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http://www.uptodate.com/contents/6112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Prevention of recurrent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in children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8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http://www.uptodate.com/contents/6109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Uric acid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29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http://www.uptodate.com/contents/7378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during pregnancy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30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http://www.uptodate.com/contents/7370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Dent's disease (X-linked recessive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31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http://www.uptodate.com/contents/7363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 in renal tubular acidosis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32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http://www.uptodate.com/contents/2369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Renal complications of extracorporeal shock wave lithotripsy</w:t>
            </w: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33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http://www.uptodate.com/contents/7374</w:t>
              </w:r>
            </w:hyperlink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 xml:space="preserve">Clinical manifestations and diagnosis of urinary tract obstruction and </w:t>
            </w:r>
            <w:proofErr w:type="spellStart"/>
            <w:r w:rsidRPr="00F413E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hydronephrosis</w:t>
            </w:r>
            <w:proofErr w:type="spellEnd"/>
          </w:p>
          <w:p w:rsidR="00F413EA" w:rsidRPr="00F413EA" w:rsidRDefault="00F413EA" w:rsidP="006206E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hyperlink r:id="rId34" w:history="1">
              <w:r w:rsidRPr="00F413EA">
                <w:rPr>
                  <w:rStyle w:val="Hyperkobling"/>
                  <w:bCs/>
                  <w:sz w:val="22"/>
                  <w:szCs w:val="22"/>
                  <w:lang w:val="en-US"/>
                </w:rPr>
                <w:t>http://www.uptodate.com/contents/7174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413E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Management of </w:t>
            </w:r>
            <w:proofErr w:type="spellStart"/>
            <w:r w:rsidRPr="00F413EA">
              <w:rPr>
                <w:rFonts w:ascii="Arial" w:hAnsi="Arial" w:cs="Arial"/>
                <w:bCs/>
                <w:sz w:val="20"/>
                <w:lang w:val="en-US" w:eastAsia="zh-CN"/>
              </w:rPr>
              <w:t>struvite</w:t>
            </w:r>
            <w:proofErr w:type="spellEnd"/>
            <w:r w:rsidRPr="00F413E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or </w:t>
            </w:r>
            <w:proofErr w:type="spellStart"/>
            <w:r w:rsidRPr="00F413EA">
              <w:rPr>
                <w:rFonts w:ascii="Arial" w:hAnsi="Arial" w:cs="Arial"/>
                <w:bCs/>
                <w:sz w:val="20"/>
                <w:lang w:val="en-US" w:eastAsia="zh-CN"/>
              </w:rPr>
              <w:t>staghorn</w:t>
            </w:r>
            <w:proofErr w:type="spellEnd"/>
            <w:r w:rsidRPr="00F413E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calculi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hyperlink r:id="rId35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http://www.uptodate.com/contents/7368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:rsidR="00F413EA" w:rsidRPr="00F413EA" w:rsidRDefault="00F413EA" w:rsidP="00F413EA">
      <w:pPr>
        <w:rPr>
          <w:rFonts w:ascii="Calibri" w:hAnsi="Calibri"/>
          <w:sz w:val="22"/>
          <w:szCs w:val="22"/>
          <w:lang w:val="en-US"/>
        </w:rPr>
      </w:pPr>
    </w:p>
    <w:p w:rsidR="00F413EA" w:rsidRPr="00F413EA" w:rsidRDefault="00F413EA" w:rsidP="00F413EA">
      <w:pPr>
        <w:rPr>
          <w:rFonts w:ascii="Calibri" w:hAnsi="Calibri"/>
          <w:sz w:val="22"/>
          <w:szCs w:val="22"/>
          <w:lang w:val="en-US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  <w:instrText>HYPERLINK "http://bestpractice.bmj.com/best-practice/welcome.html"</w:instrText>
            </w:r>
            <w: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</w:r>
            <w: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Hyperkobling"/>
                <w:b/>
                <w:color w:val="00B0F0"/>
                <w:sz w:val="22"/>
                <w:szCs w:val="22"/>
              </w:rPr>
              <w:t xml:space="preserve">Best </w:t>
            </w:r>
            <w:proofErr w:type="spellStart"/>
            <w:r>
              <w:rPr>
                <w:rStyle w:val="Hyperkobling"/>
                <w:b/>
                <w:color w:val="00B0F0"/>
                <w:sz w:val="22"/>
                <w:szCs w:val="22"/>
              </w:rPr>
              <w:t>Pra</w:t>
            </w:r>
            <w:r>
              <w:rPr>
                <w:rStyle w:val="Hyperkobling"/>
                <w:b/>
                <w:color w:val="00B0F0"/>
                <w:sz w:val="22"/>
                <w:szCs w:val="22"/>
              </w:rPr>
              <w:t>c</w:t>
            </w:r>
            <w:r>
              <w:rPr>
                <w:rStyle w:val="Hyperkobling"/>
                <w:b/>
                <w:color w:val="00B0F0"/>
                <w:sz w:val="22"/>
                <w:szCs w:val="22"/>
              </w:rPr>
              <w:t>t</w:t>
            </w:r>
            <w:r>
              <w:rPr>
                <w:rStyle w:val="Hyperkobling"/>
                <w:b/>
                <w:color w:val="00B0F0"/>
                <w:sz w:val="22"/>
                <w:szCs w:val="22"/>
              </w:rPr>
              <w:t>ice</w:t>
            </w:r>
            <w:proofErr w:type="spellEnd"/>
            <w: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  <w:fldChar w:fldCharType="end"/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Show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Conditions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Kidney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stone</w:t>
            </w:r>
            <w:proofErr w:type="spellEnd"/>
          </w:p>
        </w:tc>
      </w:tr>
      <w:tr w:rsid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Default="00F413EA" w:rsidP="006206E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Nephrolithiasis</w:t>
            </w:r>
            <w:proofErr w:type="spellEnd"/>
          </w:p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hyperlink r:id="rId36" w:history="1">
              <w:r>
                <w:rPr>
                  <w:rStyle w:val="Hyperkobling"/>
                  <w:rFonts w:cs="Arial"/>
                  <w:sz w:val="22"/>
                  <w:szCs w:val="22"/>
                </w:rPr>
                <w:t>http://bestpractice.bmj.com/best-practice/monograph/225.html</w:t>
              </w:r>
            </w:hyperlink>
          </w:p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413EA" w:rsidRDefault="00F413EA" w:rsidP="00F413EA">
      <w:pPr>
        <w:rPr>
          <w:rFonts w:ascii="Calibri" w:hAnsi="Calibri"/>
          <w:sz w:val="22"/>
          <w:szCs w:val="22"/>
        </w:rPr>
      </w:pPr>
    </w:p>
    <w:p w:rsidR="00F413EA" w:rsidRDefault="00F413EA" w:rsidP="00F413EA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6"/>
        <w:gridCol w:w="7518"/>
      </w:tblGrid>
      <w:tr w:rsidR="00F413EA" w:rsidRP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hyperlink r:id="rId37" w:history="1"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The Coc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h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ran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e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 xml:space="preserve"> 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Li</w:t>
              </w:r>
              <w:r w:rsidRPr="00F413EA">
                <w:rPr>
                  <w:rStyle w:val="Hyperkobling"/>
                  <w:b/>
                  <w:color w:val="00B0F0"/>
                  <w:sz w:val="22"/>
                  <w:szCs w:val="22"/>
                  <w:lang w:val="en-US"/>
                </w:rPr>
                <w:t>brary</w:t>
              </w:r>
            </w:hyperlink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 xml:space="preserve">   (Cochrane Reviews, Other Reviews, Technology  Assessments)</w:t>
            </w:r>
          </w:p>
        </w:tc>
      </w:tr>
      <w:tr w:rsidR="00F413EA" w:rsidTr="006206E9">
        <w:trPr>
          <w:trHeight w:val="397"/>
        </w:trPr>
        <w:tc>
          <w:tcPr>
            <w:tcW w:w="1946" w:type="dxa"/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18" w:type="dxa"/>
          </w:tcPr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#1 ((kidney or renal 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) and (stone* 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calcul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*)): in Record Title</w:t>
            </w:r>
          </w:p>
          <w:p w:rsidR="00F413EA" w:rsidRPr="00F413EA" w:rsidRDefault="00F413EA" w:rsidP="006206E9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#2 (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lithotrips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nephrostom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F413EA">
              <w:rPr>
                <w:rFonts w:ascii="Calibri" w:hAnsi="Calibri"/>
                <w:sz w:val="22"/>
                <w:szCs w:val="22"/>
                <w:lang w:val="en-US"/>
              </w:rPr>
              <w:t>Urolithiasis</w:t>
            </w:r>
            <w:proofErr w:type="spellEnd"/>
          </w:p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): in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Record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Title</w:t>
            </w:r>
          </w:p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#3 #1 OR #2</w:t>
            </w:r>
          </w:p>
          <w:p w:rsid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F413EA" w:rsidRPr="00F413EA" w:rsidTr="006206E9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3EA" w:rsidRDefault="00F413EA" w:rsidP="006206E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3EA" w:rsidRP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  <w:t>Cochrane Reviews: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Extracorporeal shock wave lithotripsy (ESWL) versus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(PCNL) or retrograde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intrarenal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surgery (RIRS) for kidney stones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2009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38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http://onlinelibrary.wiley.com/doi/10.1002/14651858.CD007044.pub2/abstract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Percussion,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diuresis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, and inversion therapy for the passage of lower pole kidney stones following shock wave lithotripsy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2013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39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http://onlinelibrary.wiley.com/doi/10.1002/14651858.CD008569.pub2/abstract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Tubeless versus standard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for treating kidney stones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2013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0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http://onlinelibrary.wiley.com/doi/10.1002/14651858.CD010755/abstract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Adjunctive medical expulsive therapy for kidney and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 fragments following shock wave lithotripsy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lastRenderedPageBreak/>
              <w:t>YR: 2011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1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http://onlinelibrary.wiley.com/doi/10.1002/14651858.CD009156/abstract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Alpha-blockers as medical expulsive therapy for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stones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2014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2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http://onlinelibrary.wiley.com/doi/10.1002/14651858.CD008509.pub2/abstract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Extracorporeal shock wave lithotripsy (ESWL) versus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ureteroscopic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management for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ureteric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calculi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2012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3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http://onlinelibrary.wiley.com/doi/10.1002/14651858.CD006029.pub4/abstract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Analgesia for patients undergoing shockwave lithotripsy for urinary stones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2012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4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http://onlinelibrary.wiley.com/doi/10.1002/14651858.CD010020/abstract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Citrate salts for preventing and treating kidney stones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2012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5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http://onlinelibrary.wiley.com/doi/10.1002/14651858.CD010057/abstract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  <w:p w:rsid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FF0000"/>
                <w:sz w:val="22"/>
                <w:szCs w:val="22"/>
              </w:rPr>
              <w:t>Other</w:t>
            </w:r>
            <w:proofErr w:type="spellEnd"/>
            <w:r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FF0000"/>
                <w:sz w:val="22"/>
                <w:szCs w:val="22"/>
              </w:rPr>
              <w:t>Reviews</w:t>
            </w:r>
            <w:proofErr w:type="spellEnd"/>
            <w:r>
              <w:rPr>
                <w:rFonts w:ascii="Calibri" w:hAnsi="Calibri" w:cs="Arial"/>
                <w:color w:val="FF0000"/>
                <w:sz w:val="22"/>
                <w:szCs w:val="22"/>
              </w:rPr>
              <w:t xml:space="preserve"> - (Hvis det står «</w:t>
            </w:r>
            <w:proofErr w:type="spellStart"/>
            <w:r>
              <w:rPr>
                <w:rFonts w:ascii="Calibri" w:hAnsi="Calibri" w:cs="Arial"/>
                <w:color w:val="FF0000"/>
                <w:sz w:val="22"/>
                <w:szCs w:val="22"/>
              </w:rPr>
              <w:t>Structured</w:t>
            </w:r>
            <w:proofErr w:type="spellEnd"/>
            <w:r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FF0000"/>
                <w:sz w:val="22"/>
                <w:szCs w:val="22"/>
              </w:rPr>
              <w:t>abstract</w:t>
            </w:r>
            <w:proofErr w:type="spellEnd"/>
            <w:r>
              <w:rPr>
                <w:rFonts w:ascii="Calibri" w:hAnsi="Calibri" w:cs="Arial"/>
                <w:color w:val="FF0000"/>
                <w:sz w:val="22"/>
                <w:szCs w:val="22"/>
              </w:rPr>
              <w:t>» (og ikke «</w:t>
            </w:r>
            <w:proofErr w:type="spellStart"/>
            <w:r>
              <w:rPr>
                <w:rFonts w:ascii="Calibri" w:hAnsi="Calibri" w:cs="Arial"/>
                <w:color w:val="FF0000"/>
                <w:sz w:val="22"/>
                <w:szCs w:val="22"/>
              </w:rPr>
              <w:t>Provisional</w:t>
            </w:r>
            <w:proofErr w:type="spellEnd"/>
            <w:r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FF0000"/>
                <w:sz w:val="22"/>
                <w:szCs w:val="22"/>
              </w:rPr>
              <w:t>abstract</w:t>
            </w:r>
            <w:proofErr w:type="spellEnd"/>
            <w:r>
              <w:rPr>
                <w:rFonts w:ascii="Calibri" w:hAnsi="Calibri" w:cs="Arial"/>
                <w:color w:val="FF0000"/>
                <w:sz w:val="22"/>
                <w:szCs w:val="22"/>
              </w:rPr>
              <w:t xml:space="preserve">») etter tittelen: denne systematiske oversikten er blitt vurdert, se vurderingen under «CRD </w:t>
            </w:r>
            <w:proofErr w:type="spellStart"/>
            <w:r>
              <w:rPr>
                <w:rFonts w:ascii="Calibri" w:hAnsi="Calibri" w:cs="Arial"/>
                <w:color w:val="FF0000"/>
                <w:sz w:val="22"/>
                <w:szCs w:val="22"/>
              </w:rPr>
              <w:t>Commentary</w:t>
            </w:r>
            <w:proofErr w:type="spellEnd"/>
            <w:r>
              <w:rPr>
                <w:rFonts w:ascii="Calibri" w:hAnsi="Calibri" w:cs="Arial"/>
                <w:color w:val="FF0000"/>
                <w:sz w:val="22"/>
                <w:szCs w:val="22"/>
              </w:rPr>
              <w:t>»).</w:t>
            </w:r>
          </w:p>
          <w:p w:rsid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:rsidR="00F413EA" w:rsidRDefault="00F413EA" w:rsidP="006206E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Is the supine position superior to the prone position for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(PCNL)?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6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http://onlinelibrary.wiley.com/o/cochrane/cldare/articles/DARE-12013062503/frame.html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Holmium: YAG laser lithotripsy versus pneumatic lithotripsy for treatment of distal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calculi: a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7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http://onlinelibrary.wiley.com/o/cochrane/cldare/articles/DARE-12013023831/frame.html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Laparoscopic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pyelolithotomy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compared to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as surgical management for large renal pelvic calculi: a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8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http://onlinelibrary.wiley.com/o/cochrane/cldare/articles/DARE-12013053035/frame.html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Can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tamsulosin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facilitate expulsion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stones? A meta-analysis of </w:t>
            </w: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lastRenderedPageBreak/>
              <w:t>randomized controlled trials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49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http://onlinelibrary.wiley.com/o/cochrane/cldare/articles/DARE-12013051463/frame.html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One-shot versus gradual dilation technique for tract creation in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: a systematic review and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0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http://onlinelibrary.wiley.com/o/cochrane/cldare/articles/DARE-12013034544/frame.html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Total tubeless versus standard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: a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1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http://onlinelibrary.wiley.com/o/cochrane/cldare/articles/DARE-12013023830/frame.html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A comparison among four tract dilation methods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: a systematic review and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2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http://onlinelibrary.wiley.com/o/cochrane/cldare/articles/DARE-12013051010/frame.html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Medical management to prevent recurrent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in adults: a systematic review for an American College of Physicians clinical guideline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3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http://onlinelibrary.wiley.com/o/cochrane/cldare/articles/DARE-12013016850/frame.html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A systematic review and meta-analysis of new onset hypertension after extracorporeal shock wave lithotripsy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4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http://onlinelibrary.wiley.com/o/cochrane/cldare/articles/DARE-12013064076/frame.html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Optimal frequency of shock wave lithotripsy in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urolithiasis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treatment: a systematic review and meta-analysis of randomized controlled trials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5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http://onlinelibrary.wiley.com/o/cochrane/cldare/articles/DARE-12013057944/frame.html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Nephrostomy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tube-free versus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nephrostomy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tube for renal drainage after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: a systematic review and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6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http://onlinelibrary.wiley.com/o/cochrane/cldare/articles/DARE-12012023596/frame.html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NTrap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in prevention of stone migration during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ureteroscopic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lithotripsy for proximal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stones: a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7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</w:t>
              </w:r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lastRenderedPageBreak/>
                <w:t>12012010925/frame.html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Urgent shock wave lithotripsy as first-line treatment for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stones: a meta-analysis of 570 patients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8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http://onlinelibrary.wiley.com/o/cochrane/cldare/articles/DARE-12013015125/frame.html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Treatment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and renal stones: a systematic review and meta-analysis of randomized, controlled trials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59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http://onlinelibrary.wiley.com/o/cochrane/cldare/articles/DARE-12012029677/frame.html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Urgent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as first-line treatment for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stones: a meta-analysis of 681 patients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0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http://onlinelibrary.wiley.com/o/cochrane/cldare/articles/DARE-12012055742/frame.html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Antibiotic prophylaxis for shock wave lithotripsy in patients with sterile urine before treatment may be unnecessary: a systematic review and meta-analysis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1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http://onlinelibrary.wiley.com/o/cochrane/cldare/articles/DARE-12012035706/frame.html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Tamsulosin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for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stones: a systematic review and meta-analysis of a randomized controlled trial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2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http://onlinelibrary.wiley.com/o/cochrane/cldare/articles/DARE-12012039670/frame.html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Safety and efficacy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ureteroscopic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lithotripsy for stone disease in obese patients: a systematic review of the literature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3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http://onlinelibrary.wiley.com/o/cochrane/cldare/articles/DARE-12013000252/frame.html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Antibiotic prophylaxis for shock wave lithotripsy in patients with sterile urine before treatment may be unnecessary: a systematic review and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4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http://onlinelibrary.wiley.com/o/cochrane/cldare/articles/DARE-12013039256/frame.html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Flexible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and laser lithotripsy for stones &gt;2cm: a systematic review and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5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http://onlinelibrary.wiley.com/o/cochrane/cldare/articles/DARE-12012048068/frame.html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Flexible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holmium</w:t>
            </w:r>
            <w:proofErr w:type="gram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:YAG</w:t>
            </w:r>
            <w:proofErr w:type="spellEnd"/>
            <w:proofErr w:type="gram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laser lithotripsy for stone disease in </w:t>
            </w: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lastRenderedPageBreak/>
              <w:t>patients with bleeding diathesis. A systematic review of the literature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6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http://onlinelibrary.wiley.com/o/cochrane/cldare/articles/DARE-12013004966/frame.html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Meta-analysis of postoperatively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stenting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or not in patients underwent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ureteroscopic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lithotripsy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7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http://onlinelibrary.wiley.com/o/cochrane/cldare/articles/DARE-12012023298/frame.html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Tubeless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vs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standard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: a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8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http://onlinelibrary.wiley.com/o/cochrane/cldare/articles/DARE-12012013865/frame.html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Calcium supplementation and kidney stone risk in osteoporosis: a systematic literature review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69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http://onlinelibrary.wiley.com/o/cochrane/cldare/articles/DARE-12013012962/frame.html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Efficacy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tamsulosin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in treatment of upper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calculi: a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0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http://onlinelibrary.wiley.com/o/cochrane/cldare/articles/DARE-12012041948/frame.html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Supine versus prone position in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for kidney calculi: a meta-analysis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1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http://onlinelibrary.wiley.com/o/cochrane/cldare/articles/DARE-12011002749/frame.html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The results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stenting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after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ureteroscopic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lithotripsy for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calculi: a systematic review and meta-analysis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2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http://onlinelibrary.wiley.com/o/cochrane/cldare/articles/DARE-12011006719/frame.html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Use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stent in extracorporeal shock wave lithotripsy for upper urinary calculi: A systematic review and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3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http://onlinelibrary.wiley.com/o/cochrane/cldare/articles/DARE-12011006222/frame.html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The efficacy and safety of tubeless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: a systematic review and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4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http://onlinelibrary.wiley.com/o/cochrane/cldare/articles/DARE-12011007342/frame.html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Management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calculi and medical expulsive therapy in emergency departments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5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http://onlinelibrary.wiley.com/o/cochrane/cldare/articles/DARE-12012049025/frame.html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Systematic review and meta-analysis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nephrostomy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placement versus tubeless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6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http://onlinelibrary.wiley.com/o/cochrane/cldare/articles/DARE-12010007963/frame.html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Systematic review and meta-analysis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percutaneous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for patients in the supine versus prone position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7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</w:t>
              </w:r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library.wiley.com/o/cochrane/cldare/articles/DARE-12011000560/frame.html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Alpha-blockers to assist stone clearance after extracorporeal shock wave lithotripsy: a meta-analysis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8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http://onlinelibrary.wiley.com/o/cochrane/cldare/articles/DARE-12010005288/frame.html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Tamsulosin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as adjunctive treatment after shockwave lithotripsy in patients with upper urinary tract stones: a systematic review and meta-analysis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79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http://onlinelibrary.wiley.com/o/cochrane/cldare/articles/DARE-12010008215/frame.html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Diet, fluid, or supplements for secondary prevention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: a systematic review and meta-analysis of randomized trials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0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http://onlinelibrary.wiley.com/o/cochrane/cldare/articles/DARE-12010002591/frame.html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Efficacy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tamsulosin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with extracorporeal shock wave lithotripsy for passage of renal and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calculi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1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http://onlinelibrary.wiley.com/o/cochrane/cldare/articles/DARE-12008104469/frame.html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The effect of shock wave rate on the outcome of shock wave lithotripsy: a meta-analysis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2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http://onlinelibrary.wiley.com/o/cochrane/cldare/articles/DARE-12008000155/frame.html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Efficacy of alpha-blockers for the treatment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3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</w:t>
              </w:r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lastRenderedPageBreak/>
                <w:t>12007000924/frame.html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A systematic review of medical therapy to facilitate passage of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ureteral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calculi (Provisional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4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http://onlinelibrary.wiley.com/o/cochrane/cldare/articles/DARE-12007003843/frame.html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Meta-analysis of randomized trials for medical prevention of calcium oxalate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5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http://onlinelibrary.wiley.com/o/cochrane/cldare/articles/DARE-12000000110/frame.html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Antimicrobial prophylaxis prior to shock wave lithotripsy in patients with sterile urine before treatment: a meta-analysis and cost-effectiveness analysis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6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http://onlinelibrary.wiley.com/o/cochrane/cldare/articles/DARE-11997000643/frame.html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/>
                <w:color w:val="FF0000"/>
                <w:sz w:val="22"/>
                <w:szCs w:val="22"/>
                <w:lang w:val="en-US"/>
              </w:rPr>
              <w:t>Technology  Assessments: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TI: Lithotripsy for kidney stones or gallstones: a review of the clinical effectiveness, cost-effectiveness, and guidelines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2009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PB: Canadian Agency for Drugs and Technologies in Health (CADTH)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7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http://onlinelibrary.wiley.com/o/cochrane/clhta/articles/HTA-32011001235/frame.html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Recurrent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nephrolithiasis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in adults: comparative effectiveness of preventive medical strategies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2012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PB: Agency for Healthcare Research and Quality (AHRQ)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8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http://onlinelibrary.wiley.com/o/cochrane/clhta/articles/HTA-32013000200/frame.html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Laparoscopic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nephrolithotomy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pyelolithotomy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(Structured abstract)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YR: 2007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PB: National Institute for Health and Clinical Excellence (NICE)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89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http://onlinelibrary.wiley.com/o/cochrane/clhta/articles/HTA-32007000418/frame.html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TI: Therapeutic Interventions for Stones of the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(TISU): a multicentre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randomised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controlled trial of extracorporeal shockwave lithotripsy, as first treatment option, compared with direct progression to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ureteroscopic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retrieval, for </w:t>
            </w:r>
            <w:proofErr w:type="spellStart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ureteric</w:t>
            </w:r>
            <w:proofErr w:type="spellEnd"/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stones (Project record)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SO: Health Technology Assessment Database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lastRenderedPageBreak/>
              <w:t>YR: 2013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>PB: Health Technology Assessment</w:t>
            </w:r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13EA">
              <w:rPr>
                <w:rFonts w:ascii="Calibri" w:hAnsi="Calibri" w:cs="Arial"/>
                <w:sz w:val="22"/>
                <w:szCs w:val="22"/>
                <w:lang w:val="en-US"/>
              </w:rPr>
              <w:t xml:space="preserve">US: </w:t>
            </w:r>
            <w:hyperlink r:id="rId90" w:history="1">
              <w:r w:rsidRPr="00F413EA">
                <w:rPr>
                  <w:rStyle w:val="Hyperkobling"/>
                  <w:rFonts w:cs="Arial"/>
                  <w:sz w:val="22"/>
                  <w:szCs w:val="22"/>
                  <w:lang w:val="en-US"/>
                </w:rPr>
                <w:t>http://onlinelibrary.wiley.com/o/cochrane/clhta/articles/HTA-32013000985/frame.html</w:t>
              </w:r>
            </w:hyperlink>
          </w:p>
          <w:p w:rsidR="00F413EA" w:rsidRPr="00F413EA" w:rsidRDefault="00F413EA" w:rsidP="006206E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F413EA" w:rsidRPr="00F413EA" w:rsidRDefault="00F413EA" w:rsidP="006206E9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F413EA" w:rsidRPr="00F413EA" w:rsidRDefault="00F413EA" w:rsidP="00F413EA">
      <w:pPr>
        <w:rPr>
          <w:rFonts w:ascii="Calibri" w:hAnsi="Calibri"/>
          <w:sz w:val="22"/>
          <w:szCs w:val="22"/>
          <w:lang w:val="en-US"/>
        </w:rPr>
      </w:pPr>
    </w:p>
    <w:p w:rsidR="00F413EA" w:rsidRPr="00F413EA" w:rsidRDefault="00F413EA" w:rsidP="00F413EA">
      <w:pPr>
        <w:rPr>
          <w:rFonts w:ascii="Calibri" w:hAnsi="Calibri"/>
          <w:sz w:val="28"/>
          <w:szCs w:val="28"/>
          <w:lang w:val="en-US"/>
        </w:rPr>
      </w:pPr>
    </w:p>
    <w:p w:rsidR="00B32757" w:rsidRPr="00F413EA" w:rsidRDefault="00B32757">
      <w:pPr>
        <w:rPr>
          <w:lang w:val="en-US"/>
        </w:rPr>
      </w:pPr>
    </w:p>
    <w:sectPr w:rsidR="00B32757" w:rsidRPr="00F413EA">
      <w:headerReference w:type="default" r:id="rId91"/>
      <w:footerReference w:type="default" r:id="rId92"/>
      <w:headerReference w:type="first" r:id="rId93"/>
      <w:footerReference w:type="first" r:id="rId94"/>
      <w:pgSz w:w="11907" w:h="16840" w:code="9"/>
      <w:pgMar w:top="851" w:right="992" w:bottom="851" w:left="1418" w:header="851" w:footer="279" w:gutter="0"/>
      <w:cols w:space="708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EA" w:rsidRDefault="00F413EA" w:rsidP="00F413EA">
      <w:r>
        <w:separator/>
      </w:r>
    </w:p>
  </w:endnote>
  <w:endnote w:type="continuationSeparator" w:id="0">
    <w:p w:rsidR="00F413EA" w:rsidRDefault="00F413EA" w:rsidP="00F4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foTextMediu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F6" w:rsidRDefault="00F413EA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737F6" w:rsidRDefault="00F413EA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F6" w:rsidRDefault="00F413EA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737F6" w:rsidRDefault="00F413EA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EA" w:rsidRDefault="00F413EA" w:rsidP="00F413EA">
      <w:r>
        <w:separator/>
      </w:r>
    </w:p>
  </w:footnote>
  <w:footnote w:type="continuationSeparator" w:id="0">
    <w:p w:rsidR="00F413EA" w:rsidRDefault="00F413EA" w:rsidP="00F41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9640"/>
    </w:tblGrid>
    <w:tr w:rsidR="00C737F6">
      <w:trPr>
        <w:cantSplit/>
        <w:trHeight w:val="567"/>
      </w:trPr>
      <w:tc>
        <w:tcPr>
          <w:tcW w:w="9640" w:type="dxa"/>
          <w:tcBorders>
            <w:left w:val="nil"/>
            <w:bottom w:val="nil"/>
            <w:right w:val="nil"/>
          </w:tcBorders>
          <w:vAlign w:val="center"/>
        </w:tcPr>
        <w:p w:rsidR="00C737F6" w:rsidRDefault="00F413EA">
          <w:pPr>
            <w:rPr>
              <w:rFonts w:ascii="Garamond" w:hAnsi="Garamond"/>
              <w:b/>
              <w:sz w:val="32"/>
              <w:szCs w:val="32"/>
            </w:rPr>
          </w:pPr>
          <w:r>
            <w:rPr>
              <w:rFonts w:ascii="Garamond" w:hAnsi="Garamond"/>
              <w:b/>
              <w:sz w:val="32"/>
              <w:szCs w:val="32"/>
            </w:rPr>
            <w:t xml:space="preserve">Veiledende behandlingsplan: </w:t>
          </w:r>
          <w:r>
            <w:rPr>
              <w:rFonts w:ascii="Garamond" w:hAnsi="Garamond"/>
              <w:b/>
              <w:szCs w:val="24"/>
            </w:rPr>
            <w:t>Nyrestein – Pre- og postoperativ</w:t>
          </w:r>
        </w:p>
        <w:p w:rsidR="00C737F6" w:rsidRDefault="00F413EA">
          <w:pPr>
            <w:jc w:val="center"/>
          </w:pPr>
        </w:p>
      </w:tc>
    </w:tr>
  </w:tbl>
  <w:p w:rsidR="00C737F6" w:rsidRDefault="00F413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F6" w:rsidRDefault="00F413EA">
    <w:pPr>
      <w:pStyle w:val="Topptekst"/>
      <w:jc w:val="left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3EA"/>
    <w:rsid w:val="008042D1"/>
    <w:rsid w:val="00B32757"/>
    <w:rsid w:val="00BE51A8"/>
    <w:rsid w:val="00D17F6A"/>
    <w:rsid w:val="00F4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EA"/>
    <w:rPr>
      <w:rFonts w:eastAsia="Times New Roman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F413EA"/>
    <w:pPr>
      <w:tabs>
        <w:tab w:val="center" w:pos="4819"/>
        <w:tab w:val="right" w:pos="9071"/>
      </w:tabs>
    </w:pPr>
    <w:rPr>
      <w:sz w:val="20"/>
      <w:lang/>
    </w:rPr>
  </w:style>
  <w:style w:type="character" w:customStyle="1" w:styleId="BunntekstTegn">
    <w:name w:val="Bunntekst Tegn"/>
    <w:basedOn w:val="Standardskriftforavsnitt"/>
    <w:link w:val="Bunntekst"/>
    <w:rsid w:val="00F413EA"/>
    <w:rPr>
      <w:rFonts w:eastAsia="Times New Roman"/>
      <w:lang/>
    </w:rPr>
  </w:style>
  <w:style w:type="paragraph" w:styleId="Topptekst">
    <w:name w:val="header"/>
    <w:basedOn w:val="Normal"/>
    <w:next w:val="Normal"/>
    <w:link w:val="TopptekstTegn"/>
    <w:rsid w:val="00F413EA"/>
    <w:pPr>
      <w:jc w:val="right"/>
    </w:pPr>
    <w:rPr>
      <w:sz w:val="20"/>
      <w:lang/>
    </w:rPr>
  </w:style>
  <w:style w:type="character" w:customStyle="1" w:styleId="TopptekstTegn">
    <w:name w:val="Topptekst Tegn"/>
    <w:basedOn w:val="Standardskriftforavsnitt"/>
    <w:link w:val="Topptekst"/>
    <w:rsid w:val="00F413EA"/>
    <w:rPr>
      <w:rFonts w:eastAsia="Times New Roman"/>
      <w:lang/>
    </w:rPr>
  </w:style>
  <w:style w:type="paragraph" w:styleId="Brdtekst">
    <w:name w:val="Body Text"/>
    <w:basedOn w:val="Normal"/>
    <w:link w:val="BrdtekstTegn"/>
    <w:rsid w:val="00F413EA"/>
    <w:pPr>
      <w:spacing w:after="120"/>
    </w:pPr>
    <w:rPr>
      <w:lang/>
    </w:rPr>
  </w:style>
  <w:style w:type="character" w:customStyle="1" w:styleId="BrdtekstTegn">
    <w:name w:val="Brødtekst Tegn"/>
    <w:basedOn w:val="Standardskriftforavsnitt"/>
    <w:link w:val="Brdtekst"/>
    <w:rsid w:val="00F413EA"/>
    <w:rPr>
      <w:rFonts w:eastAsia="Times New Roman"/>
      <w:sz w:val="24"/>
      <w:lang/>
    </w:rPr>
  </w:style>
  <w:style w:type="character" w:styleId="Hyperkobling">
    <w:name w:val="Hyperlink"/>
    <w:rsid w:val="00F413EA"/>
    <w:rPr>
      <w:rFonts w:cs="Times New Roman"/>
      <w:color w:val="0000FF"/>
      <w:u w:val="single"/>
    </w:rPr>
  </w:style>
  <w:style w:type="character" w:customStyle="1" w:styleId="highlight2">
    <w:name w:val="highlight2"/>
    <w:rsid w:val="00F41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uanet.org/education/guidelines/shock-wave-lithotripsy.cfm" TargetMode="External"/><Relationship Id="rId18" Type="http://schemas.openxmlformats.org/officeDocument/2006/relationships/hyperlink" Target="http://www.uptodate.com/contents/search" TargetMode="External"/><Relationship Id="rId26" Type="http://schemas.openxmlformats.org/officeDocument/2006/relationships/hyperlink" Target="http://www.uptodate.com/contents/6114" TargetMode="External"/><Relationship Id="rId39" Type="http://schemas.openxmlformats.org/officeDocument/2006/relationships/hyperlink" Target="http://onlinelibrary.wiley.com/doi/10.1002/14651858.CD008569.pub2/abstract" TargetMode="External"/><Relationship Id="rId21" Type="http://schemas.openxmlformats.org/officeDocument/2006/relationships/hyperlink" Target="http://www.uptodate.com/contents/7376" TargetMode="External"/><Relationship Id="rId34" Type="http://schemas.openxmlformats.org/officeDocument/2006/relationships/hyperlink" Target="http://www.uptodate.com/contents/7174" TargetMode="External"/><Relationship Id="rId42" Type="http://schemas.openxmlformats.org/officeDocument/2006/relationships/hyperlink" Target="http://onlinelibrary.wiley.com/doi/10.1002/14651858.CD008509.pub2/abstract" TargetMode="External"/><Relationship Id="rId47" Type="http://schemas.openxmlformats.org/officeDocument/2006/relationships/hyperlink" Target="http://onlinelibrary.wiley.com/o/cochrane/cldare/articles/DARE-12013023831/frame.html" TargetMode="External"/><Relationship Id="rId50" Type="http://schemas.openxmlformats.org/officeDocument/2006/relationships/hyperlink" Target="http://onlinelibrary.wiley.com/o/cochrane/cldare/articles/DARE-12013034544/frame.html" TargetMode="External"/><Relationship Id="rId55" Type="http://schemas.openxmlformats.org/officeDocument/2006/relationships/hyperlink" Target="http://onlinelibrary.wiley.com/o/cochrane/cldare/articles/DARE-12013057944/frame.html" TargetMode="External"/><Relationship Id="rId63" Type="http://schemas.openxmlformats.org/officeDocument/2006/relationships/hyperlink" Target="http://onlinelibrary.wiley.com/o/cochrane/cldare/articles/DARE-12013000252/frame.html" TargetMode="External"/><Relationship Id="rId68" Type="http://schemas.openxmlformats.org/officeDocument/2006/relationships/hyperlink" Target="http://onlinelibrary.wiley.com/o/cochrane/cldare/articles/DARE-12012013865/frame.html" TargetMode="External"/><Relationship Id="rId76" Type="http://schemas.openxmlformats.org/officeDocument/2006/relationships/hyperlink" Target="http://onlinelibrary.wiley.com/o/cochrane/cldare/articles/DARE-12010007963/frame.html" TargetMode="External"/><Relationship Id="rId84" Type="http://schemas.openxmlformats.org/officeDocument/2006/relationships/hyperlink" Target="http://onlinelibrary.wiley.com/o/cochrane/cldare/articles/DARE-12007003843/frame.html" TargetMode="External"/><Relationship Id="rId89" Type="http://schemas.openxmlformats.org/officeDocument/2006/relationships/hyperlink" Target="http://onlinelibrary.wiley.com/o/cochrane/clhta/articles/HTA-32007000418/frame.html" TargetMode="External"/><Relationship Id="rId7" Type="http://schemas.openxmlformats.org/officeDocument/2006/relationships/hyperlink" Target="http://helsedirektoratet.no/publikasjoner/Sider/default.aspx?Kategori=Nasjonale+faglige+retningslinjer" TargetMode="External"/><Relationship Id="rId71" Type="http://schemas.openxmlformats.org/officeDocument/2006/relationships/hyperlink" Target="http://onlinelibrary.wiley.com/o/cochrane/cldare/articles/DARE-12011002749/frame.html" TargetMode="External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socialstyrelsen.se/riktlinjer/nationellariktlinjer?ListingConfig=PublishedListing_DefaultConfig&amp;ConfigID=publishedListingPresenter" TargetMode="External"/><Relationship Id="rId29" Type="http://schemas.openxmlformats.org/officeDocument/2006/relationships/hyperlink" Target="http://www.uptodate.com/contents/7378" TargetMode="External"/><Relationship Id="rId11" Type="http://schemas.openxmlformats.org/officeDocument/2006/relationships/hyperlink" Target="http://www.g-i-n.net.proxy.helsebiblioteket.no/library/international-guidelines-library/" TargetMode="External"/><Relationship Id="rId24" Type="http://schemas.openxmlformats.org/officeDocument/2006/relationships/hyperlink" Target="http://www.uptodate.com/contents/6123" TargetMode="External"/><Relationship Id="rId32" Type="http://schemas.openxmlformats.org/officeDocument/2006/relationships/hyperlink" Target="http://www.uptodate.com/contents/2369" TargetMode="External"/><Relationship Id="rId37" Type="http://schemas.openxmlformats.org/officeDocument/2006/relationships/hyperlink" Target="http://www.thecochranelibrary.com/" TargetMode="External"/><Relationship Id="rId40" Type="http://schemas.openxmlformats.org/officeDocument/2006/relationships/hyperlink" Target="http://onlinelibrary.wiley.com/doi/10.1002/14651858.CD010755/abstract" TargetMode="External"/><Relationship Id="rId45" Type="http://schemas.openxmlformats.org/officeDocument/2006/relationships/hyperlink" Target="http://onlinelibrary.wiley.com/doi/10.1002/14651858.CD010057/abstract" TargetMode="External"/><Relationship Id="rId53" Type="http://schemas.openxmlformats.org/officeDocument/2006/relationships/hyperlink" Target="http://onlinelibrary.wiley.com/o/cochrane/cldare/articles/DARE-12013016850/frame.html" TargetMode="External"/><Relationship Id="rId58" Type="http://schemas.openxmlformats.org/officeDocument/2006/relationships/hyperlink" Target="http://onlinelibrary.wiley.com/o/cochrane/cldare/articles/DARE-12013015125/frame.html" TargetMode="External"/><Relationship Id="rId66" Type="http://schemas.openxmlformats.org/officeDocument/2006/relationships/hyperlink" Target="http://onlinelibrary.wiley.com/o/cochrane/cldare/articles/DARE-12013004966/frame.html" TargetMode="External"/><Relationship Id="rId74" Type="http://schemas.openxmlformats.org/officeDocument/2006/relationships/hyperlink" Target="http://onlinelibrary.wiley.com/o/cochrane/cldare/articles/DARE-12011007342/frame.html" TargetMode="External"/><Relationship Id="rId79" Type="http://schemas.openxmlformats.org/officeDocument/2006/relationships/hyperlink" Target="http://onlinelibrary.wiley.com/o/cochrane/cldare/articles/DARE-12010008215/frame.html" TargetMode="External"/><Relationship Id="rId87" Type="http://schemas.openxmlformats.org/officeDocument/2006/relationships/hyperlink" Target="http://onlinelibrary.wiley.com/o/cochrane/clhta/articles/HTA-32011001235/frame.html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onlinelibrary.wiley.com/o/cochrane/cldare/articles/DARE-12012035706/frame.html" TargetMode="External"/><Relationship Id="rId82" Type="http://schemas.openxmlformats.org/officeDocument/2006/relationships/hyperlink" Target="http://onlinelibrary.wiley.com/o/cochrane/cldare/articles/DARE-12008000155/frame.html" TargetMode="External"/><Relationship Id="rId90" Type="http://schemas.openxmlformats.org/officeDocument/2006/relationships/hyperlink" Target="http://onlinelibrary.wiley.com/o/cochrane/clhta/articles/HTA-32013000985/frame.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uptodate.com/contents/7366" TargetMode="External"/><Relationship Id="rId14" Type="http://schemas.openxmlformats.org/officeDocument/2006/relationships/hyperlink" Target="http://www.auanet.org/education/guidelines/staghorn-calculi.cfm" TargetMode="External"/><Relationship Id="rId22" Type="http://schemas.openxmlformats.org/officeDocument/2006/relationships/hyperlink" Target="http://www.uptodate.com/contents/87556" TargetMode="External"/><Relationship Id="rId27" Type="http://schemas.openxmlformats.org/officeDocument/2006/relationships/hyperlink" Target="http://www.uptodate.com/contents/6112" TargetMode="External"/><Relationship Id="rId30" Type="http://schemas.openxmlformats.org/officeDocument/2006/relationships/hyperlink" Target="http://www.uptodate.com/contents/7370" TargetMode="External"/><Relationship Id="rId35" Type="http://schemas.openxmlformats.org/officeDocument/2006/relationships/hyperlink" Target="http://www.uptodate.com/contents/7368" TargetMode="External"/><Relationship Id="rId43" Type="http://schemas.openxmlformats.org/officeDocument/2006/relationships/hyperlink" Target="http://onlinelibrary.wiley.com/doi/10.1002/14651858.CD006029.pub4/abstract" TargetMode="External"/><Relationship Id="rId48" Type="http://schemas.openxmlformats.org/officeDocument/2006/relationships/hyperlink" Target="http://onlinelibrary.wiley.com/o/cochrane/cldare/articles/DARE-12013053035/frame.html" TargetMode="External"/><Relationship Id="rId56" Type="http://schemas.openxmlformats.org/officeDocument/2006/relationships/hyperlink" Target="http://onlinelibrary.wiley.com/o/cochrane/cldare/articles/DARE-12012023596/frame.html" TargetMode="External"/><Relationship Id="rId64" Type="http://schemas.openxmlformats.org/officeDocument/2006/relationships/hyperlink" Target="http://onlinelibrary.wiley.com/o/cochrane/cldare/articles/DARE-12013039256/frame.html" TargetMode="External"/><Relationship Id="rId69" Type="http://schemas.openxmlformats.org/officeDocument/2006/relationships/hyperlink" Target="http://onlinelibrary.wiley.com/o/cochrane/cldare/articles/DARE-12013012962/frame.html" TargetMode="External"/><Relationship Id="rId77" Type="http://schemas.openxmlformats.org/officeDocument/2006/relationships/hyperlink" Target="http://onlinelibrary.wiley.com/o/cochrane/cldare/articles/DARE-12011000560/frame.html" TargetMode="External"/><Relationship Id="rId8" Type="http://schemas.openxmlformats.org/officeDocument/2006/relationships/hyperlink" Target="http://www.kunnskapssenteret.no/Publikasjoner?Nynorsk=Publikasjonar&amp;reportsandnotes=1" TargetMode="External"/><Relationship Id="rId51" Type="http://schemas.openxmlformats.org/officeDocument/2006/relationships/hyperlink" Target="http://onlinelibrary.wiley.com/o/cochrane/cldare/articles/DARE-12013023830/frame.html" TargetMode="External"/><Relationship Id="rId72" Type="http://schemas.openxmlformats.org/officeDocument/2006/relationships/hyperlink" Target="http://onlinelibrary.wiley.com/o/cochrane/cldare/articles/DARE-12011006719/frame.html" TargetMode="External"/><Relationship Id="rId80" Type="http://schemas.openxmlformats.org/officeDocument/2006/relationships/hyperlink" Target="http://onlinelibrary.wiley.com/o/cochrane/cldare/articles/DARE-12010002591/frame.html" TargetMode="External"/><Relationship Id="rId85" Type="http://schemas.openxmlformats.org/officeDocument/2006/relationships/hyperlink" Target="http://onlinelibrary.wiley.com/o/cochrane/cldare/articles/DARE-12000000110/frame.html" TargetMode="External"/><Relationship Id="rId9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://www.guideline.gov/content.aspx?id=12209" TargetMode="External"/><Relationship Id="rId17" Type="http://schemas.openxmlformats.org/officeDocument/2006/relationships/hyperlink" Target="http://www.kliniskeretningslinjer.dk/retningslinjer/godkendte-retningslinjer.aspx" TargetMode="External"/><Relationship Id="rId25" Type="http://schemas.openxmlformats.org/officeDocument/2006/relationships/hyperlink" Target="http://www.uptodate.com/contents/7367" TargetMode="External"/><Relationship Id="rId33" Type="http://schemas.openxmlformats.org/officeDocument/2006/relationships/hyperlink" Target="http://www.uptodate.com/contents/7374" TargetMode="External"/><Relationship Id="rId38" Type="http://schemas.openxmlformats.org/officeDocument/2006/relationships/hyperlink" Target="http://onlinelibrary.wiley.com/doi/10.1002/14651858.CD007044.pub2/abstract" TargetMode="External"/><Relationship Id="rId46" Type="http://schemas.openxmlformats.org/officeDocument/2006/relationships/hyperlink" Target="http://onlinelibrary.wiley.com/o/cochrane/cldare/articles/DARE-12013062503/frame.html" TargetMode="External"/><Relationship Id="rId59" Type="http://schemas.openxmlformats.org/officeDocument/2006/relationships/hyperlink" Target="http://onlinelibrary.wiley.com/o/cochrane/cldare/articles/DARE-12012029677/frame.html" TargetMode="External"/><Relationship Id="rId67" Type="http://schemas.openxmlformats.org/officeDocument/2006/relationships/hyperlink" Target="http://onlinelibrary.wiley.com/o/cochrane/cldare/articles/DARE-12012023298/frame.html" TargetMode="External"/><Relationship Id="rId20" Type="http://schemas.openxmlformats.org/officeDocument/2006/relationships/hyperlink" Target="http://www.uptodate.com/contents/7371" TargetMode="External"/><Relationship Id="rId41" Type="http://schemas.openxmlformats.org/officeDocument/2006/relationships/hyperlink" Target="http://onlinelibrary.wiley.com/doi/10.1002/14651858.CD009156/abstract" TargetMode="External"/><Relationship Id="rId54" Type="http://schemas.openxmlformats.org/officeDocument/2006/relationships/hyperlink" Target="http://onlinelibrary.wiley.com/o/cochrane/cldare/articles/DARE-12013064076/frame.html" TargetMode="External"/><Relationship Id="rId62" Type="http://schemas.openxmlformats.org/officeDocument/2006/relationships/hyperlink" Target="http://onlinelibrary.wiley.com/o/cochrane/cldare/articles/DARE-12012039670/frame.html" TargetMode="External"/><Relationship Id="rId70" Type="http://schemas.openxmlformats.org/officeDocument/2006/relationships/hyperlink" Target="http://onlinelibrary.wiley.com/o/cochrane/cldare/articles/DARE-12012041948/frame.html" TargetMode="External"/><Relationship Id="rId75" Type="http://schemas.openxmlformats.org/officeDocument/2006/relationships/hyperlink" Target="http://onlinelibrary.wiley.com/o/cochrane/cldare/articles/DARE-12012049025/frame.html" TargetMode="External"/><Relationship Id="rId83" Type="http://schemas.openxmlformats.org/officeDocument/2006/relationships/hyperlink" Target="http://onlinelibrary.wiley.com/o/cochrane/cldare/articles/DARE-12007000924/frame.html" TargetMode="External"/><Relationship Id="rId88" Type="http://schemas.openxmlformats.org/officeDocument/2006/relationships/hyperlink" Target="http://onlinelibrary.wiley.com/o/cochrane/clhta/articles/HTA-32013000200/frame.html" TargetMode="External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lsebiblioteket.no/microsite/fagprosedyrer/fagprosedyrer" TargetMode="External"/><Relationship Id="rId15" Type="http://schemas.openxmlformats.org/officeDocument/2006/relationships/hyperlink" Target="http://www.uroweb.org/gls/pdf/21_Urolithiasis_LR.pdf" TargetMode="External"/><Relationship Id="rId23" Type="http://schemas.openxmlformats.org/officeDocument/2006/relationships/hyperlink" Target="http://www.uptodate.com/contents/7377" TargetMode="External"/><Relationship Id="rId28" Type="http://schemas.openxmlformats.org/officeDocument/2006/relationships/hyperlink" Target="http://www.uptodate.com/contents/6109" TargetMode="External"/><Relationship Id="rId36" Type="http://schemas.openxmlformats.org/officeDocument/2006/relationships/hyperlink" Target="http://bestpractice.bmj.com/best-practice/monograph/225.html" TargetMode="External"/><Relationship Id="rId49" Type="http://schemas.openxmlformats.org/officeDocument/2006/relationships/hyperlink" Target="http://onlinelibrary.wiley.com/o/cochrane/cldare/articles/DARE-12013051463/frame.html" TargetMode="External"/><Relationship Id="rId57" Type="http://schemas.openxmlformats.org/officeDocument/2006/relationships/hyperlink" Target="http://onlinelibrary.wiley.com/o/cochrane/cldare/articles/DARE-12012010925/frame.html" TargetMode="External"/><Relationship Id="rId10" Type="http://schemas.openxmlformats.org/officeDocument/2006/relationships/hyperlink" Target="http://helsedirektoratet.no/publikasjoner/prioriteringsveileder-nyresykdommer/Publikasjoner/prioriteringsveileder-nyresykdommer.pdf" TargetMode="External"/><Relationship Id="rId31" Type="http://schemas.openxmlformats.org/officeDocument/2006/relationships/hyperlink" Target="http://www.uptodate.com/contents/7363" TargetMode="External"/><Relationship Id="rId44" Type="http://schemas.openxmlformats.org/officeDocument/2006/relationships/hyperlink" Target="http://onlinelibrary.wiley.com/doi/10.1002/14651858.CD010020/abstract" TargetMode="External"/><Relationship Id="rId52" Type="http://schemas.openxmlformats.org/officeDocument/2006/relationships/hyperlink" Target="http://onlinelibrary.wiley.com/o/cochrane/cldare/articles/DARE-12013051010/frame.html" TargetMode="External"/><Relationship Id="rId60" Type="http://schemas.openxmlformats.org/officeDocument/2006/relationships/hyperlink" Target="http://onlinelibrary.wiley.com/o/cochrane/cldare/articles/DARE-12012055742/frame.html" TargetMode="External"/><Relationship Id="rId65" Type="http://schemas.openxmlformats.org/officeDocument/2006/relationships/hyperlink" Target="http://onlinelibrary.wiley.com/o/cochrane/cldare/articles/DARE-12012048068/frame.html" TargetMode="External"/><Relationship Id="rId73" Type="http://schemas.openxmlformats.org/officeDocument/2006/relationships/hyperlink" Target="http://onlinelibrary.wiley.com/o/cochrane/cldare/articles/DARE-12011006222/frame.html" TargetMode="External"/><Relationship Id="rId78" Type="http://schemas.openxmlformats.org/officeDocument/2006/relationships/hyperlink" Target="http://onlinelibrary.wiley.com/o/cochrane/cldare/articles/DARE-12010005288/frame.html" TargetMode="External"/><Relationship Id="rId81" Type="http://schemas.openxmlformats.org/officeDocument/2006/relationships/hyperlink" Target="http://onlinelibrary.wiley.com/o/cochrane/cldare/articles/DARE-12008104469/frame.html" TargetMode="External"/><Relationship Id="rId86" Type="http://schemas.openxmlformats.org/officeDocument/2006/relationships/hyperlink" Target="http://onlinelibrary.wiley.com/o/cochrane/cldare/articles/DARE-11997000643/frame.html" TargetMode="External"/><Relationship Id="rId9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helsebiblioteket.no/retningslinj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1560</Words>
  <Characters>23338</Characters>
  <Application>Microsoft Office Word</Application>
  <DocSecurity>0</DocSecurity>
  <Lines>194</Lines>
  <Paragraphs>49</Paragraphs>
  <ScaleCrop>false</ScaleCrop>
  <Company>OUS</Company>
  <LinksUpToDate>false</LinksUpToDate>
  <CharactersWithSpaces>24849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hepeul</dc:creator>
  <cp:keywords/>
  <dc:description/>
  <cp:lastModifiedBy>hepeul</cp:lastModifiedBy>
  <cp:revision>1</cp:revision>
  <dcterms:created xsi:type="dcterms:W3CDTF">2015-11-05T11:55:00Z</dcterms:created>
  <dcterms:modified xsi:type="dcterms:W3CDTF">2015-11-05T11:56:00Z</dcterms:modified>
</cp:coreProperties>
</file>