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38C2C" w14:textId="445CCC19" w:rsidR="007A130C" w:rsidRDefault="00AD270D" w:rsidP="00D643D9">
      <w:pPr>
        <w:pStyle w:val="Overskrift1"/>
      </w:pPr>
      <w:r>
        <w:t>Preanalyse Dikemark</w:t>
      </w:r>
      <w:r w:rsidR="00447D96">
        <w:t xml:space="preserve"> </w:t>
      </w:r>
    </w:p>
    <w:p w14:paraId="47D2AF57" w14:textId="49291CC0" w:rsidR="00447D96" w:rsidRPr="00447D96" w:rsidRDefault="00447D96" w:rsidP="00447D96">
      <w:r>
        <w:tab/>
        <w:t>Vedlegg til prosedyre «Desentralisert blodprøvetaking Dikemark»</w:t>
      </w:r>
    </w:p>
    <w:p w14:paraId="34EB58F0" w14:textId="77777777" w:rsidR="00447D96" w:rsidRDefault="00447D96" w:rsidP="00447D96"/>
    <w:p w14:paraId="2D201F48" w14:textId="77777777" w:rsidR="00447D96" w:rsidRPr="00447D96" w:rsidRDefault="00447D96" w:rsidP="00447D96"/>
    <w:p w14:paraId="75BFB6F3" w14:textId="6FFD3CA2" w:rsidR="00D643D9" w:rsidRPr="00D643D9" w:rsidRDefault="00D643D9" w:rsidP="00D643D9">
      <w:pPr>
        <w:pStyle w:val="Overskrift2"/>
      </w:pPr>
      <w:r>
        <w:t>Bakgrunn</w:t>
      </w:r>
    </w:p>
    <w:p w14:paraId="12EDD913" w14:textId="34DD8D11" w:rsidR="00BF2FE6" w:rsidRPr="00566DBB" w:rsidRDefault="00BF2FE6">
      <w:pPr>
        <w:rPr>
          <w:i/>
          <w:iCs/>
          <w:sz w:val="20"/>
          <w:szCs w:val="20"/>
        </w:rPr>
      </w:pPr>
      <w:r w:rsidRPr="00566DBB">
        <w:rPr>
          <w:b/>
          <w:bCs/>
          <w:sz w:val="20"/>
          <w:szCs w:val="20"/>
        </w:rPr>
        <w:t>Serum:</w:t>
      </w:r>
      <w:r w:rsidRPr="00566DBB">
        <w:rPr>
          <w:sz w:val="20"/>
          <w:szCs w:val="20"/>
        </w:rPr>
        <w:t xml:space="preserve"> </w:t>
      </w:r>
      <w:r w:rsidRPr="00566DBB">
        <w:rPr>
          <w:i/>
          <w:iCs/>
          <w:sz w:val="20"/>
          <w:szCs w:val="20"/>
        </w:rPr>
        <w:t>Får man fra serumrør m/gel og rør uten tilsetning. Serum er materialet man får når koagulasjonsprosessen har skjedd i fullblodet</w:t>
      </w:r>
      <w:r w:rsidR="0006637E" w:rsidRPr="00566DBB">
        <w:rPr>
          <w:i/>
          <w:iCs/>
          <w:sz w:val="20"/>
          <w:szCs w:val="20"/>
        </w:rPr>
        <w:t xml:space="preserve">. </w:t>
      </w:r>
      <w:r w:rsidR="001D6CC1" w:rsidRPr="00566DBB">
        <w:rPr>
          <w:i/>
          <w:iCs/>
          <w:sz w:val="20"/>
          <w:szCs w:val="20"/>
        </w:rPr>
        <w:t>Prøven skal derfor stå i 30 min før sentrifuger</w:t>
      </w:r>
      <w:r w:rsidR="00D643D9" w:rsidRPr="00566DBB">
        <w:rPr>
          <w:i/>
          <w:iCs/>
          <w:sz w:val="20"/>
          <w:szCs w:val="20"/>
        </w:rPr>
        <w:t>ing.</w:t>
      </w:r>
    </w:p>
    <w:p w14:paraId="34979D75" w14:textId="56702434" w:rsidR="00BF2FE6" w:rsidRPr="00566DBB" w:rsidRDefault="00BF2FE6">
      <w:pPr>
        <w:rPr>
          <w:sz w:val="20"/>
          <w:szCs w:val="20"/>
        </w:rPr>
      </w:pPr>
      <w:r w:rsidRPr="00566DBB">
        <w:rPr>
          <w:b/>
          <w:bCs/>
          <w:sz w:val="20"/>
          <w:szCs w:val="20"/>
        </w:rPr>
        <w:t>Plasma:</w:t>
      </w:r>
      <w:r w:rsidR="001D6CC1" w:rsidRPr="00566DBB">
        <w:rPr>
          <w:sz w:val="20"/>
          <w:szCs w:val="20"/>
        </w:rPr>
        <w:t xml:space="preserve"> </w:t>
      </w:r>
      <w:r w:rsidR="001D6CC1" w:rsidRPr="00566DBB">
        <w:rPr>
          <w:i/>
          <w:iCs/>
          <w:sz w:val="20"/>
          <w:szCs w:val="20"/>
        </w:rPr>
        <w:t xml:space="preserve">Får man </w:t>
      </w:r>
      <w:r w:rsidR="00566DBB" w:rsidRPr="00566DBB">
        <w:rPr>
          <w:i/>
          <w:iCs/>
          <w:sz w:val="20"/>
          <w:szCs w:val="20"/>
        </w:rPr>
        <w:t>ved å sentrifugere</w:t>
      </w:r>
      <w:r w:rsidR="001D6CC1" w:rsidRPr="00566DBB">
        <w:rPr>
          <w:i/>
          <w:iCs/>
          <w:sz w:val="20"/>
          <w:szCs w:val="20"/>
        </w:rPr>
        <w:t xml:space="preserve"> </w:t>
      </w:r>
      <w:proofErr w:type="spellStart"/>
      <w:r w:rsidR="001D6CC1" w:rsidRPr="00566DBB">
        <w:rPr>
          <w:i/>
          <w:iCs/>
          <w:sz w:val="20"/>
          <w:szCs w:val="20"/>
        </w:rPr>
        <w:t>LiHeparin</w:t>
      </w:r>
      <w:proofErr w:type="spellEnd"/>
      <w:r w:rsidR="001D6CC1" w:rsidRPr="00566DBB">
        <w:rPr>
          <w:i/>
          <w:iCs/>
          <w:sz w:val="20"/>
          <w:szCs w:val="20"/>
        </w:rPr>
        <w:t xml:space="preserve"> rør (grønn</w:t>
      </w:r>
      <w:proofErr w:type="gramStart"/>
      <w:r w:rsidR="001D6CC1" w:rsidRPr="00566DBB">
        <w:rPr>
          <w:i/>
          <w:iCs/>
          <w:sz w:val="20"/>
          <w:szCs w:val="20"/>
        </w:rPr>
        <w:t>),  EDTA</w:t>
      </w:r>
      <w:proofErr w:type="gramEnd"/>
      <w:r w:rsidR="001D6CC1" w:rsidRPr="00566DBB">
        <w:rPr>
          <w:i/>
          <w:iCs/>
          <w:sz w:val="20"/>
          <w:szCs w:val="20"/>
        </w:rPr>
        <w:t xml:space="preserve">-rør (lilla) </w:t>
      </w:r>
      <w:r w:rsidR="00566DBB" w:rsidRPr="00566DBB">
        <w:rPr>
          <w:i/>
          <w:iCs/>
          <w:sz w:val="20"/>
          <w:szCs w:val="20"/>
        </w:rPr>
        <w:t>eller</w:t>
      </w:r>
      <w:r w:rsidR="001D6CC1" w:rsidRPr="00566DBB">
        <w:rPr>
          <w:i/>
          <w:iCs/>
          <w:sz w:val="20"/>
          <w:szCs w:val="20"/>
        </w:rPr>
        <w:t xml:space="preserve"> Citrat-rør(blå). Disse rørene er tilsatt ulike antikoagulerende middel</w:t>
      </w:r>
      <w:r w:rsidR="0006637E" w:rsidRPr="00566DBB">
        <w:rPr>
          <w:i/>
          <w:iCs/>
          <w:sz w:val="20"/>
          <w:szCs w:val="20"/>
        </w:rPr>
        <w:t xml:space="preserve"> og kan sentrifugeres rett etter prøvetaking. </w:t>
      </w:r>
      <w:r w:rsidR="001D6CC1" w:rsidRPr="00566DBB">
        <w:rPr>
          <w:i/>
          <w:iCs/>
          <w:sz w:val="20"/>
          <w:szCs w:val="20"/>
        </w:rPr>
        <w:t xml:space="preserve">Merk: ikke alle rørene nevnt over skal sentrifugeres, noen analyser skal utføres i </w:t>
      </w:r>
      <w:proofErr w:type="spellStart"/>
      <w:r w:rsidR="001D6CC1" w:rsidRPr="00566DBB">
        <w:rPr>
          <w:i/>
          <w:iCs/>
          <w:sz w:val="20"/>
          <w:szCs w:val="20"/>
        </w:rPr>
        <w:t>fullblod</w:t>
      </w:r>
      <w:proofErr w:type="spellEnd"/>
      <w:r w:rsidR="001D6CC1" w:rsidRPr="00566DBB">
        <w:rPr>
          <w:i/>
          <w:iCs/>
          <w:sz w:val="20"/>
          <w:szCs w:val="20"/>
        </w:rPr>
        <w:t>.</w:t>
      </w:r>
    </w:p>
    <w:p w14:paraId="55C9DDE8" w14:textId="707AF4AB" w:rsidR="000E7D06" w:rsidRPr="00566DBB" w:rsidRDefault="001D6CC1">
      <w:pPr>
        <w:rPr>
          <w:i/>
          <w:iCs/>
          <w:sz w:val="20"/>
          <w:szCs w:val="20"/>
        </w:rPr>
      </w:pPr>
      <w:proofErr w:type="spellStart"/>
      <w:r w:rsidRPr="00566DBB">
        <w:rPr>
          <w:b/>
          <w:bCs/>
          <w:sz w:val="20"/>
          <w:szCs w:val="20"/>
        </w:rPr>
        <w:t>Fullblod</w:t>
      </w:r>
      <w:proofErr w:type="spellEnd"/>
      <w:r w:rsidRPr="00566DBB">
        <w:rPr>
          <w:b/>
          <w:bCs/>
          <w:sz w:val="20"/>
          <w:szCs w:val="20"/>
        </w:rPr>
        <w:t>:</w:t>
      </w:r>
      <w:r w:rsidRPr="00566DBB">
        <w:rPr>
          <w:sz w:val="20"/>
          <w:szCs w:val="20"/>
        </w:rPr>
        <w:t xml:space="preserve"> </w:t>
      </w:r>
      <w:r w:rsidRPr="00566DBB">
        <w:rPr>
          <w:i/>
          <w:iCs/>
          <w:sz w:val="20"/>
          <w:szCs w:val="20"/>
        </w:rPr>
        <w:t xml:space="preserve">Får man fra </w:t>
      </w:r>
      <w:proofErr w:type="spellStart"/>
      <w:r w:rsidRPr="00566DBB">
        <w:rPr>
          <w:i/>
          <w:iCs/>
          <w:sz w:val="20"/>
          <w:szCs w:val="20"/>
        </w:rPr>
        <w:t>LiHeparin</w:t>
      </w:r>
      <w:proofErr w:type="spellEnd"/>
      <w:r w:rsidRPr="00566DBB">
        <w:rPr>
          <w:i/>
          <w:iCs/>
          <w:sz w:val="20"/>
          <w:szCs w:val="20"/>
        </w:rPr>
        <w:t xml:space="preserve"> rør (grønn</w:t>
      </w:r>
      <w:proofErr w:type="gramStart"/>
      <w:r w:rsidRPr="00566DBB">
        <w:rPr>
          <w:i/>
          <w:iCs/>
          <w:sz w:val="20"/>
          <w:szCs w:val="20"/>
        </w:rPr>
        <w:t>),  EDTA</w:t>
      </w:r>
      <w:proofErr w:type="gramEnd"/>
      <w:r w:rsidRPr="00566DBB">
        <w:rPr>
          <w:i/>
          <w:iCs/>
          <w:sz w:val="20"/>
          <w:szCs w:val="20"/>
        </w:rPr>
        <w:t>-rør (lilla) og Citrat-rør(blå). Disse skal da ikke sentrifugeres</w:t>
      </w:r>
    </w:p>
    <w:p w14:paraId="066FD1CF" w14:textId="5D96EAFB" w:rsidR="00566DBB" w:rsidRPr="00566DBB" w:rsidRDefault="00566DBB">
      <w:pPr>
        <w:rPr>
          <w:i/>
          <w:iCs/>
          <w:sz w:val="20"/>
          <w:szCs w:val="20"/>
        </w:rPr>
      </w:pPr>
      <w:r w:rsidRPr="00566DBB">
        <w:rPr>
          <w:b/>
          <w:bCs/>
          <w:i/>
          <w:iCs/>
          <w:sz w:val="20"/>
          <w:szCs w:val="20"/>
        </w:rPr>
        <w:t>Rør med og uten gel</w:t>
      </w:r>
      <w:r w:rsidRPr="00566DBB">
        <w:rPr>
          <w:i/>
          <w:iCs/>
          <w:sz w:val="20"/>
          <w:szCs w:val="20"/>
        </w:rPr>
        <w:t xml:space="preserve">: Rør med gel skal sentrifugeres og gelen vil da skille plasma/serum fra </w:t>
      </w:r>
      <w:proofErr w:type="spellStart"/>
      <w:r w:rsidRPr="00566DBB">
        <w:rPr>
          <w:i/>
          <w:iCs/>
          <w:sz w:val="20"/>
          <w:szCs w:val="20"/>
        </w:rPr>
        <w:t>blodlegmene</w:t>
      </w:r>
      <w:proofErr w:type="spellEnd"/>
      <w:r w:rsidRPr="00566DBB">
        <w:rPr>
          <w:i/>
          <w:iCs/>
          <w:sz w:val="20"/>
          <w:szCs w:val="20"/>
        </w:rPr>
        <w:t xml:space="preserve">. Rør uten gel skal i noen tilfeller sentrifugeres, andre ganger skal analysen utføres i </w:t>
      </w:r>
      <w:proofErr w:type="spellStart"/>
      <w:r w:rsidRPr="00566DBB">
        <w:rPr>
          <w:i/>
          <w:iCs/>
          <w:sz w:val="20"/>
          <w:szCs w:val="20"/>
        </w:rPr>
        <w:t>fullblod</w:t>
      </w:r>
      <w:proofErr w:type="spellEnd"/>
      <w:r w:rsidRPr="00566DBB">
        <w:rPr>
          <w:i/>
          <w:iCs/>
          <w:sz w:val="20"/>
          <w:szCs w:val="20"/>
        </w:rPr>
        <w:t>.</w:t>
      </w:r>
    </w:p>
    <w:p w14:paraId="55005058" w14:textId="257CA300" w:rsidR="000E7D06" w:rsidRPr="00566DBB" w:rsidRDefault="000E7D06">
      <w:pPr>
        <w:rPr>
          <w:b/>
          <w:bCs/>
          <w:sz w:val="20"/>
          <w:szCs w:val="20"/>
        </w:rPr>
      </w:pPr>
      <w:r w:rsidRPr="00566DBB">
        <w:rPr>
          <w:b/>
          <w:bCs/>
          <w:sz w:val="20"/>
          <w:szCs w:val="20"/>
        </w:rPr>
        <w:t xml:space="preserve">Se Metodebok.no for utvidet informasjon om </w:t>
      </w:r>
      <w:proofErr w:type="spellStart"/>
      <w:r w:rsidRPr="00566DBB">
        <w:rPr>
          <w:b/>
          <w:bCs/>
          <w:sz w:val="20"/>
          <w:szCs w:val="20"/>
        </w:rPr>
        <w:t>prøvebandling</w:t>
      </w:r>
      <w:proofErr w:type="spellEnd"/>
      <w:r w:rsidR="00566DBB" w:rsidRPr="00566DBB">
        <w:rPr>
          <w:b/>
          <w:bCs/>
          <w:sz w:val="20"/>
          <w:szCs w:val="20"/>
        </w:rPr>
        <w:t xml:space="preserve"> generelt og for den enkelte analyse spesielt.</w:t>
      </w:r>
    </w:p>
    <w:p w14:paraId="5F9B1C57" w14:textId="60AA4DC3" w:rsidR="000E7D06" w:rsidRPr="00566DBB" w:rsidRDefault="000E7D06">
      <w:pPr>
        <w:rPr>
          <w:b/>
          <w:bCs/>
          <w:sz w:val="20"/>
          <w:szCs w:val="20"/>
        </w:rPr>
      </w:pPr>
      <w:hyperlink r:id="rId8" w:history="1">
        <w:r w:rsidRPr="00566DBB">
          <w:rPr>
            <w:rStyle w:val="Hyperkobling"/>
            <w:b/>
            <w:bCs/>
            <w:sz w:val="20"/>
            <w:szCs w:val="20"/>
          </w:rPr>
          <w:t>Metodebok</w:t>
        </w:r>
      </w:hyperlink>
    </w:p>
    <w:p w14:paraId="4E1A528E" w14:textId="7D011321" w:rsidR="00D25AD6" w:rsidRDefault="00D25AD6" w:rsidP="00D25AD6">
      <w:pPr>
        <w:pStyle w:val="Overskrift2"/>
      </w:pPr>
      <w:r>
        <w:t>Forberedelser</w:t>
      </w:r>
    </w:p>
    <w:p w14:paraId="4C2A29D8" w14:textId="36156749" w:rsidR="00736291" w:rsidRDefault="00736291" w:rsidP="00736291">
      <w:r>
        <w:t>Pass på at alle rør er merket med navn og personnummer</w:t>
      </w:r>
      <w:r w:rsidRPr="00736291">
        <w:rPr>
          <w:b/>
          <w:bCs/>
        </w:rPr>
        <w:t xml:space="preserve">, prøver som skal sentrifugeres og </w:t>
      </w:r>
      <w:proofErr w:type="spellStart"/>
      <w:r w:rsidRPr="00566DBB">
        <w:rPr>
          <w:b/>
          <w:bCs/>
          <w:u w:val="single"/>
        </w:rPr>
        <w:t>avpipetteres</w:t>
      </w:r>
      <w:proofErr w:type="spellEnd"/>
      <w:r w:rsidRPr="00736291">
        <w:rPr>
          <w:b/>
          <w:bCs/>
        </w:rPr>
        <w:t xml:space="preserve"> må merkes med den lille lappen på etiketteblanketten</w:t>
      </w:r>
      <w:r>
        <w:t>, den store lappen spares til sekundærrøret.</w:t>
      </w:r>
    </w:p>
    <w:p w14:paraId="1CF81DAA" w14:textId="2587FEC6" w:rsidR="0006637E" w:rsidRPr="00736291" w:rsidRDefault="0006637E" w:rsidP="00736291">
      <w:r>
        <w:t>Husk å merke riktig rør med riktig lapp da lappen inneholder informasjon om hvilket prøvemateriale røret inneholder.</w:t>
      </w:r>
    </w:p>
    <w:p w14:paraId="72C3B4E6" w14:textId="6EE90ADA" w:rsidR="00AD270D" w:rsidRDefault="000E7D06">
      <w:r>
        <w:t>Sjekk</w:t>
      </w:r>
      <w:r w:rsidR="0006637E">
        <w:t xml:space="preserve"> at e</w:t>
      </w:r>
      <w:r w:rsidR="00AD270D">
        <w:t xml:space="preserve">tiketteblanketter og rekvisisjoner </w:t>
      </w:r>
      <w:r w:rsidR="0006637E">
        <w:t>er signert</w:t>
      </w:r>
      <w:r w:rsidR="00AD270D">
        <w:t xml:space="preserve"> med</w:t>
      </w:r>
      <w:r w:rsidR="0082664B">
        <w:t xml:space="preserve"> hvem som har tatt prøven</w:t>
      </w:r>
      <w:r w:rsidR="00AD270D">
        <w:t xml:space="preserve"> og </w:t>
      </w:r>
      <w:r w:rsidR="0006637E">
        <w:t>klokkeslett/</w:t>
      </w:r>
      <w:r w:rsidR="00AD270D">
        <w:t>dato.</w:t>
      </w:r>
    </w:p>
    <w:p w14:paraId="74FA10DA" w14:textId="129B2F09" w:rsidR="00BF2FE6" w:rsidRDefault="00BF2FE6">
      <w:r w:rsidRPr="0006637E">
        <w:rPr>
          <w:b/>
          <w:bCs/>
          <w:color w:val="FF0000"/>
        </w:rPr>
        <w:t>Rør uten tilsetting, serumrør (rød kork)</w:t>
      </w:r>
      <w:r w:rsidRPr="0006637E">
        <w:rPr>
          <w:color w:val="FF0000"/>
        </w:rPr>
        <w:t xml:space="preserve"> </w:t>
      </w:r>
      <w:r>
        <w:t>skal</w:t>
      </w:r>
      <w:r w:rsidR="0082664B">
        <w:t xml:space="preserve"> stå minst 30 minutter og </w:t>
      </w:r>
      <w:proofErr w:type="spellStart"/>
      <w:r w:rsidR="0082664B">
        <w:t>max</w:t>
      </w:r>
      <w:proofErr w:type="spellEnd"/>
      <w:r w:rsidR="0082664B">
        <w:t xml:space="preserve"> 2 timer før det</w:t>
      </w:r>
      <w:r>
        <w:t xml:space="preserve"> sentrifugeres</w:t>
      </w:r>
      <w:r w:rsidR="0082664B">
        <w:t xml:space="preserve">. </w:t>
      </w:r>
      <w:r>
        <w:t>Serum pipetteres over i et tomt rør som merkes med den store lappen fra etiketteblanketten. Hvis man ikke har denne, må røret merkes med navn, personnummer og hvilket materiale røret inneholder.</w:t>
      </w:r>
    </w:p>
    <w:p w14:paraId="43C791DC" w14:textId="5FE70D4C" w:rsidR="0082664B" w:rsidRDefault="0082664B" w:rsidP="0082664B">
      <w:pPr>
        <w:pStyle w:val="Listeavsnitt"/>
        <w:numPr>
          <w:ilvl w:val="0"/>
          <w:numId w:val="1"/>
        </w:numPr>
      </w:pPr>
      <w:r>
        <w:t>Røret bør stå oppreist i stativ i koaguleringstiden og ikke utsettes for sterkt sollys, varme, kulde eller store vibrasjoner.</w:t>
      </w:r>
    </w:p>
    <w:p w14:paraId="1C434838" w14:textId="78280D0C" w:rsidR="004C7F98" w:rsidRDefault="00BF2FE6" w:rsidP="004C7F98">
      <w:r w:rsidRPr="0006637E">
        <w:rPr>
          <w:b/>
          <w:bCs/>
        </w:rPr>
        <w:t>Rør med gel,</w:t>
      </w:r>
      <w:r>
        <w:t xml:space="preserve"> både </w:t>
      </w:r>
      <w:r w:rsidRPr="0006637E">
        <w:rPr>
          <w:color w:val="BF8F00" w:themeColor="accent4" w:themeShade="BF"/>
        </w:rPr>
        <w:t>serumrør</w:t>
      </w:r>
      <w:r w:rsidR="0006637E">
        <w:rPr>
          <w:color w:val="BF8F00" w:themeColor="accent4" w:themeShade="BF"/>
        </w:rPr>
        <w:t xml:space="preserve"> (gul eller rød/gul kork)</w:t>
      </w:r>
      <w:r w:rsidRPr="0006637E">
        <w:rPr>
          <w:color w:val="BF8F00" w:themeColor="accent4" w:themeShade="BF"/>
        </w:rPr>
        <w:t xml:space="preserve"> </w:t>
      </w:r>
      <w:r>
        <w:t>og</w:t>
      </w:r>
      <w:r w:rsidRPr="0006637E">
        <w:rPr>
          <w:color w:val="538135" w:themeColor="accent6" w:themeShade="BF"/>
        </w:rPr>
        <w:t xml:space="preserve"> </w:t>
      </w:r>
      <w:proofErr w:type="spellStart"/>
      <w:proofErr w:type="gramStart"/>
      <w:r w:rsidRPr="0006637E">
        <w:rPr>
          <w:color w:val="538135" w:themeColor="accent6" w:themeShade="BF"/>
        </w:rPr>
        <w:t>LiHeparinrør</w:t>
      </w:r>
      <w:proofErr w:type="spellEnd"/>
      <w:r w:rsidR="0006637E" w:rsidRPr="0006637E">
        <w:rPr>
          <w:color w:val="538135" w:themeColor="accent6" w:themeShade="BF"/>
        </w:rPr>
        <w:t xml:space="preserve"> </w:t>
      </w:r>
      <w:r w:rsidRPr="0006637E">
        <w:rPr>
          <w:color w:val="538135" w:themeColor="accent6" w:themeShade="BF"/>
        </w:rPr>
        <w:t xml:space="preserve"> (</w:t>
      </w:r>
      <w:proofErr w:type="gramEnd"/>
      <w:r w:rsidRPr="0006637E">
        <w:rPr>
          <w:color w:val="538135" w:themeColor="accent6" w:themeShade="BF"/>
        </w:rPr>
        <w:t>grønn kork m. gul ring</w:t>
      </w:r>
      <w:r w:rsidR="0006637E" w:rsidRPr="0006637E">
        <w:rPr>
          <w:color w:val="538135" w:themeColor="accent6" w:themeShade="BF"/>
        </w:rPr>
        <w:t xml:space="preserve">), </w:t>
      </w:r>
      <w:r>
        <w:t>sentrifugeres</w:t>
      </w:r>
      <w:r w:rsidR="004C7F98">
        <w:t>, sjekk at gelen har separert blodlegemer og serum etter sentrifugering. Serum/plasma trenger ikke pipetteres av.</w:t>
      </w:r>
    </w:p>
    <w:p w14:paraId="3EB1400F" w14:textId="77777777" w:rsidR="004C7F98" w:rsidRDefault="004C7F98">
      <w:r w:rsidRPr="0006637E">
        <w:rPr>
          <w:color w:val="BF8F00" w:themeColor="accent4" w:themeShade="BF"/>
        </w:rPr>
        <w:t xml:space="preserve">Serumrør m/gel. Samme </w:t>
      </w:r>
      <w:r>
        <w:t xml:space="preserve">krav som serum uten gel; skal stå minst 30 minutter og </w:t>
      </w:r>
      <w:proofErr w:type="spellStart"/>
      <w:r>
        <w:t>max</w:t>
      </w:r>
      <w:proofErr w:type="spellEnd"/>
      <w:r>
        <w:t xml:space="preserve"> 2 timer før det sentrifugeres </w:t>
      </w:r>
    </w:p>
    <w:p w14:paraId="7A3B79A4" w14:textId="1E82593F" w:rsidR="004C7F98" w:rsidRDefault="004C7F98">
      <w:r w:rsidRPr="0006637E">
        <w:rPr>
          <w:color w:val="538135" w:themeColor="accent6" w:themeShade="BF"/>
        </w:rPr>
        <w:t xml:space="preserve">Plasmarør m/gel: </w:t>
      </w:r>
      <w:r w:rsidR="00BF2FE6">
        <w:t>Det er ulike krav til hvor fort prøven må sentrifugeres, avhengig av hvilke analyser som er rekvirert</w:t>
      </w:r>
      <w:r>
        <w:t>, hovedregel er at de skal sentrifugeres så raskt som mulig. Eksempler på analyser hvor tiden før sentrifugering bør skje ganske raskt;</w:t>
      </w:r>
    </w:p>
    <w:p w14:paraId="5AC190EA" w14:textId="77777777" w:rsidR="004C7F98" w:rsidRDefault="004C7F98" w:rsidP="004C7F98">
      <w:pPr>
        <w:pStyle w:val="Listeavsnitt"/>
        <w:numPr>
          <w:ilvl w:val="0"/>
          <w:numId w:val="1"/>
        </w:numPr>
      </w:pPr>
      <w:r>
        <w:t>Kalium, bør sentrifugeres innen 60 min</w:t>
      </w:r>
    </w:p>
    <w:p w14:paraId="19862E2F" w14:textId="1279FDF8" w:rsidR="00BF2FE6" w:rsidRDefault="004C7F98" w:rsidP="004C7F98">
      <w:pPr>
        <w:pStyle w:val="Listeavsnitt"/>
        <w:numPr>
          <w:ilvl w:val="0"/>
          <w:numId w:val="1"/>
        </w:numPr>
      </w:pPr>
      <w:r>
        <w:lastRenderedPageBreak/>
        <w:t>Glukose, bør sentrifugeres innen 30 min</w:t>
      </w:r>
    </w:p>
    <w:p w14:paraId="2000490A" w14:textId="6BBC3B9C" w:rsidR="0006637E" w:rsidRDefault="0006637E">
      <w:r>
        <w:t xml:space="preserve">Rør med </w:t>
      </w:r>
      <w:proofErr w:type="spellStart"/>
      <w:r>
        <w:t>fullblod</w:t>
      </w:r>
      <w:proofErr w:type="spellEnd"/>
      <w:r>
        <w:t xml:space="preserve">, for eksempel </w:t>
      </w:r>
      <w:r w:rsidRPr="0006637E">
        <w:rPr>
          <w:color w:val="7030A0"/>
        </w:rPr>
        <w:t>EDTA-rør uten gel (lilla med sort eller hvit ring)</w:t>
      </w:r>
      <w:r>
        <w:rPr>
          <w:color w:val="7030A0"/>
        </w:rPr>
        <w:t xml:space="preserve"> </w:t>
      </w:r>
      <w:r w:rsidRPr="0006637E">
        <w:t>til hematologianalyser</w:t>
      </w:r>
      <w:r>
        <w:t>, blandes godt og kan sendes uten noe mer forbehandling.</w:t>
      </w:r>
    </w:p>
    <w:p w14:paraId="38BB388D" w14:textId="43DB5092" w:rsidR="00BF2FE6" w:rsidRDefault="00BF2FE6">
      <w:r>
        <w:t xml:space="preserve">Prøver som settes rett på is må man undersøke spesielt hvordan skal videre håndteres, </w:t>
      </w:r>
      <w:r w:rsidR="0006637E">
        <w:t xml:space="preserve">det er opplyst på rekvisisjon eller </w:t>
      </w:r>
      <w:proofErr w:type="spellStart"/>
      <w:r w:rsidR="0006637E">
        <w:t>etiketeblankett</w:t>
      </w:r>
      <w:proofErr w:type="spellEnd"/>
      <w:r w:rsidR="0006637E">
        <w:t xml:space="preserve"> </w:t>
      </w:r>
      <w:r w:rsidR="00711B73">
        <w:t>når</w:t>
      </w:r>
      <w:r w:rsidR="0006637E">
        <w:t xml:space="preserve"> prøven skal settes på is.</w:t>
      </w:r>
    </w:p>
    <w:p w14:paraId="3D4FB89E" w14:textId="209226DF" w:rsidR="00AD270D" w:rsidRDefault="00BF2FE6">
      <w:r>
        <w:t>Eksempler på analyser</w:t>
      </w:r>
      <w:r w:rsidR="00AD270D">
        <w:t xml:space="preserve"> der </w:t>
      </w:r>
      <w:r>
        <w:t xml:space="preserve">det er spesiell tidskritisk preanalyse: </w:t>
      </w:r>
    </w:p>
    <w:p w14:paraId="1B32DCFD" w14:textId="285E9D45" w:rsidR="00AD270D" w:rsidRDefault="00AD270D" w:rsidP="00D25AD6">
      <w:pPr>
        <w:pStyle w:val="Overskrift3"/>
      </w:pPr>
      <w:proofErr w:type="spellStart"/>
      <w:r>
        <w:t>Homosystein</w:t>
      </w:r>
      <w:proofErr w:type="spellEnd"/>
    </w:p>
    <w:p w14:paraId="19BF02BE" w14:textId="0EF21571" w:rsidR="00D25AD6" w:rsidRDefault="00736291">
      <w:r>
        <w:t xml:space="preserve">EDTA-rør uten gel, blandes godt og settes på is etter prøvetaking. Plasma må være separert fra blodlegemene innen 30 min, </w:t>
      </w:r>
      <w:proofErr w:type="spellStart"/>
      <w:r>
        <w:t>dvs</w:t>
      </w:r>
      <w:proofErr w:type="spellEnd"/>
      <w:r>
        <w:t xml:space="preserve"> det må i sentrifugen før 20 min etter prøvetaking. </w:t>
      </w:r>
      <w:proofErr w:type="spellStart"/>
      <w:r>
        <w:t>Avpipettert</w:t>
      </w:r>
      <w:proofErr w:type="spellEnd"/>
      <w:r>
        <w:t xml:space="preserve"> materiale kan oppbevares og sendes ved romtemperatur.</w:t>
      </w:r>
    </w:p>
    <w:p w14:paraId="548C789B" w14:textId="1556C68A" w:rsidR="00BF2FE6" w:rsidRDefault="00BF2FE6" w:rsidP="00D25AD6">
      <w:pPr>
        <w:pStyle w:val="Overskrift3"/>
      </w:pPr>
      <w:r>
        <w:t>Metabolsk screening</w:t>
      </w:r>
    </w:p>
    <w:p w14:paraId="7EDCFD2C" w14:textId="38286BC9" w:rsidR="00736291" w:rsidRPr="00736291" w:rsidRDefault="00736291" w:rsidP="00736291">
      <w:r>
        <w:t xml:space="preserve">EDTA-rør uten gel og Heparinrør uten gel, blandes godt og settes på is etter prøvetaking. Plasma må være separert fra blodlegemene innen 30 min, </w:t>
      </w:r>
      <w:proofErr w:type="spellStart"/>
      <w:r>
        <w:t>dvs</w:t>
      </w:r>
      <w:proofErr w:type="spellEnd"/>
      <w:r>
        <w:t xml:space="preserve"> det må i sentrifugen før 20 min etter prøvetaking. </w:t>
      </w:r>
      <w:proofErr w:type="spellStart"/>
      <w:r>
        <w:t>Avpipettert</w:t>
      </w:r>
      <w:proofErr w:type="spellEnd"/>
      <w:r>
        <w:t xml:space="preserve"> materiale fryses umiddelbart og sendes frosset til laboratoriet.</w:t>
      </w:r>
    </w:p>
    <w:p w14:paraId="571F81B1" w14:textId="31136A4D" w:rsidR="004C7F98" w:rsidRDefault="004C7F98" w:rsidP="00D643D9">
      <w:pPr>
        <w:pStyle w:val="Overskrift2"/>
      </w:pPr>
      <w:r>
        <w:t>Sentrifugering</w:t>
      </w:r>
    </w:p>
    <w:p w14:paraId="3AF9CDE8" w14:textId="27F000E3" w:rsidR="004C7F98" w:rsidRDefault="004C7F98">
      <w:r>
        <w:t xml:space="preserve">Sjekk at innstillingen på </w:t>
      </w:r>
      <w:r w:rsidR="00D25AD6">
        <w:t>sentrifugen</w:t>
      </w:r>
      <w:r>
        <w:t xml:space="preserve"> er korrekt, </w:t>
      </w:r>
      <w:proofErr w:type="spellStart"/>
      <w:r>
        <w:t>f.eks</w:t>
      </w:r>
      <w:proofErr w:type="spellEnd"/>
      <w:r>
        <w:t xml:space="preserve"> </w:t>
      </w:r>
      <w:r w:rsidR="00794E1B">
        <w:t>10 min 2000 g</w:t>
      </w:r>
    </w:p>
    <w:p w14:paraId="3C522C05" w14:textId="4561165E" w:rsidR="004C7F98" w:rsidRDefault="004C7F98">
      <w:r>
        <w:t>Sørg for at sentrifugen er avbalansert; fo</w:t>
      </w:r>
      <w:r w:rsidR="00BF71CB">
        <w:t>r</w:t>
      </w:r>
      <w:r>
        <w:t xml:space="preserve">del antall rør som skal sentrifugeres jevnt på alle holdere med </w:t>
      </w:r>
      <w:r w:rsidR="00BF71CB">
        <w:t>tilnærmet lik vekt overfor hverandre. Ved ujevnt antall rør</w:t>
      </w:r>
      <w:r w:rsidR="00D643D9">
        <w:t>, benytt et rør fylt med vann som motvekt.</w:t>
      </w:r>
    </w:p>
    <w:p w14:paraId="0297C3FA" w14:textId="4CF21229" w:rsidR="00D643D9" w:rsidRDefault="00D643D9">
      <w:r>
        <w:t xml:space="preserve">Start sentrifugen og la den kjøre hele programmet ferdig før rørene tas ut. </w:t>
      </w:r>
      <w:r w:rsidR="00D25AD6">
        <w:t xml:space="preserve">Pass på at rørene som skal </w:t>
      </w:r>
      <w:proofErr w:type="spellStart"/>
      <w:r w:rsidR="00D25AD6">
        <w:t>avpipetteres</w:t>
      </w:r>
      <w:proofErr w:type="spellEnd"/>
      <w:r w:rsidR="00D25AD6">
        <w:t xml:space="preserve"> ikke blandes opp før man har tatt av serum/plasma.</w:t>
      </w:r>
    </w:p>
    <w:p w14:paraId="48C03BDC" w14:textId="0A6A58EA" w:rsidR="00D25AD6" w:rsidRDefault="00D25AD6" w:rsidP="00D25AD6">
      <w:pPr>
        <w:pStyle w:val="Overskrift2"/>
      </w:pPr>
      <w:proofErr w:type="spellStart"/>
      <w:r>
        <w:t>Avpipettering</w:t>
      </w:r>
      <w:proofErr w:type="spellEnd"/>
    </w:p>
    <w:p w14:paraId="6BCC29EC" w14:textId="085770A1" w:rsidR="00D25AD6" w:rsidRDefault="00D25AD6">
      <w:r>
        <w:t>Korken fjernes forsiktig</w:t>
      </w:r>
    </w:p>
    <w:p w14:paraId="19132E37" w14:textId="41B71B98" w:rsidR="00D25AD6" w:rsidRDefault="00D25AD6">
      <w:r>
        <w:t xml:space="preserve">Før engangspipetten ned i </w:t>
      </w:r>
      <w:proofErr w:type="spellStart"/>
      <w:r>
        <w:t>i</w:t>
      </w:r>
      <w:proofErr w:type="spellEnd"/>
      <w:r>
        <w:t xml:space="preserve"> serum/plasma uten å komme nær blodcellene. Trekk opp materialet mens pipetten holdes unna blodcellene, slik at man ikke får med noen av disse.</w:t>
      </w:r>
    </w:p>
    <w:p w14:paraId="229D3576" w14:textId="17E1E88F" w:rsidR="00D25AD6" w:rsidRDefault="00D25AD6">
      <w:r>
        <w:t>Overfør materialet til et sekundærrør som er merket med korrekt informasjon. Sett kork på dette.</w:t>
      </w:r>
    </w:p>
    <w:p w14:paraId="28D0E39B" w14:textId="2DCE8A96" w:rsidR="00D25AD6" w:rsidRDefault="00D25AD6">
      <w:r>
        <w:t>Røret med blodceller kastes.</w:t>
      </w:r>
    </w:p>
    <w:p w14:paraId="36C7A624" w14:textId="59E13DF9" w:rsidR="00D643D9" w:rsidRDefault="00D643D9" w:rsidP="00D643D9">
      <w:pPr>
        <w:pStyle w:val="Overskrift2"/>
      </w:pPr>
      <w:r>
        <w:t>Pakking</w:t>
      </w:r>
    </w:p>
    <w:p w14:paraId="3FC06272" w14:textId="0B220B50" w:rsidR="00D643D9" w:rsidRDefault="00D643D9" w:rsidP="00D643D9">
      <w:r>
        <w:t xml:space="preserve">Ferdig sentrifugerte </w:t>
      </w:r>
      <w:proofErr w:type="spellStart"/>
      <w:r>
        <w:t>gelrør</w:t>
      </w:r>
      <w:proofErr w:type="spellEnd"/>
      <w:r>
        <w:t xml:space="preserve">, usentrifugert </w:t>
      </w:r>
      <w:proofErr w:type="spellStart"/>
      <w:r>
        <w:t>fullblod</w:t>
      </w:r>
      <w:proofErr w:type="spellEnd"/>
      <w:r>
        <w:t xml:space="preserve"> og </w:t>
      </w:r>
      <w:proofErr w:type="spellStart"/>
      <w:r>
        <w:t>avpipettert</w:t>
      </w:r>
      <w:proofErr w:type="spellEnd"/>
      <w:r>
        <w:t xml:space="preserve"> serum/plasma plasseres i transportkasse, rekvisisjonen legges ved siden av.</w:t>
      </w:r>
    </w:p>
    <w:p w14:paraId="355A6D0B" w14:textId="7B770DF9" w:rsidR="00D643D9" w:rsidRPr="00D643D9" w:rsidRDefault="00D643D9" w:rsidP="00D643D9">
      <w:r>
        <w:t xml:space="preserve">Prøver som er frosset pakkes separat i egnet </w:t>
      </w:r>
      <w:r w:rsidR="00D25AD6">
        <w:t xml:space="preserve">temperaturisolert </w:t>
      </w:r>
      <w:r>
        <w:t>beholder</w:t>
      </w:r>
      <w:r w:rsidR="00D25AD6">
        <w:t xml:space="preserve"> med fryseelementer</w:t>
      </w:r>
      <w:r w:rsidR="00736291">
        <w:t xml:space="preserve"> eller tørris.</w:t>
      </w:r>
    </w:p>
    <w:sectPr w:rsidR="00D643D9" w:rsidRPr="00D64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2464"/>
    <w:multiLevelType w:val="hybridMultilevel"/>
    <w:tmpl w:val="30407F4C"/>
    <w:lvl w:ilvl="0" w:tplc="B8DA139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529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70D"/>
    <w:rsid w:val="0006637E"/>
    <w:rsid w:val="000E7D06"/>
    <w:rsid w:val="001D6CC1"/>
    <w:rsid w:val="00447D96"/>
    <w:rsid w:val="00497825"/>
    <w:rsid w:val="004C7F98"/>
    <w:rsid w:val="00566DBB"/>
    <w:rsid w:val="00711B73"/>
    <w:rsid w:val="00736291"/>
    <w:rsid w:val="00752D29"/>
    <w:rsid w:val="00794E1B"/>
    <w:rsid w:val="007A130C"/>
    <w:rsid w:val="0082664B"/>
    <w:rsid w:val="00A30164"/>
    <w:rsid w:val="00AD270D"/>
    <w:rsid w:val="00BF2FE6"/>
    <w:rsid w:val="00BF71CB"/>
    <w:rsid w:val="00D25AD6"/>
    <w:rsid w:val="00D643D9"/>
    <w:rsid w:val="00FD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268AF"/>
  <w15:chartTrackingRefBased/>
  <w15:docId w15:val="{7A67CBF0-0C61-4F91-8853-B5C065C8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643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643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25A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25A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2664B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D643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643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25A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D25AD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kobling">
    <w:name w:val="Hyperlink"/>
    <w:basedOn w:val="Standardskriftforavsnitt"/>
    <w:uiPriority w:val="99"/>
    <w:unhideWhenUsed/>
    <w:rsid w:val="000E7D06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E7D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todebok.no/index.php?action=topic&amp;item=9c375df49fef5dcc1cb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5DBBBF8343A24DB0D7C41B9BDF4C3B" ma:contentTypeVersion="3" ma:contentTypeDescription="Create a new document." ma:contentTypeScope="" ma:versionID="0a620d7d7fa9414d9766a39bd6a2c5b3">
  <xsd:schema xmlns:xsd="http://www.w3.org/2001/XMLSchema" xmlns:xs="http://www.w3.org/2001/XMLSchema" xmlns:p="http://schemas.microsoft.com/office/2006/metadata/properties" xmlns:ns2="51d87930-926d-4cc6-843c-721d44ee244c" targetNamespace="http://schemas.microsoft.com/office/2006/metadata/properties" ma:root="true" ma:fieldsID="72958582e9e24e363b77dc79468c9dc1" ns2:_="">
    <xsd:import namespace="51d87930-926d-4cc6-843c-721d44ee24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87930-926d-4cc6-843c-721d44ee2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EC6B9C-A4F2-44B4-86CE-2245579FF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d87930-926d-4cc6-843c-721d44ee24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771A77-A4FD-4016-B2CC-91F741FA4B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13ECC5-46B8-48AB-98BB-4EFFD1246ED8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51d87930-926d-4cc6-843c-721d44ee244c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733</Words>
  <Characters>3891</Characters>
  <Application>Microsoft Office Word</Application>
  <DocSecurity>4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</Company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Flood Kjeldsen</dc:creator>
  <cp:keywords/>
  <dc:description/>
  <cp:lastModifiedBy>Inger Breistein Haugen</cp:lastModifiedBy>
  <cp:revision>2</cp:revision>
  <cp:lastPrinted>2025-06-15T13:13:00Z</cp:lastPrinted>
  <dcterms:created xsi:type="dcterms:W3CDTF">2025-09-01T08:44:00Z</dcterms:created>
  <dcterms:modified xsi:type="dcterms:W3CDTF">2025-09-01T08:44:00Z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0x010100635DBBBF8343A24DB0D7C41B9BDF4C3B</vt:lpwstr>
  </property>
</Properties>
</file>