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EB2FA" w14:textId="1F8265B7" w:rsidR="00DD04A0" w:rsidRDefault="00E45D5C">
      <w:pPr>
        <w:rPr>
          <w:rFonts w:ascii="Calibri" w:hAnsi="Calibri" w:cs="Calibri"/>
          <w:noProof/>
          <w:sz w:val="48"/>
          <w:szCs w:val="48"/>
          <w:lang w:val="en-GB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89CF9EB" wp14:editId="7A0EA950">
                <wp:simplePos x="0" y="0"/>
                <wp:positionH relativeFrom="column">
                  <wp:posOffset>3093085</wp:posOffset>
                </wp:positionH>
                <wp:positionV relativeFrom="paragraph">
                  <wp:posOffset>-363855</wp:posOffset>
                </wp:positionV>
                <wp:extent cx="3189605" cy="1562735"/>
                <wp:effectExtent l="2540" t="0" r="0" b="1905"/>
                <wp:wrapNone/>
                <wp:docPr id="65414348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9605" cy="1562735"/>
                          <a:chOff x="6289" y="896"/>
                          <a:chExt cx="5023" cy="2461"/>
                        </a:xfrm>
                      </wpg:grpSpPr>
                      <wps:wsp>
                        <wps:cNvPr id="48703358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6289" y="2557"/>
                            <a:ext cx="5023" cy="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DDDDDD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4F156F" w14:textId="77777777" w:rsidR="00DD04A0" w:rsidRDefault="00DD04A0">
                              <w:pPr>
                                <w:jc w:val="right"/>
                                <w:rPr>
                                  <w:rFonts w:ascii="Calibri" w:hAnsi="Calibri" w:cs="Calibri"/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bookmarkStart w:id="0" w:name="bkKlinikk"/>
                              <w:bookmarkEnd w:id="0"/>
                            </w:p>
                            <w:p w14:paraId="23F64567" w14:textId="77777777" w:rsidR="00DD04A0" w:rsidRDefault="00DD04A0">
                              <w:pPr>
                                <w:jc w:val="right"/>
                                <w:rPr>
                                  <w:rFonts w:ascii="Calibri" w:hAnsi="Calibri" w:cs="Calibri"/>
                                  <w:sz w:val="18"/>
                                  <w:szCs w:val="18"/>
                                </w:rPr>
                              </w:pPr>
                              <w:bookmarkStart w:id="1" w:name="bkAvdeling"/>
                              <w:bookmarkEnd w:id="1"/>
                            </w:p>
                            <w:p w14:paraId="39D1407B" w14:textId="77777777" w:rsidR="00DD04A0" w:rsidRDefault="00DD04A0">
                              <w:pPr>
                                <w:jc w:val="right"/>
                                <w:rPr>
                                  <w:rFonts w:ascii="Calibri" w:hAnsi="Calibri" w:cs="Calibri"/>
                                  <w:sz w:val="18"/>
                                  <w:szCs w:val="18"/>
                                </w:rPr>
                              </w:pPr>
                              <w:bookmarkStart w:id="2" w:name="bkSeksjon"/>
                              <w:bookmarkEnd w:id="2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375678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785" y="896"/>
                            <a:ext cx="2520" cy="16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DDDDDD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76DA4E" w14:textId="77777777" w:rsidR="00DD04A0" w:rsidRDefault="00DD04A0">
                              <w:pPr>
                                <w:pStyle w:val="Overskrift1"/>
                                <w:jc w:val="right"/>
                                <w:rPr>
                                  <w:rFonts w:ascii="Calibri" w:hAnsi="Calibri" w:cs="Calibri"/>
                                  <w:sz w:val="18"/>
                                  <w:szCs w:val="18"/>
                                </w:rPr>
                              </w:pPr>
                              <w:bookmarkStart w:id="3" w:name="bkHf"/>
                              <w:bookmarkEnd w:id="3"/>
                              <w:r>
                                <w:rPr>
                                  <w:rFonts w:ascii="Calibri" w:hAnsi="Calibri" w:cs="Calibri"/>
                                  <w:sz w:val="18"/>
                                  <w:szCs w:val="18"/>
                                </w:rPr>
                                <w:t>Oslo universitetssykehus HF</w:t>
                              </w:r>
                            </w:p>
                            <w:p w14:paraId="13A1C924" w14:textId="77777777" w:rsidR="00DD04A0" w:rsidRDefault="00DD04A0">
                              <w:pPr>
                                <w:pStyle w:val="Overskrift1"/>
                                <w:jc w:val="right"/>
                                <w:rPr>
                                  <w:rFonts w:ascii="Calibri" w:hAnsi="Calibri" w:cs="Calibri"/>
                                  <w:b w:val="0"/>
                                  <w:bCs w:val="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 w:val="0"/>
                                  <w:bCs w:val="0"/>
                                  <w:sz w:val="18"/>
                                  <w:szCs w:val="18"/>
                                </w:rPr>
                                <w:t>Rikshospitalet</w:t>
                              </w:r>
                            </w:p>
                            <w:p w14:paraId="40AE25A5" w14:textId="77777777" w:rsidR="00DD04A0" w:rsidRDefault="00DD04A0">
                              <w:pPr>
                                <w:autoSpaceDE w:val="0"/>
                                <w:autoSpaceDN w:val="0"/>
                                <w:adjustRightInd w:val="0"/>
                                <w:jc w:val="right"/>
                                <w:rPr>
                                  <w:rFonts w:ascii="Calibri" w:hAnsi="Calibri" w:cs="Calibri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sz w:val="18"/>
                                  <w:szCs w:val="18"/>
                                </w:rPr>
                                <w:t>Postboks 4950 Nydalen</w:t>
                              </w:r>
                            </w:p>
                            <w:p w14:paraId="73E7144A" w14:textId="77777777" w:rsidR="00DD04A0" w:rsidRDefault="00DD04A0">
                              <w:pPr>
                                <w:autoSpaceDE w:val="0"/>
                                <w:autoSpaceDN w:val="0"/>
                                <w:adjustRightInd w:val="0"/>
                                <w:jc w:val="right"/>
                                <w:rPr>
                                  <w:rFonts w:ascii="Calibri" w:hAnsi="Calibri" w:cs="Calibri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sz w:val="18"/>
                                  <w:szCs w:val="18"/>
                                </w:rPr>
                                <w:t>0424 Oslo</w:t>
                              </w:r>
                            </w:p>
                            <w:p w14:paraId="03024390" w14:textId="77777777" w:rsidR="00DD04A0" w:rsidRDefault="00DD04A0">
                              <w:pPr>
                                <w:autoSpaceDE w:val="0"/>
                                <w:autoSpaceDN w:val="0"/>
                                <w:adjustRightInd w:val="0"/>
                                <w:jc w:val="right"/>
                                <w:rPr>
                                  <w:rFonts w:ascii="Calibri" w:hAnsi="Calibri" w:cs="Calibri"/>
                                  <w:sz w:val="18"/>
                                  <w:szCs w:val="18"/>
                                </w:rPr>
                              </w:pPr>
                            </w:p>
                            <w:p w14:paraId="08E6955A" w14:textId="77777777" w:rsidR="00DD04A0" w:rsidRDefault="00DD04A0">
                              <w:pPr>
                                <w:jc w:val="right"/>
                                <w:rPr>
                                  <w:rFonts w:ascii="Calibri" w:hAnsi="Calibri" w:cs="Calibri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sz w:val="18"/>
                                  <w:szCs w:val="18"/>
                                  <w:lang w:val="en-GB"/>
                                </w:rPr>
                                <w:t>Sentralbord: 02770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9CF9EB" id="Group 3" o:spid="_x0000_s1026" style="position:absolute;margin-left:243.55pt;margin-top:-28.65pt;width:251.15pt;height:123.05pt;z-index:251658240" coordorigin="6289,896" coordsize="5023,2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6289;top:2557;width:5023;height: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" stroked="f" strokecolor="#ddd" strokeweight=".25pt">
                  <v:textbox>
                    <w:txbxContent>
                      <w:p w14:paraId="7B4F156F" w14:textId="77777777" w:rsidR="00DD04A0" w:rsidRDefault="00DD04A0">
                        <w:pPr>
                          <w:jc w:val="right"/>
                          <w:rPr>
                            <w:rFonts w:ascii="Calibri" w:hAnsi="Calibri" w:cs="Calibri"/>
                            <w:b/>
                            <w:bCs/>
                            <w:sz w:val="18"/>
                            <w:szCs w:val="18"/>
                          </w:rPr>
                        </w:pPr>
                        <w:bookmarkStart w:id="4" w:name="bkKlinikk"/>
                        <w:bookmarkEnd w:id="4"/>
                      </w:p>
                      <w:p w14:paraId="23F64567" w14:textId="77777777" w:rsidR="00DD04A0" w:rsidRDefault="00DD04A0">
                        <w:pPr>
                          <w:jc w:val="right"/>
                          <w:rPr>
                            <w:rFonts w:ascii="Calibri" w:hAnsi="Calibri" w:cs="Calibri"/>
                            <w:sz w:val="18"/>
                            <w:szCs w:val="18"/>
                          </w:rPr>
                        </w:pPr>
                        <w:bookmarkStart w:id="5" w:name="bkAvdeling"/>
                        <w:bookmarkEnd w:id="5"/>
                      </w:p>
                      <w:p w14:paraId="39D1407B" w14:textId="77777777" w:rsidR="00DD04A0" w:rsidRDefault="00DD04A0">
                        <w:pPr>
                          <w:jc w:val="right"/>
                          <w:rPr>
                            <w:rFonts w:ascii="Calibri" w:hAnsi="Calibri" w:cs="Calibri"/>
                            <w:sz w:val="18"/>
                            <w:szCs w:val="18"/>
                          </w:rPr>
                        </w:pPr>
                        <w:bookmarkStart w:id="6" w:name="bkSeksjon"/>
                        <w:bookmarkEnd w:id="6"/>
                      </w:p>
                    </w:txbxContent>
                  </v:textbox>
                </v:shape>
                <v:shape id="Text Box 5" o:spid="_x0000_s1028" type="#_x0000_t202" style="position:absolute;left:8785;top:896;width:2520;height:1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" stroked="f" strokecolor="#ddd" strokeweight=".25pt">
                  <v:textbox>
                    <w:txbxContent>
                      <w:p w14:paraId="3D76DA4E" w14:textId="77777777" w:rsidR="00DD04A0" w:rsidRDefault="00DD04A0">
                        <w:pPr>
                          <w:pStyle w:val="Overskrift1"/>
                          <w:jc w:val="right"/>
                          <w:rPr>
                            <w:rFonts w:ascii="Calibri" w:hAnsi="Calibri" w:cs="Calibri"/>
                            <w:sz w:val="18"/>
                            <w:szCs w:val="18"/>
                          </w:rPr>
                        </w:pPr>
                        <w:bookmarkStart w:id="7" w:name="bkHf"/>
                        <w:bookmarkEnd w:id="7"/>
                        <w:r>
                          <w:rPr>
                            <w:rFonts w:ascii="Calibri" w:hAnsi="Calibri" w:cs="Calibri"/>
                            <w:sz w:val="18"/>
                            <w:szCs w:val="18"/>
                          </w:rPr>
                          <w:t>Oslo universitetssykehus HF</w:t>
                        </w:r>
                      </w:p>
                      <w:p w14:paraId="13A1C924" w14:textId="77777777" w:rsidR="00DD04A0" w:rsidRDefault="00DD04A0">
                        <w:pPr>
                          <w:pStyle w:val="Overskrift1"/>
                          <w:jc w:val="right"/>
                          <w:rPr>
                            <w:rFonts w:ascii="Calibri" w:hAnsi="Calibri" w:cs="Calibri"/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 w:hAnsi="Calibri" w:cs="Calibri"/>
                            <w:b w:val="0"/>
                            <w:bCs w:val="0"/>
                            <w:sz w:val="18"/>
                            <w:szCs w:val="18"/>
                          </w:rPr>
                          <w:t>Rikshospitalet</w:t>
                        </w:r>
                      </w:p>
                      <w:p w14:paraId="40AE25A5" w14:textId="77777777" w:rsidR="00DD04A0" w:rsidRDefault="00DD04A0">
                        <w:pPr>
                          <w:autoSpaceDE w:val="0"/>
                          <w:autoSpaceDN w:val="0"/>
                          <w:adjustRightInd w:val="0"/>
                          <w:jc w:val="right"/>
                          <w:rPr>
                            <w:rFonts w:ascii="Calibri" w:hAnsi="Calibri" w:cs="Calibri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 w:hAnsi="Calibri" w:cs="Calibri"/>
                            <w:sz w:val="18"/>
                            <w:szCs w:val="18"/>
                          </w:rPr>
                          <w:t>Postboks 4950 Nydalen</w:t>
                        </w:r>
                      </w:p>
                      <w:p w14:paraId="73E7144A" w14:textId="77777777" w:rsidR="00DD04A0" w:rsidRDefault="00DD04A0">
                        <w:pPr>
                          <w:autoSpaceDE w:val="0"/>
                          <w:autoSpaceDN w:val="0"/>
                          <w:adjustRightInd w:val="0"/>
                          <w:jc w:val="right"/>
                          <w:rPr>
                            <w:rFonts w:ascii="Calibri" w:hAnsi="Calibri" w:cs="Calibri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 w:hAnsi="Calibri" w:cs="Calibri"/>
                            <w:sz w:val="18"/>
                            <w:szCs w:val="18"/>
                          </w:rPr>
                          <w:t>0424 Oslo</w:t>
                        </w:r>
                      </w:p>
                      <w:p w14:paraId="03024390" w14:textId="77777777" w:rsidR="00DD04A0" w:rsidRDefault="00DD04A0">
                        <w:pPr>
                          <w:autoSpaceDE w:val="0"/>
                          <w:autoSpaceDN w:val="0"/>
                          <w:adjustRightInd w:val="0"/>
                          <w:jc w:val="right"/>
                          <w:rPr>
                            <w:rFonts w:ascii="Calibri" w:hAnsi="Calibri" w:cs="Calibri"/>
                            <w:sz w:val="18"/>
                            <w:szCs w:val="18"/>
                          </w:rPr>
                        </w:pPr>
                      </w:p>
                      <w:p w14:paraId="08E6955A" w14:textId="77777777" w:rsidR="00DD04A0" w:rsidRDefault="00DD04A0">
                        <w:pPr>
                          <w:jc w:val="right"/>
                          <w:rPr>
                            <w:rFonts w:ascii="Calibri" w:hAnsi="Calibri" w:cs="Calibri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 w:hAnsi="Calibri" w:cs="Calibri"/>
                            <w:sz w:val="18"/>
                            <w:szCs w:val="18"/>
                            <w:lang w:val="en-GB"/>
                          </w:rPr>
                          <w:t>Sentralbord: 02770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C64EE98" w14:textId="7A257F3D" w:rsidR="00DD04A0" w:rsidRDefault="00DD04A0">
      <w:pPr>
        <w:pStyle w:val="Overskrift4"/>
        <w:rPr>
          <w:sz w:val="38"/>
          <w:szCs w:val="38"/>
        </w:rPr>
      </w:pPr>
      <w:r>
        <w:rPr>
          <w:sz w:val="38"/>
          <w:szCs w:val="38"/>
        </w:rPr>
        <w:t>Møtereferat</w:t>
      </w:r>
      <w:r w:rsidR="00D22E9D">
        <w:rPr>
          <w:sz w:val="38"/>
          <w:szCs w:val="38"/>
        </w:rPr>
        <w:t xml:space="preserve"> </w:t>
      </w:r>
    </w:p>
    <w:p w14:paraId="57222BE3" w14:textId="77777777" w:rsidR="00DD04A0" w:rsidRDefault="00DD04A0">
      <w:pPr>
        <w:rPr>
          <w:sz w:val="10"/>
          <w:szCs w:val="10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3780"/>
        <w:gridCol w:w="5040"/>
      </w:tblGrid>
      <w:tr w:rsidR="00DD04A0" w14:paraId="76177F42" w14:textId="77777777">
        <w:trPr>
          <w:gridAfter w:val="1"/>
          <w:wAfter w:w="5040" w:type="dxa"/>
          <w:trHeight w:val="323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54FA882B" w14:textId="77777777" w:rsidR="00DD04A0" w:rsidRDefault="00DD04A0">
            <w:pPr>
              <w:rPr>
                <w:rFonts w:ascii="Calibri" w:hAnsi="Calibri" w:cs="Calibri"/>
                <w:noProof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sz w:val="20"/>
                <w:szCs w:val="20"/>
              </w:rPr>
              <w:t>Møtetema: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14:paraId="2A46B842" w14:textId="60E3DAE7" w:rsidR="00DD04A0" w:rsidRDefault="00D22E9D">
            <w:pPr>
              <w:rPr>
                <w:rFonts w:ascii="Calibri" w:hAnsi="Calibri" w:cs="Calibri"/>
                <w:noProof/>
                <w:sz w:val="20"/>
                <w:szCs w:val="20"/>
              </w:rPr>
            </w:pPr>
            <w:bookmarkStart w:id="8" w:name="bkMøte"/>
            <w:bookmarkEnd w:id="8"/>
            <w:r>
              <w:rPr>
                <w:rFonts w:ascii="Calibri" w:hAnsi="Calibri" w:cs="Calibri"/>
                <w:noProof/>
                <w:sz w:val="20"/>
                <w:szCs w:val="20"/>
              </w:rPr>
              <w:t>Drøftelsesmøte jf. aml. § 15-1</w:t>
            </w:r>
          </w:p>
        </w:tc>
      </w:tr>
      <w:tr w:rsidR="00DD04A0" w14:paraId="783A0398" w14:textId="77777777">
        <w:trPr>
          <w:gridAfter w:val="1"/>
          <w:wAfter w:w="5040" w:type="dxa"/>
          <w:trHeight w:val="323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7E7A0B85" w14:textId="77777777" w:rsidR="00DD04A0" w:rsidRDefault="00DD04A0">
            <w:pPr>
              <w:rPr>
                <w:rFonts w:ascii="Calibri" w:hAnsi="Calibri" w:cs="Calibri"/>
                <w:noProof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sz w:val="20"/>
                <w:szCs w:val="20"/>
              </w:rPr>
              <w:t>Til: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14:paraId="2B18F9F5" w14:textId="77777777" w:rsidR="00DD04A0" w:rsidRDefault="00DD04A0">
            <w:pPr>
              <w:rPr>
                <w:rFonts w:ascii="Calibri" w:hAnsi="Calibri" w:cs="Calibri"/>
                <w:noProof/>
                <w:sz w:val="20"/>
                <w:szCs w:val="20"/>
              </w:rPr>
            </w:pPr>
            <w:bookmarkStart w:id="9" w:name="bkTil"/>
            <w:bookmarkEnd w:id="9"/>
            <w:r>
              <w:rPr>
                <w:rFonts w:ascii="Calibri" w:hAnsi="Calibri" w:cs="Calibri"/>
                <w:noProof/>
                <w:sz w:val="20"/>
                <w:szCs w:val="20"/>
              </w:rPr>
              <w:t>MØTEDELTAKERNE</w:t>
            </w:r>
          </w:p>
        </w:tc>
      </w:tr>
      <w:tr w:rsidR="00DD04A0" w14:paraId="11F6B2BD" w14:textId="77777777">
        <w:trPr>
          <w:gridAfter w:val="1"/>
          <w:wAfter w:w="5040" w:type="dxa"/>
          <w:trHeight w:val="323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64A8C505" w14:textId="77777777" w:rsidR="00DD04A0" w:rsidRDefault="00DD04A0">
            <w:pPr>
              <w:rPr>
                <w:rFonts w:ascii="Calibri" w:hAnsi="Calibri" w:cs="Calibri"/>
                <w:noProof/>
                <w:sz w:val="20"/>
                <w:szCs w:val="20"/>
                <w:lang w:val="de-DE"/>
              </w:rPr>
            </w:pPr>
            <w:r>
              <w:rPr>
                <w:rFonts w:ascii="Calibri" w:hAnsi="Calibri" w:cs="Calibri"/>
                <w:noProof/>
                <w:sz w:val="20"/>
                <w:szCs w:val="20"/>
                <w:lang w:val="de-DE"/>
              </w:rPr>
              <w:t>Kopi: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14:paraId="399B32C0" w14:textId="77777777" w:rsidR="00DD04A0" w:rsidRDefault="00DD04A0">
            <w:pPr>
              <w:rPr>
                <w:rFonts w:ascii="Calibri" w:hAnsi="Calibri" w:cs="Calibri"/>
                <w:noProof/>
                <w:sz w:val="20"/>
                <w:szCs w:val="20"/>
                <w:lang w:val="de-DE"/>
              </w:rPr>
            </w:pPr>
            <w:bookmarkStart w:id="10" w:name="bkKopi"/>
            <w:bookmarkEnd w:id="10"/>
            <w:r>
              <w:rPr>
                <w:rFonts w:ascii="Calibri" w:hAnsi="Calibri" w:cs="Calibri"/>
                <w:noProof/>
                <w:sz w:val="20"/>
                <w:szCs w:val="20"/>
                <w:lang w:val="de-DE"/>
              </w:rPr>
              <w:t>KLINIKKLEDER</w:t>
            </w:r>
          </w:p>
        </w:tc>
      </w:tr>
      <w:tr w:rsidR="00DD04A0" w14:paraId="4B0695B5" w14:textId="77777777">
        <w:trPr>
          <w:gridAfter w:val="1"/>
          <w:wAfter w:w="5040" w:type="dxa"/>
          <w:trHeight w:hRule="exact" w:val="323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4033BEF9" w14:textId="77777777" w:rsidR="00DD04A0" w:rsidRDefault="00DD04A0">
            <w:pPr>
              <w:rPr>
                <w:rFonts w:ascii="Calibri" w:hAnsi="Calibri" w:cs="Calibri"/>
                <w:noProof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sz w:val="20"/>
                <w:szCs w:val="20"/>
              </w:rPr>
              <w:t>Dato dok: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14:paraId="1C3226C8" w14:textId="77777777" w:rsidR="00DD04A0" w:rsidRDefault="00DD04A0">
            <w:pPr>
              <w:rPr>
                <w:rFonts w:ascii="Calibri" w:hAnsi="Calibri" w:cs="Calibri"/>
                <w:noProof/>
                <w:sz w:val="20"/>
                <w:szCs w:val="20"/>
              </w:rPr>
            </w:pPr>
            <w:bookmarkStart w:id="11" w:name="bkDatodok"/>
            <w:bookmarkEnd w:id="11"/>
            <w:r>
              <w:rPr>
                <w:rFonts w:ascii="Calibri" w:hAnsi="Calibri" w:cs="Calibri"/>
                <w:noProof/>
                <w:sz w:val="20"/>
                <w:szCs w:val="20"/>
              </w:rPr>
              <w:t>XX.XX.XXXX</w:t>
            </w:r>
          </w:p>
        </w:tc>
      </w:tr>
      <w:tr w:rsidR="00DD04A0" w14:paraId="5C7178E1" w14:textId="77777777">
        <w:trPr>
          <w:gridAfter w:val="1"/>
          <w:wAfter w:w="5040" w:type="dxa"/>
          <w:trHeight w:hRule="exact" w:val="323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56AA0C6E" w14:textId="77777777" w:rsidR="00DD04A0" w:rsidRDefault="00DD04A0">
            <w:pPr>
              <w:rPr>
                <w:rFonts w:ascii="Calibri" w:hAnsi="Calibri" w:cs="Calibri"/>
                <w:noProof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sz w:val="20"/>
                <w:szCs w:val="20"/>
              </w:rPr>
              <w:t>Dato møte: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14:paraId="54ABC355" w14:textId="77777777" w:rsidR="00DD04A0" w:rsidRDefault="00DD04A0">
            <w:pPr>
              <w:rPr>
                <w:rFonts w:ascii="Calibri" w:hAnsi="Calibri" w:cs="Calibri"/>
                <w:noProof/>
                <w:sz w:val="20"/>
                <w:szCs w:val="20"/>
              </w:rPr>
            </w:pPr>
            <w:bookmarkStart w:id="12" w:name="bkDatomøte"/>
            <w:bookmarkEnd w:id="12"/>
            <w:r>
              <w:rPr>
                <w:rFonts w:ascii="Calibri" w:hAnsi="Calibri" w:cs="Calibri"/>
                <w:noProof/>
                <w:sz w:val="20"/>
                <w:szCs w:val="20"/>
              </w:rPr>
              <w:t>XX.XX.XXXX</w:t>
            </w:r>
          </w:p>
        </w:tc>
      </w:tr>
      <w:tr w:rsidR="00DD04A0" w14:paraId="3C2ECE68" w14:textId="77777777">
        <w:trPr>
          <w:gridAfter w:val="1"/>
          <w:wAfter w:w="5040" w:type="dxa"/>
          <w:trHeight w:hRule="exact" w:val="323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08374A40" w14:textId="77777777" w:rsidR="00DD04A0" w:rsidRDefault="00DD04A0">
            <w:pPr>
              <w:rPr>
                <w:rFonts w:ascii="Calibri" w:hAnsi="Calibri" w:cs="Calibri"/>
                <w:noProof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sz w:val="20"/>
                <w:szCs w:val="20"/>
              </w:rPr>
              <w:t>Referent: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14:paraId="4C282C0D" w14:textId="77777777" w:rsidR="00DD04A0" w:rsidRDefault="00DD04A0">
            <w:pPr>
              <w:rPr>
                <w:rFonts w:ascii="Calibri" w:hAnsi="Calibri" w:cs="Calibri"/>
                <w:noProof/>
                <w:sz w:val="20"/>
                <w:szCs w:val="20"/>
              </w:rPr>
            </w:pPr>
            <w:bookmarkStart w:id="13" w:name="bkRef"/>
            <w:bookmarkEnd w:id="13"/>
            <w:r>
              <w:rPr>
                <w:rFonts w:ascii="Calibri" w:hAnsi="Calibri" w:cs="Calibri"/>
                <w:noProof/>
                <w:sz w:val="20"/>
                <w:szCs w:val="20"/>
              </w:rPr>
              <w:t>NAVN REFERENT</w:t>
            </w:r>
          </w:p>
        </w:tc>
      </w:tr>
      <w:tr w:rsidR="00DD04A0" w14:paraId="1FB8163B" w14:textId="77777777">
        <w:trPr>
          <w:trHeight w:val="323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6AB143E5" w14:textId="77777777" w:rsidR="00DD04A0" w:rsidRDefault="00DD04A0">
            <w:pPr>
              <w:rPr>
                <w:rFonts w:ascii="Calibri" w:hAnsi="Calibri" w:cs="Calibri"/>
                <w:noProof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sz w:val="20"/>
                <w:szCs w:val="20"/>
              </w:rPr>
              <w:t>Tilstede:</w:t>
            </w:r>
          </w:p>
        </w:tc>
        <w:tc>
          <w:tcPr>
            <w:tcW w:w="8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869969" w14:textId="77777777" w:rsidR="00DD04A0" w:rsidRDefault="00DD04A0">
            <w:pPr>
              <w:rPr>
                <w:rFonts w:ascii="Calibri" w:hAnsi="Calibri" w:cs="Calibri"/>
                <w:noProof/>
                <w:sz w:val="20"/>
                <w:szCs w:val="20"/>
              </w:rPr>
            </w:pPr>
            <w:bookmarkStart w:id="14" w:name="bkTilstede"/>
            <w:bookmarkEnd w:id="14"/>
            <w:r>
              <w:rPr>
                <w:rFonts w:ascii="Calibri" w:hAnsi="Calibri" w:cs="Calibri"/>
                <w:noProof/>
                <w:sz w:val="20"/>
                <w:szCs w:val="20"/>
              </w:rPr>
              <w:t>Navn, og ev. rolle på de som er tilstede</w:t>
            </w:r>
          </w:p>
        </w:tc>
      </w:tr>
      <w:tr w:rsidR="00DD04A0" w14:paraId="027C2A5C" w14:textId="77777777">
        <w:trPr>
          <w:trHeight w:val="323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74399B0A" w14:textId="77777777" w:rsidR="00DD04A0" w:rsidRDefault="00DD04A0">
            <w:pPr>
              <w:rPr>
                <w:rFonts w:ascii="Calibri" w:hAnsi="Calibri" w:cs="Calibri"/>
                <w:noProof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sz w:val="20"/>
                <w:szCs w:val="20"/>
              </w:rPr>
              <w:t>Forfall:</w:t>
            </w:r>
          </w:p>
        </w:tc>
        <w:tc>
          <w:tcPr>
            <w:tcW w:w="8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FDC505" w14:textId="77777777" w:rsidR="00DD04A0" w:rsidRDefault="00DD04A0">
            <w:pPr>
              <w:rPr>
                <w:rFonts w:ascii="Calibri" w:hAnsi="Calibri" w:cs="Calibri"/>
                <w:noProof/>
                <w:sz w:val="20"/>
                <w:szCs w:val="20"/>
              </w:rPr>
            </w:pPr>
            <w:bookmarkStart w:id="15" w:name="bkForfall"/>
            <w:bookmarkEnd w:id="15"/>
            <w:r>
              <w:rPr>
                <w:rFonts w:ascii="Calibri" w:hAnsi="Calibri" w:cs="Calibri"/>
                <w:noProof/>
                <w:sz w:val="20"/>
                <w:szCs w:val="20"/>
              </w:rPr>
              <w:t>Navn på de som ev. skulle ha vært tilstede, men har meldt frafall</w:t>
            </w:r>
          </w:p>
        </w:tc>
      </w:tr>
    </w:tbl>
    <w:p w14:paraId="7071C138" w14:textId="77777777" w:rsidR="00DD04A0" w:rsidRDefault="00DD04A0">
      <w:pPr>
        <w:rPr>
          <w:noProof/>
          <w:color w:val="FFFFFF"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  <w:color w:val="FFFFFF"/>
          <w:shd w:val="clear" w:color="auto" w:fill="95B3D7"/>
        </w:rPr>
        <w:t>Unntatt offentlighet jf. offl. § 13 jf. fvl. § 13</w:t>
      </w:r>
    </w:p>
    <w:p w14:paraId="570E6B38" w14:textId="77777777" w:rsidR="00DD04A0" w:rsidRDefault="00DD04A0">
      <w:pPr>
        <w:pStyle w:val="Topptekst"/>
        <w:tabs>
          <w:tab w:val="clear" w:pos="4536"/>
          <w:tab w:val="clear" w:pos="9072"/>
        </w:tabs>
        <w:overflowPunct/>
        <w:autoSpaceDE/>
        <w:autoSpaceDN/>
        <w:adjustRightInd/>
        <w:textAlignment w:val="auto"/>
      </w:pP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10028"/>
      </w:tblGrid>
      <w:tr w:rsidR="00DD04A0" w14:paraId="6ECBD4AC" w14:textId="77777777">
        <w:tc>
          <w:tcPr>
            <w:tcW w:w="10062" w:type="dxa"/>
            <w:tcBorders>
              <w:top w:val="nil"/>
              <w:left w:val="nil"/>
              <w:bottom w:val="nil"/>
              <w:right w:val="nil"/>
            </w:tcBorders>
            <w:shd w:val="clear" w:color="auto" w:fill="95B3D7"/>
          </w:tcPr>
          <w:p w14:paraId="5F342712" w14:textId="34235E69" w:rsidR="00DD04A0" w:rsidRDefault="00E45D5C">
            <w:pPr>
              <w:rPr>
                <w:b/>
                <w:bCs/>
                <w:color w:val="FFFFFF"/>
              </w:rPr>
            </w:pPr>
            <w:r w:rsidRPr="00E45D5C">
              <w:rPr>
                <w:b/>
                <w:bCs/>
                <w:color w:val="FFFFFF"/>
              </w:rPr>
              <w:t>Møtereferat - drøftelsesmøte, jf. arbeidsmiljøloven (aml.) § 15-1, vedrørende mulig [</w:t>
            </w:r>
            <w:r w:rsidRPr="00E45D5C">
              <w:rPr>
                <w:b/>
                <w:bCs/>
                <w:color w:val="FFFFFF"/>
                <w:highlight w:val="lightGray"/>
              </w:rPr>
              <w:t>oppsigelse jf. arbeidsmiljøloven (aml.) § 15-7</w:t>
            </w:r>
            <w:r w:rsidRPr="00E45D5C">
              <w:rPr>
                <w:b/>
                <w:bCs/>
                <w:color w:val="FFFFFF"/>
              </w:rPr>
              <w:t>] (</w:t>
            </w:r>
            <w:r w:rsidRPr="00E45D5C">
              <w:rPr>
                <w:b/>
                <w:bCs/>
                <w:color w:val="FFFFFF"/>
                <w:highlight w:val="lightGray"/>
              </w:rPr>
              <w:t>eller</w:t>
            </w:r>
            <w:r w:rsidRPr="00E45D5C">
              <w:rPr>
                <w:b/>
                <w:bCs/>
                <w:color w:val="FFFFFF"/>
              </w:rPr>
              <w:t>) [</w:t>
            </w:r>
            <w:commentRangeStart w:id="16"/>
            <w:r w:rsidRPr="00E45D5C">
              <w:rPr>
                <w:b/>
                <w:bCs/>
                <w:color w:val="FFFFFF"/>
                <w:highlight w:val="lightGray"/>
              </w:rPr>
              <w:t>avskjed jf. aml</w:t>
            </w:r>
            <w:commentRangeEnd w:id="16"/>
            <w:r>
              <w:commentReference w:id="16"/>
            </w:r>
            <w:r w:rsidRPr="00E45D5C">
              <w:rPr>
                <w:b/>
                <w:bCs/>
                <w:color w:val="FFFFFF"/>
                <w:highlight w:val="lightGray"/>
              </w:rPr>
              <w:t>. § 15-14</w:t>
            </w:r>
            <w:r w:rsidRPr="00E45D5C">
              <w:rPr>
                <w:b/>
                <w:bCs/>
                <w:color w:val="FFFFFF"/>
              </w:rPr>
              <w:t xml:space="preserve">]   </w:t>
            </w:r>
          </w:p>
        </w:tc>
      </w:tr>
    </w:tbl>
    <w:p w14:paraId="1CAAC359" w14:textId="77777777" w:rsidR="00DD04A0" w:rsidRDefault="00DD04A0"/>
    <w:p w14:paraId="5E14E05B" w14:textId="77777777" w:rsidR="00DD04A0" w:rsidRDefault="00DD04A0">
      <w:pPr>
        <w:rPr>
          <w:b/>
          <w:bCs/>
        </w:rPr>
      </w:pPr>
      <w:r>
        <w:rPr>
          <w:b/>
          <w:bCs/>
        </w:rPr>
        <w:t>Innledning</w:t>
      </w:r>
    </w:p>
    <w:p w14:paraId="61EFF7A5" w14:textId="77777777" w:rsidR="00DD04A0" w:rsidRDefault="00DD04A0">
      <w:r>
        <w:t xml:space="preserve">NAVN mottok innkalling DATO. HAN/HUN fikk her tilbud om å ta med tillitsvalgt eller en annen rådgiver. HAN/HUN har med tillitsvalgt/XX /valgte likevel å komme alene. </w:t>
      </w:r>
    </w:p>
    <w:p w14:paraId="4DFC670F" w14:textId="77777777" w:rsidR="00DD04A0" w:rsidRDefault="00DD04A0"/>
    <w:p w14:paraId="670A766D" w14:textId="77777777" w:rsidR="00DD04A0" w:rsidRDefault="00DD04A0">
      <w:pPr>
        <w:rPr>
          <w:i/>
          <w:iCs/>
          <w:sz w:val="22"/>
          <w:szCs w:val="22"/>
        </w:rPr>
      </w:pPr>
      <w:r>
        <w:t xml:space="preserve">Det er /er ikke fremmet innsigelser til selve innkallingen. </w:t>
      </w:r>
      <w:r>
        <w:rPr>
          <w:sz w:val="22"/>
          <w:szCs w:val="22"/>
        </w:rPr>
        <w:t>(</w:t>
      </w:r>
      <w:r>
        <w:rPr>
          <w:i/>
          <w:iCs/>
          <w:sz w:val="22"/>
          <w:szCs w:val="22"/>
        </w:rPr>
        <w:t>Dersom det fremkommer innsigelser til innkallingen, vurder om møtet skal utsettes)</w:t>
      </w:r>
    </w:p>
    <w:p w14:paraId="176E147C" w14:textId="77777777" w:rsidR="00DD04A0" w:rsidRDefault="00DD04A0">
      <w:pPr>
        <w:rPr>
          <w:b/>
          <w:bCs/>
        </w:rPr>
      </w:pPr>
    </w:p>
    <w:p w14:paraId="5B3BEC91" w14:textId="77777777" w:rsidR="00E45D5C" w:rsidRDefault="00E45D5C" w:rsidP="00E45D5C">
      <w:pPr>
        <w:rPr>
          <w:b/>
          <w:bCs/>
        </w:rPr>
      </w:pPr>
      <w:r>
        <w:rPr>
          <w:b/>
          <w:bCs/>
        </w:rPr>
        <w:t xml:space="preserve">Agenda:  </w:t>
      </w:r>
    </w:p>
    <w:p w14:paraId="24EF6233" w14:textId="77777777" w:rsidR="00E45D5C" w:rsidRDefault="00E45D5C" w:rsidP="00E45D5C">
      <w:pPr>
        <w:jc w:val="both"/>
      </w:pPr>
      <w:r>
        <w:t>På bakgrunn av at du som arbeidstaker [</w:t>
      </w:r>
      <w:r w:rsidRPr="00E45D5C">
        <w:rPr>
          <w:highlight w:val="lightGray"/>
        </w:rPr>
        <w:t>BESKRIV FORHOLDET KORT</w:t>
      </w:r>
      <w:r>
        <w:t>] vurderer arbeidsgiver å avslutte ditt arbeidsforhold ved Oslo universitetssykehus HF ved [</w:t>
      </w:r>
      <w:r w:rsidRPr="00E45D5C">
        <w:rPr>
          <w:highlight w:val="lightGray"/>
        </w:rPr>
        <w:t>oppsigelse, jf. aml. § 15-7] (eller)</w:t>
      </w:r>
      <w:r>
        <w:t xml:space="preserve"> [</w:t>
      </w:r>
      <w:r w:rsidRPr="00E45D5C">
        <w:rPr>
          <w:highlight w:val="lightGray"/>
        </w:rPr>
        <w:t>avskjed, jf. aml. § 15-14</w:t>
      </w:r>
      <w:r>
        <w:t xml:space="preserve">]. </w:t>
      </w:r>
    </w:p>
    <w:p w14:paraId="0E970B1B" w14:textId="77777777" w:rsidR="00E45D5C" w:rsidRDefault="00E45D5C" w:rsidP="00E45D5C">
      <w:pPr>
        <w:jc w:val="both"/>
        <w:rPr>
          <w:bCs/>
        </w:rPr>
      </w:pPr>
    </w:p>
    <w:p w14:paraId="5391D6B6" w14:textId="77777777" w:rsidR="00E45D5C" w:rsidRDefault="00E45D5C" w:rsidP="00E45D5C">
      <w:pPr>
        <w:jc w:val="both"/>
      </w:pPr>
      <w:r>
        <w:t>[</w:t>
      </w:r>
      <w:r w:rsidRPr="00E45D5C">
        <w:rPr>
          <w:highlight w:val="lightGray"/>
        </w:rPr>
        <w:t>Virkningen av en beslutning om oppsigelse er at den gjelder fra den 1. i måneden etter oppsigelsen er mottatt, jf. aml. §15-3, fjerde ledd. Du får lønn i oppsigelsestiden jf. OUS overenskomst eller aml. § 15-3, tredje ledd.</w:t>
      </w:r>
      <w:r>
        <w:t xml:space="preserve">] </w:t>
      </w:r>
    </w:p>
    <w:p w14:paraId="1CE6DE09" w14:textId="77777777" w:rsidR="00E45D5C" w:rsidRDefault="00E45D5C" w:rsidP="00E45D5C">
      <w:pPr>
        <w:tabs>
          <w:tab w:val="left" w:pos="3770"/>
        </w:tabs>
        <w:jc w:val="both"/>
        <w:rPr>
          <w:bCs/>
        </w:rPr>
      </w:pPr>
      <w:r>
        <w:rPr>
          <w:bCs/>
        </w:rPr>
        <w:tab/>
      </w:r>
    </w:p>
    <w:p w14:paraId="5FE0B18B" w14:textId="77777777" w:rsidR="00E45D5C" w:rsidRPr="0053757E" w:rsidRDefault="00E45D5C" w:rsidP="00E45D5C">
      <w:pPr>
        <w:jc w:val="both"/>
      </w:pPr>
      <w:r>
        <w:rPr>
          <w:bCs/>
        </w:rPr>
        <w:t>[</w:t>
      </w:r>
      <w:r w:rsidRPr="00E45D5C">
        <w:rPr>
          <w:bCs/>
          <w:highlight w:val="lightGray"/>
        </w:rPr>
        <w:t>Virkningen av avskjed er at arbeidsforholdet ditt blir avsluttet med umiddelbar virkning, fra det tidspunkt beslutningen blir meddelt deg, uten lønn i oppsigelsestid.]</w:t>
      </w:r>
    </w:p>
    <w:p w14:paraId="4A081D21" w14:textId="77777777" w:rsidR="00E45D5C" w:rsidRDefault="00E45D5C" w:rsidP="00E45D5C">
      <w:pPr>
        <w:jc w:val="both"/>
      </w:pPr>
    </w:p>
    <w:p w14:paraId="34524997" w14:textId="77777777" w:rsidR="00E45D5C" w:rsidRPr="00652774" w:rsidRDefault="00E45D5C" w:rsidP="00E45D5C">
      <w:pPr>
        <w:jc w:val="both"/>
      </w:pPr>
      <w:r>
        <w:t>I henhold til aml. § 15-1, skal spørsmålet så langt det er praktisk mulig, drøftes med arbeidstaker før arbeidsgiver treffer sin beslutning. Formålet med drøftingsmøtet er at du skal få anledning til å fremlegge forhold arbeidsgiver bør vite om og eventuelt ta hensyn til før beslutning blir fattet.</w:t>
      </w:r>
    </w:p>
    <w:p w14:paraId="32B309D0" w14:textId="77777777" w:rsidR="00DD04A0" w:rsidRDefault="00DD04A0">
      <w:pPr>
        <w:rPr>
          <w:i/>
          <w:iCs/>
          <w:sz w:val="22"/>
          <w:szCs w:val="22"/>
        </w:rPr>
      </w:pPr>
    </w:p>
    <w:p w14:paraId="198C3DF7" w14:textId="77777777" w:rsidR="00DD04A0" w:rsidRDefault="00DD04A0">
      <w:pPr>
        <w:rPr>
          <w:sz w:val="22"/>
          <w:szCs w:val="22"/>
        </w:rPr>
      </w:pPr>
    </w:p>
    <w:p w14:paraId="3496F02E" w14:textId="77777777" w:rsidR="00E45D5C" w:rsidRDefault="00E45D5C" w:rsidP="00E45D5C">
      <w:pPr>
        <w:ind w:left="720"/>
        <w:jc w:val="both"/>
        <w:rPr>
          <w:b/>
          <w:bCs/>
        </w:rPr>
      </w:pPr>
      <w:r>
        <w:rPr>
          <w:b/>
          <w:bCs/>
        </w:rPr>
        <w:t>Arbeidsgivers syn på saken</w:t>
      </w:r>
    </w:p>
    <w:p w14:paraId="1D88F18D" w14:textId="77777777" w:rsidR="00E45D5C" w:rsidRDefault="00E45D5C" w:rsidP="00E45D5C">
      <w:pPr>
        <w:ind w:left="720"/>
        <w:jc w:val="both"/>
        <w:rPr>
          <w:b/>
          <w:bCs/>
        </w:rPr>
      </w:pPr>
    </w:p>
    <w:p w14:paraId="29A763B9" w14:textId="77777777" w:rsidR="00E45D5C" w:rsidRDefault="00E45D5C" w:rsidP="00E45D5C">
      <w:pPr>
        <w:numPr>
          <w:ilvl w:val="0"/>
          <w:numId w:val="1"/>
        </w:numPr>
        <w:jc w:val="both"/>
      </w:pPr>
      <w:r>
        <w:t xml:space="preserve">Forklar hva det er arbeidsgiver mener gir grunnlag for enten oppsigelse eller avskjed. </w:t>
      </w:r>
    </w:p>
    <w:p w14:paraId="15A97E36" w14:textId="77777777" w:rsidR="00E45D5C" w:rsidRDefault="00E45D5C" w:rsidP="00E45D5C">
      <w:pPr>
        <w:numPr>
          <w:ilvl w:val="0"/>
          <w:numId w:val="1"/>
        </w:numPr>
        <w:jc w:val="both"/>
      </w:pPr>
      <w:r>
        <w:t>Spør om det er (sosiale) forhold, som arbeidsgiver må ta hensyn til i fm vurdering av reaksjon.</w:t>
      </w:r>
    </w:p>
    <w:p w14:paraId="49E0D6AF" w14:textId="7550B75A" w:rsidR="00DD04A0" w:rsidRDefault="00DD04A0">
      <w:pPr>
        <w:numPr>
          <w:ilvl w:val="0"/>
          <w:numId w:val="1"/>
        </w:numPr>
      </w:pPr>
      <w:r>
        <w:t xml:space="preserve">mot arbeidstaker, som for eksempel skriftlig advarsel, eller få vurdert grunnlaget for å </w:t>
      </w:r>
      <w:r>
        <w:lastRenderedPageBreak/>
        <w:t>eventuelt avslutte arbeidsforholdet.</w:t>
      </w:r>
    </w:p>
    <w:p w14:paraId="5198D7B5" w14:textId="77777777" w:rsidR="00DD04A0" w:rsidRDefault="00DD04A0">
      <w:pPr>
        <w:numPr>
          <w:ilvl w:val="0"/>
          <w:numId w:val="1"/>
        </w:numPr>
      </w:pPr>
      <w:r>
        <w:t>Dersom det skal vurderes eller i innkallingen fremkom at det vurderes å gi en skriftlig advarsel, bør det her fremkommet at arbeidsgiver vil gi/eller overleverte en skriftlig advarsel på forholdet i slutten av, eller rett etter møtet.</w:t>
      </w:r>
    </w:p>
    <w:p w14:paraId="6F981650" w14:textId="77777777" w:rsidR="00DD04A0" w:rsidRDefault="00DD04A0">
      <w:pPr>
        <w:numPr>
          <w:ilvl w:val="0"/>
          <w:numId w:val="1"/>
        </w:numPr>
      </w:pPr>
      <w:r>
        <w:t>Dersom dette er første avklarende møte, skal ikke konklusjonen stå i referatet.</w:t>
      </w:r>
    </w:p>
    <w:p w14:paraId="527F1765" w14:textId="77777777" w:rsidR="00E45D5C" w:rsidRDefault="00E45D5C" w:rsidP="00E45D5C"/>
    <w:p w14:paraId="66E42F37" w14:textId="77777777" w:rsidR="00E45D5C" w:rsidRDefault="00E45D5C" w:rsidP="00E45D5C">
      <w:pPr>
        <w:jc w:val="both"/>
        <w:rPr>
          <w:b/>
          <w:bCs/>
        </w:rPr>
      </w:pPr>
      <w:r>
        <w:rPr>
          <w:b/>
          <w:bCs/>
        </w:rPr>
        <w:t>Arbeidstakers syn på saken</w:t>
      </w:r>
    </w:p>
    <w:p w14:paraId="5AF430AA" w14:textId="77777777" w:rsidR="00E45D5C" w:rsidRPr="00652774" w:rsidRDefault="00E45D5C" w:rsidP="00E45D5C">
      <w:pPr>
        <w:jc w:val="both"/>
        <w:rPr>
          <w:b/>
          <w:bCs/>
        </w:rPr>
      </w:pPr>
    </w:p>
    <w:p w14:paraId="64FBC1DF" w14:textId="77777777" w:rsidR="00E45D5C" w:rsidRDefault="00E45D5C" w:rsidP="00E45D5C">
      <w:pPr>
        <w:jc w:val="both"/>
      </w:pPr>
      <w:r>
        <w:t>[</w:t>
      </w:r>
      <w:r w:rsidRPr="00E45D5C">
        <w:rPr>
          <w:highlight w:val="lightGray"/>
        </w:rPr>
        <w:t>Arbeidstaker må få rimelig mulighet til å fremlegge sitt synspunkt og komme med ev. Avklaringer på forholdet som arbeidsgiver har fremlagt</w:t>
      </w:r>
      <w:r>
        <w:t>.]</w:t>
      </w:r>
    </w:p>
    <w:p w14:paraId="2949793B" w14:textId="77777777" w:rsidR="00E45D5C" w:rsidRDefault="00E45D5C" w:rsidP="00E45D5C">
      <w:pPr>
        <w:jc w:val="both"/>
      </w:pPr>
    </w:p>
    <w:p w14:paraId="02BC9186" w14:textId="77777777" w:rsidR="00E45D5C" w:rsidRDefault="00E45D5C" w:rsidP="00E45D5C">
      <w:pPr>
        <w:jc w:val="both"/>
      </w:pPr>
      <w:r>
        <w:t>[</w:t>
      </w:r>
      <w:r w:rsidRPr="00E45D5C">
        <w:rPr>
          <w:highlight w:val="lightGray"/>
        </w:rPr>
        <w:t>Arbeidstaker må få mulighet til å forklare ev. sosiale forhold.</w:t>
      </w:r>
      <w:r>
        <w:t>]</w:t>
      </w:r>
    </w:p>
    <w:p w14:paraId="5CE5602F" w14:textId="77777777" w:rsidR="00E45D5C" w:rsidRDefault="00E45D5C" w:rsidP="00E45D5C"/>
    <w:sectPr w:rsidR="00E45D5C" w:rsidSect="00DD04A0">
      <w:headerReference w:type="default" r:id="rId11"/>
      <w:footerReference w:type="default" r:id="rId12"/>
      <w:type w:val="continuous"/>
      <w:pgSz w:w="11907" w:h="16840" w:code="9"/>
      <w:pgMar w:top="1469" w:right="567" w:bottom="1797" w:left="1418" w:header="567" w:footer="312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16" w:author="Tone Merete Hagedal Wright" w:date="2025-05-19T19:18:00Z" w:initials="TW">
    <w:p w14:paraId="4BE9B7A3" w14:textId="77777777" w:rsidR="00E45D5C" w:rsidRDefault="00E45D5C" w:rsidP="00E45D5C">
      <w:pPr>
        <w:pStyle w:val="Merknadstekst"/>
      </w:pPr>
      <w:r>
        <w:rPr>
          <w:rStyle w:val="Merknadsreferanse"/>
        </w:rPr>
        <w:annotationRef/>
      </w:r>
      <w:r>
        <w:t>Slett det alternativet som er skravert i grått som ikke gjelder dette møtet.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BE9B7A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AF6927D" w16cex:dateUtc="2025-05-19T17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BE9B7A3" w16cid:durableId="4AF6927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FE986" w14:textId="77777777" w:rsidR="007C0547" w:rsidRDefault="007C0547">
      <w:r>
        <w:separator/>
      </w:r>
    </w:p>
  </w:endnote>
  <w:endnote w:type="continuationSeparator" w:id="0">
    <w:p w14:paraId="0E6AF641" w14:textId="77777777" w:rsidR="007C0547" w:rsidRDefault="007C0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-Roman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yriad RH Ligh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402BA" w14:textId="77777777" w:rsidR="00DD04A0" w:rsidRDefault="00DD04A0">
    <w:pPr>
      <w:pStyle w:val="Bunntekst"/>
      <w:framePr w:wrap="auto" w:vAnchor="text" w:hAnchor="margin" w:xAlign="right" w:y="1"/>
      <w:rPr>
        <w:rStyle w:val="Sidetall"/>
        <w:rFonts w:ascii="Cambria" w:hAnsi="Cambria" w:cs="Cambria"/>
      </w:rPr>
    </w:pPr>
    <w:r>
      <w:rPr>
        <w:rStyle w:val="Sidetall"/>
        <w:rFonts w:ascii="Cambria" w:hAnsi="Cambria" w:cs="Cambria"/>
      </w:rPr>
      <w:fldChar w:fldCharType="begin"/>
    </w:r>
    <w:r>
      <w:rPr>
        <w:rStyle w:val="Sidetall"/>
        <w:rFonts w:ascii="Cambria" w:hAnsi="Cambria" w:cs="Cambria"/>
      </w:rPr>
      <w:instrText xml:space="preserve">PAGE  </w:instrText>
    </w:r>
    <w:r>
      <w:rPr>
        <w:rStyle w:val="Sidetall"/>
        <w:rFonts w:ascii="Cambria" w:hAnsi="Cambria" w:cs="Cambria"/>
      </w:rPr>
      <w:fldChar w:fldCharType="separate"/>
    </w:r>
    <w:r>
      <w:rPr>
        <w:rStyle w:val="Sidetall"/>
        <w:rFonts w:ascii="Cambria" w:hAnsi="Cambria" w:cs="Cambria"/>
        <w:noProof/>
      </w:rPr>
      <w:t>1</w:t>
    </w:r>
    <w:r>
      <w:rPr>
        <w:rStyle w:val="Sidetall"/>
        <w:rFonts w:ascii="Cambria" w:hAnsi="Cambria" w:cs="Cambria"/>
      </w:rPr>
      <w:fldChar w:fldCharType="end"/>
    </w:r>
    <w:r>
      <w:rPr>
        <w:rStyle w:val="Sidetall"/>
        <w:rFonts w:ascii="Cambria" w:hAnsi="Cambria" w:cs="Cambria"/>
      </w:rPr>
      <w:t>/</w:t>
    </w:r>
    <w:r>
      <w:rPr>
        <w:rStyle w:val="Sidetall"/>
        <w:rFonts w:ascii="Cambria" w:hAnsi="Cambria" w:cs="Cambria"/>
      </w:rPr>
      <w:fldChar w:fldCharType="begin"/>
    </w:r>
    <w:r>
      <w:rPr>
        <w:rStyle w:val="Sidetall"/>
        <w:rFonts w:ascii="Cambria" w:hAnsi="Cambria" w:cs="Cambria"/>
      </w:rPr>
      <w:instrText xml:space="preserve"> NUMPAGES </w:instrText>
    </w:r>
    <w:r>
      <w:rPr>
        <w:rStyle w:val="Sidetall"/>
        <w:rFonts w:ascii="Cambria" w:hAnsi="Cambria" w:cs="Cambria"/>
      </w:rPr>
      <w:fldChar w:fldCharType="separate"/>
    </w:r>
    <w:r>
      <w:rPr>
        <w:rStyle w:val="Sidetall"/>
        <w:rFonts w:ascii="Cambria" w:hAnsi="Cambria" w:cs="Cambria"/>
        <w:noProof/>
      </w:rPr>
      <w:t>1</w:t>
    </w:r>
    <w:r>
      <w:rPr>
        <w:rStyle w:val="Sidetall"/>
        <w:rFonts w:ascii="Cambria" w:hAnsi="Cambria" w:cs="Cambria"/>
      </w:rPr>
      <w:fldChar w:fldCharType="end"/>
    </w:r>
  </w:p>
  <w:tbl>
    <w:tblPr>
      <w:tblW w:w="9779" w:type="dxa"/>
      <w:tblInd w:w="-68" w:type="dxa"/>
      <w:tblBorders>
        <w:top w:val="single" w:sz="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161"/>
      <w:gridCol w:w="2618"/>
    </w:tblGrid>
    <w:tr w:rsidR="00DD04A0" w:rsidRPr="009A5965" w14:paraId="7EF1D231" w14:textId="77777777">
      <w:trPr>
        <w:cantSplit/>
        <w:trHeight w:hRule="exact" w:val="851"/>
      </w:trPr>
      <w:tc>
        <w:tcPr>
          <w:tcW w:w="7161" w:type="dxa"/>
          <w:tcBorders>
            <w:top w:val="single" w:sz="2" w:space="0" w:color="auto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14:paraId="12596C38" w14:textId="7D98D6F9" w:rsidR="00DD04A0" w:rsidRDefault="00E45D5C">
          <w:pPr>
            <w:pStyle w:val="Bunntekst"/>
            <w:ind w:right="360"/>
            <w:rPr>
              <w:sz w:val="26"/>
              <w:szCs w:val="2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 wp14:anchorId="31433B84" wp14:editId="1A31A522">
                    <wp:simplePos x="0" y="0"/>
                    <wp:positionH relativeFrom="page">
                      <wp:posOffset>4540250</wp:posOffset>
                    </wp:positionH>
                    <wp:positionV relativeFrom="page">
                      <wp:posOffset>-456565</wp:posOffset>
                    </wp:positionV>
                    <wp:extent cx="0" cy="392430"/>
                    <wp:effectExtent l="6350" t="10160" r="12700" b="6985"/>
                    <wp:wrapNone/>
                    <wp:docPr id="335531202" name="Lin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0" cy="3924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4A7EBB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25400" dir="5400000" algn="ctr" rotWithShape="0">
                                      <a:srgbClr val="808080">
                                        <a:alpha val="35001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11025870"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7.5pt,-35.95pt" to="357.5pt,-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" o:allowincell="f" strokecolor="#4a7ebb" strokeweight=".25pt">
                    <v:fill o:detectmouseclick="t"/>
                    <v:shadow opacity="22938f" offset="0"/>
                    <w10:wrap anchorx="page" anchory="page"/>
                  </v:line>
                </w:pict>
              </mc:Fallback>
            </mc:AlternateContent>
          </w:r>
        </w:p>
        <w:p w14:paraId="0B99613C" w14:textId="77777777" w:rsidR="00DD04A0" w:rsidRDefault="00DD04A0">
          <w:pPr>
            <w:pStyle w:val="Bunntekst"/>
            <w:rPr>
              <w:sz w:val="20"/>
              <w:szCs w:val="20"/>
            </w:rPr>
          </w:pPr>
          <w:bookmarkStart w:id="17" w:name="bkTekst2"/>
          <w:bookmarkEnd w:id="17"/>
          <w:r>
            <w:rPr>
              <w:rFonts w:ascii="Calibri" w:hAnsi="Calibri" w:cs="Calibri"/>
              <w:sz w:val="16"/>
              <w:szCs w:val="16"/>
            </w:rPr>
            <w:t>Oslo universitetssykehus eies av Helse Sør-Øst og består av blant annet Aker sykehus, Ullevål sykehus,  Rikshospitalet og Radiumhospitalet.</w:t>
          </w:r>
        </w:p>
      </w:tc>
      <w:tc>
        <w:tcPr>
          <w:tcW w:w="2618" w:type="dxa"/>
          <w:tcBorders>
            <w:top w:val="single" w:sz="2" w:space="0" w:color="auto"/>
            <w:left w:val="nil"/>
            <w:bottom w:val="nil"/>
            <w:right w:val="nil"/>
          </w:tcBorders>
          <w:tcMar>
            <w:left w:w="198" w:type="dxa"/>
            <w:right w:w="0" w:type="dxa"/>
          </w:tcMar>
        </w:tcPr>
        <w:p w14:paraId="1633F9D0" w14:textId="77777777" w:rsidR="00DD04A0" w:rsidRDefault="00DD04A0">
          <w:pPr>
            <w:pStyle w:val="Bunntekst"/>
            <w:rPr>
              <w:sz w:val="26"/>
              <w:szCs w:val="26"/>
            </w:rPr>
          </w:pPr>
        </w:p>
        <w:p w14:paraId="6303712F" w14:textId="77777777" w:rsidR="00DD04A0" w:rsidRDefault="00DD04A0">
          <w:pPr>
            <w:pStyle w:val="BasicParagraph"/>
            <w:spacing w:line="240" w:lineRule="auto"/>
            <w:rPr>
              <w:rFonts w:ascii="Calibri" w:hAnsi="Calibri" w:cs="Calibri"/>
              <w:sz w:val="16"/>
              <w:szCs w:val="16"/>
            </w:rPr>
          </w:pPr>
          <w:bookmarkStart w:id="18" w:name="BkOrg2"/>
          <w:bookmarkEnd w:id="18"/>
          <w:r>
            <w:rPr>
              <w:rFonts w:ascii="Calibri" w:hAnsi="Calibri" w:cs="Calibri"/>
              <w:sz w:val="16"/>
              <w:szCs w:val="16"/>
            </w:rPr>
            <w:t>Org.nr.: NO 993 467 049 MVA</w:t>
          </w:r>
        </w:p>
        <w:p w14:paraId="161A0300" w14:textId="77777777" w:rsidR="00DD04A0" w:rsidRDefault="00DD04A0">
          <w:pPr>
            <w:pStyle w:val="Bunntekst"/>
            <w:rPr>
              <w:sz w:val="20"/>
              <w:szCs w:val="20"/>
              <w:lang w:val="en-GB"/>
            </w:rPr>
          </w:pPr>
          <w:r>
            <w:rPr>
              <w:rFonts w:ascii="Calibri" w:hAnsi="Calibri" w:cs="Calibri"/>
              <w:sz w:val="16"/>
              <w:szCs w:val="16"/>
              <w:lang w:val="en-GB"/>
            </w:rPr>
            <w:t>www.oslo-universitetssykehus.no</w:t>
          </w:r>
        </w:p>
      </w:tc>
    </w:tr>
  </w:tbl>
  <w:p w14:paraId="1E198EAD" w14:textId="77777777" w:rsidR="00DD04A0" w:rsidRDefault="00DD04A0">
    <w:pPr>
      <w:pStyle w:val="Bunntekst"/>
      <w:rPr>
        <w:sz w:val="4"/>
        <w:szCs w:val="4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05483" w14:textId="77777777" w:rsidR="007C0547" w:rsidRDefault="007C0547">
      <w:r>
        <w:separator/>
      </w:r>
    </w:p>
  </w:footnote>
  <w:footnote w:type="continuationSeparator" w:id="0">
    <w:p w14:paraId="4387448D" w14:textId="77777777" w:rsidR="007C0547" w:rsidRDefault="007C0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84776" w14:textId="7DE4DDCC" w:rsidR="00DD04A0" w:rsidRDefault="00E45D5C">
    <w:pPr>
      <w:pStyle w:val="Topptekst"/>
    </w:pPr>
    <w:r>
      <w:rPr>
        <w:noProof/>
      </w:rPr>
      <w:drawing>
        <wp:inline distT="0" distB="0" distL="0" distR="0" wp14:anchorId="216EC333" wp14:editId="78AF733D">
          <wp:extent cx="1936750" cy="419100"/>
          <wp:effectExtent l="0" t="0" r="0" b="0"/>
          <wp:docPr id="1" name="Bilde 1" descr="ous-n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e 1" descr="ous-n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675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9D26C9"/>
    <w:multiLevelType w:val="hybridMultilevel"/>
    <w:tmpl w:val="4C54C1BA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206459662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Tone Merete Hagedal Wright">
    <w15:presenceInfo w15:providerId="AD" w15:userId="S::tonwri@ous-hf.no::25e91da1-7c9d-417b-ac20-22282c9ea27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227"/>
  <w:hyphenationZone w:val="425"/>
  <w:doNotHyphenateCaps/>
  <w:characterSpacingControl w:val="doNotCompress"/>
  <w:savePreviewPicture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4A0"/>
    <w:rsid w:val="00173832"/>
    <w:rsid w:val="007C0547"/>
    <w:rsid w:val="009A5965"/>
    <w:rsid w:val="00D22E9D"/>
    <w:rsid w:val="00DD04A0"/>
    <w:rsid w:val="00E4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A3DC2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ambria" w:hAnsi="Cambria" w:cs="Cambria"/>
      <w:sz w:val="24"/>
      <w:szCs w:val="24"/>
    </w:rPr>
  </w:style>
  <w:style w:type="paragraph" w:styleId="Overskrift1">
    <w:name w:val="heading 1"/>
    <w:basedOn w:val="Normal"/>
    <w:next w:val="Normal"/>
    <w:link w:val="Overskrift1Tegn"/>
    <w:uiPriority w:val="99"/>
    <w:qFormat/>
    <w:pPr>
      <w:keepNext/>
      <w:autoSpaceDE w:val="0"/>
      <w:autoSpaceDN w:val="0"/>
      <w:adjustRightInd w:val="0"/>
      <w:outlineLvl w:val="0"/>
    </w:pPr>
    <w:rPr>
      <w:rFonts w:ascii="Garamond" w:hAnsi="Garamond" w:cs="Garamond"/>
      <w:b/>
      <w:bCs/>
      <w:sz w:val="22"/>
      <w:szCs w:val="22"/>
    </w:rPr>
  </w:style>
  <w:style w:type="paragraph" w:styleId="Overskrift2">
    <w:name w:val="heading 2"/>
    <w:basedOn w:val="Normal"/>
    <w:next w:val="Normal"/>
    <w:link w:val="Overskrift2Tegn"/>
    <w:uiPriority w:val="99"/>
    <w:qFormat/>
    <w:pPr>
      <w:keepNext/>
      <w:outlineLvl w:val="1"/>
    </w:pPr>
    <w:rPr>
      <w:rFonts w:ascii="Garamond" w:hAnsi="Garamond" w:cs="Garamond"/>
      <w:b/>
      <w:bCs/>
    </w:rPr>
  </w:style>
  <w:style w:type="paragraph" w:styleId="Overskrift3">
    <w:name w:val="heading 3"/>
    <w:basedOn w:val="Normal"/>
    <w:next w:val="Normal"/>
    <w:link w:val="Overskrift3Tegn"/>
    <w:uiPriority w:val="99"/>
    <w:qFormat/>
    <w:pPr>
      <w:keepNext/>
      <w:tabs>
        <w:tab w:val="left" w:pos="720"/>
      </w:tabs>
      <w:jc w:val="center"/>
      <w:outlineLvl w:val="2"/>
    </w:pPr>
    <w:rPr>
      <w:rFonts w:ascii="Garamond" w:hAnsi="Garamond" w:cs="Garamond"/>
      <w:b/>
      <w:bCs/>
      <w:color w:val="FFFFFF"/>
      <w:sz w:val="16"/>
      <w:szCs w:val="16"/>
    </w:rPr>
  </w:style>
  <w:style w:type="paragraph" w:styleId="Overskrift4">
    <w:name w:val="heading 4"/>
    <w:basedOn w:val="Normal"/>
    <w:next w:val="Normal"/>
    <w:link w:val="Overskrift4Tegn"/>
    <w:uiPriority w:val="99"/>
    <w:qFormat/>
    <w:pPr>
      <w:keepNext/>
      <w:outlineLvl w:val="3"/>
    </w:pPr>
    <w:rPr>
      <w:rFonts w:ascii="Calibri" w:hAnsi="Calibri" w:cs="Calibri"/>
      <w:sz w:val="32"/>
      <w:szCs w:val="3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9"/>
    <w:rPr>
      <w:rFonts w:ascii="Cambria" w:hAnsi="Cambria" w:cs="Cambria"/>
      <w:b/>
      <w:bCs/>
      <w:kern w:val="32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9"/>
    <w:rPr>
      <w:rFonts w:ascii="Cambria" w:hAnsi="Cambria" w:cs="Cambria"/>
      <w:b/>
      <w:bCs/>
      <w:i/>
      <w:iCs/>
      <w:sz w:val="28"/>
      <w:szCs w:val="28"/>
    </w:rPr>
  </w:style>
  <w:style w:type="character" w:customStyle="1" w:styleId="Overskrift3Tegn">
    <w:name w:val="Overskrift 3 Tegn"/>
    <w:basedOn w:val="Standardskriftforavsnitt"/>
    <w:link w:val="Overskrift3"/>
    <w:uiPriority w:val="99"/>
    <w:rPr>
      <w:rFonts w:ascii="Cambria" w:hAnsi="Cambria" w:cs="Cambria"/>
      <w:b/>
      <w:bCs/>
      <w:sz w:val="26"/>
      <w:szCs w:val="26"/>
    </w:rPr>
  </w:style>
  <w:style w:type="character" w:customStyle="1" w:styleId="Overskrift4Tegn">
    <w:name w:val="Overskrift 4 Tegn"/>
    <w:basedOn w:val="Standardskriftforavsnitt"/>
    <w:link w:val="Overskrift4"/>
    <w:uiPriority w:val="99"/>
    <w:rPr>
      <w:rFonts w:ascii="Calibri" w:hAnsi="Calibri" w:cs="Calibri"/>
      <w:b/>
      <w:bCs/>
      <w:sz w:val="28"/>
      <w:szCs w:val="28"/>
    </w:rPr>
  </w:style>
  <w:style w:type="paragraph" w:styleId="Topptekst">
    <w:name w:val="header"/>
    <w:basedOn w:val="Normal"/>
    <w:next w:val="Normal"/>
    <w:link w:val="TopptekstTegn"/>
    <w:uiPriority w:val="99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TopptekstTegn">
    <w:name w:val="Topptekst Tegn"/>
    <w:basedOn w:val="Standardskriftforavsnitt"/>
    <w:link w:val="Topptekst"/>
    <w:uiPriority w:val="99"/>
    <w:rPr>
      <w:rFonts w:ascii="Cambria" w:hAnsi="Cambria" w:cs="Cambria"/>
      <w:sz w:val="24"/>
      <w:szCs w:val="24"/>
    </w:rPr>
  </w:style>
  <w:style w:type="paragraph" w:styleId="Bunntekst">
    <w:name w:val="footer"/>
    <w:basedOn w:val="Normal"/>
    <w:link w:val="BunntekstTegn"/>
    <w:uiPriority w:val="99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BunntekstTegn">
    <w:name w:val="Bunntekst Tegn"/>
    <w:basedOn w:val="Standardskriftforavsnitt"/>
    <w:link w:val="Bunntekst"/>
    <w:uiPriority w:val="99"/>
    <w:rPr>
      <w:rFonts w:ascii="Cambria" w:hAnsi="Cambria" w:cs="Cambria"/>
      <w:sz w:val="24"/>
      <w:szCs w:val="24"/>
    </w:rPr>
  </w:style>
  <w:style w:type="character" w:styleId="Sidetall">
    <w:name w:val="page number"/>
    <w:basedOn w:val="Standardskriftforavsnitt"/>
    <w:uiPriority w:val="99"/>
    <w:rPr>
      <w:rFonts w:ascii="Times New Roman" w:hAnsi="Times New Roman" w:cs="Times New Roman"/>
    </w:rPr>
  </w:style>
  <w:style w:type="character" w:styleId="Hyperkobling">
    <w:name w:val="Hyperlink"/>
    <w:basedOn w:val="Standardskriftforavsnitt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lang w:val="en-GB" w:eastAsia="en-US"/>
    </w:rPr>
  </w:style>
  <w:style w:type="paragraph" w:customStyle="1" w:styleId="Autokorrektur">
    <w:name w:val="Autokorrektur"/>
    <w:uiPriority w:val="99"/>
    <w:rPr>
      <w:rFonts w:ascii="Cambria" w:hAnsi="Cambria" w:cs="Cambria"/>
      <w:sz w:val="24"/>
      <w:szCs w:val="24"/>
    </w:rPr>
  </w:style>
  <w:style w:type="paragraph" w:customStyle="1" w:styleId="Opprettetden">
    <w:name w:val="Opprettet den"/>
    <w:uiPriority w:val="99"/>
    <w:rPr>
      <w:rFonts w:ascii="Cambria" w:hAnsi="Cambria" w:cs="Cambria"/>
      <w:sz w:val="24"/>
      <w:szCs w:val="24"/>
    </w:rPr>
  </w:style>
  <w:style w:type="paragraph" w:customStyle="1" w:styleId="-SIDE-">
    <w:name w:val="- SIDE -"/>
    <w:uiPriority w:val="99"/>
    <w:rPr>
      <w:rFonts w:ascii="Cambria" w:hAnsi="Cambria" w:cs="Cambria"/>
      <w:sz w:val="24"/>
      <w:szCs w:val="24"/>
    </w:rPr>
  </w:style>
  <w:style w:type="paragraph" w:customStyle="1" w:styleId="Adresseblokk">
    <w:name w:val="Adresseblokk"/>
    <w:uiPriority w:val="99"/>
    <w:pPr>
      <w:ind w:right="-23"/>
    </w:pPr>
    <w:rPr>
      <w:rFonts w:ascii="Myriad RH Light" w:hAnsi="Myriad RH Light" w:cs="Myriad RH Light"/>
      <w:noProof/>
      <w:sz w:val="16"/>
      <w:szCs w:val="16"/>
    </w:rPr>
  </w:style>
  <w:style w:type="paragraph" w:customStyle="1" w:styleId="BTTeksten">
    <w:name w:val="BTTekst_en"/>
    <w:uiPriority w:val="99"/>
    <w:pPr>
      <w:widowControl w:val="0"/>
    </w:pPr>
    <w:rPr>
      <w:rFonts w:ascii="Cambria" w:hAnsi="Cambria" w:cs="Cambria"/>
      <w:sz w:val="24"/>
      <w:szCs w:val="24"/>
    </w:rPr>
  </w:style>
  <w:style w:type="paragraph" w:customStyle="1" w:styleId="BTOrgno">
    <w:name w:val="BTOrg_no"/>
    <w:uiPriority w:val="99"/>
    <w:pPr>
      <w:widowControl w:val="0"/>
    </w:pPr>
    <w:rPr>
      <w:rFonts w:ascii="Cambria" w:hAnsi="Cambria" w:cs="Cambria"/>
      <w:sz w:val="24"/>
      <w:szCs w:val="24"/>
    </w:rPr>
  </w:style>
  <w:style w:type="paragraph" w:customStyle="1" w:styleId="TTRiksen">
    <w:name w:val="TTRiks_en"/>
    <w:uiPriority w:val="99"/>
    <w:rPr>
      <w:rFonts w:ascii="Cambria" w:hAnsi="Cambria" w:cs="Cambria"/>
      <w:sz w:val="3276"/>
      <w:szCs w:val="3276"/>
    </w:rPr>
  </w:style>
  <w:style w:type="character" w:styleId="Merknadsreferanse">
    <w:name w:val="annotation reference"/>
    <w:uiPriority w:val="99"/>
    <w:semiHidden/>
    <w:unhideWhenUsed/>
    <w:rsid w:val="00E45D5C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unhideWhenUsed/>
    <w:rsid w:val="00E45D5C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rsid w:val="00E45D5C"/>
    <w:rPr>
      <w:rFonts w:ascii="Cambria" w:hAnsi="Cambria" w:cs="Cambr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b906c1f-19d2-4ac1-bea8-1ddf524e35b3}" enabled="1" method="Standard" siteId="{7f8e4cf0-71fb-489c-a336-3f9252a6390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2025 MAL Møtereferat drøftelsesmøte jf. aml. § 15-1</Template>
  <TotalTime>3</TotalTime>
  <Pages>2</Pages>
  <Words>427</Words>
  <Characters>2266</Characters>
  <Application>Microsoft Office Word</Application>
  <DocSecurity>0</DocSecurity>
  <Lines>18</Lines>
  <Paragraphs>5</Paragraphs>
  <ScaleCrop>false</ScaleCrop>
  <Company>Oslo universitetssykehus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Møtereferat</dc:title>
  <dc:subject/>
  <dc:creator>tonwri</dc:creator>
  <cp:keywords/>
  <dc:description/>
  <cp:lastModifiedBy>Tone Merete Hagedal Wright</cp:lastModifiedBy>
  <cp:revision>3</cp:revision>
  <cp:lastPrinted>2010-05-10T15:50:00Z</cp:lastPrinted>
  <dcterms:created xsi:type="dcterms:W3CDTF">2025-08-21T15:23:00Z</dcterms:created>
  <dcterms:modified xsi:type="dcterms:W3CDTF">2025-08-21T15:24:00Z</dcterms:modified>
</cp:coreProperties>
</file>