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val="00A0" w:firstRow="1" w:lastRow="0" w:firstColumn="1" w:lastColumn="0" w:noHBand="0" w:noVBand="0"/>
      </w:tblPr>
      <w:tblGrid>
        <w:gridCol w:w="602"/>
        <w:gridCol w:w="8470"/>
      </w:tblGrid>
      <w:tr w:rsidRPr="002F4EE0" w:rsidR="00E71184" w:rsidTr="011B77E7" w14:paraId="0FC0D5F6" w14:textId="77777777">
        <w:tc>
          <w:tcPr>
            <w:tcW w:w="5000" w:type="pct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2F4EE0" w:rsidR="00E71184" w:rsidP="00E71184" w:rsidRDefault="00AA58CA" w14:paraId="16B2781F" w14:textId="77777777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V</w:t>
            </w:r>
            <w:r w:rsidRPr="002F4EE0" w:rsidR="00E71184">
              <w:rPr>
                <w:rFonts w:ascii="Calibri" w:hAnsi="Calibri"/>
                <w:b/>
                <w:sz w:val="32"/>
                <w:szCs w:val="32"/>
              </w:rPr>
              <w:t xml:space="preserve">P: </w:t>
            </w:r>
            <w:r w:rsidRPr="002F4EE0" w:rsidR="001104D7">
              <w:rPr>
                <w:rFonts w:ascii="Calibri" w:hAnsi="Calibri"/>
                <w:b/>
                <w:sz w:val="32"/>
                <w:szCs w:val="32"/>
              </w:rPr>
              <w:t>Depresjon</w:t>
            </w:r>
          </w:p>
        </w:tc>
      </w:tr>
      <w:tr w:rsidRPr="002F4EE0" w:rsidR="00E71184" w:rsidTr="011B77E7" w14:paraId="48132304" w14:textId="77777777">
        <w:tc>
          <w:tcPr>
            <w:tcW w:w="283" w:type="pct"/>
            <w:tcBorders>
              <w:top w:val="single" w:color="auto" w:sz="4" w:space="0"/>
            </w:tcBorders>
            <w:shd w:val="clear" w:color="auto" w:fill="0070C0"/>
            <w:tcMar/>
            <w:vAlign w:val="center"/>
          </w:tcPr>
          <w:p w:rsidRPr="002F4EE0" w:rsidR="00E71184" w:rsidP="00E71184" w:rsidRDefault="00E71184" w14:paraId="672A6659" w14:textId="77777777">
            <w:pPr>
              <w:jc w:val="center"/>
              <w:rPr>
                <w:rFonts w:ascii="Calibri" w:hAnsi="Calibri"/>
                <w:b/>
                <w:color w:val="FFFFFF"/>
                <w:szCs w:val="24"/>
              </w:rPr>
            </w:pPr>
          </w:p>
        </w:tc>
        <w:tc>
          <w:tcPr>
            <w:tcW w:w="4717" w:type="pct"/>
            <w:tcBorders>
              <w:top w:val="single" w:color="auto" w:sz="4" w:space="0"/>
            </w:tcBorders>
            <w:shd w:val="clear" w:color="auto" w:fill="0070C0"/>
            <w:tcMar/>
          </w:tcPr>
          <w:p w:rsidRPr="002F4EE0" w:rsidR="00E71184" w:rsidP="00E71184" w:rsidRDefault="00E71184" w14:paraId="14B1D435" w14:textId="77777777">
            <w:pPr>
              <w:rPr>
                <w:rFonts w:ascii="Calibri" w:hAnsi="Calibri"/>
                <w:b/>
                <w:color w:val="FFFFFF"/>
                <w:szCs w:val="24"/>
              </w:rPr>
            </w:pPr>
            <w:r w:rsidRPr="002F4EE0">
              <w:rPr>
                <w:rFonts w:ascii="Calibri" w:hAnsi="Calibri"/>
                <w:b/>
                <w:color w:val="FFFFFF"/>
                <w:szCs w:val="24"/>
              </w:rPr>
              <w:t>AVGRENSNING OG FORMÅL</w:t>
            </w:r>
          </w:p>
        </w:tc>
      </w:tr>
      <w:tr w:rsidRPr="002F4EE0" w:rsidR="00E71184" w:rsidTr="011B77E7" w14:paraId="30566142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649841BE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4717" w:type="pct"/>
            <w:tcMar/>
          </w:tcPr>
          <w:p w:rsidRPr="002F4EE0" w:rsidR="00E71184" w:rsidP="00E71184" w:rsidRDefault="00E71184" w14:paraId="1827C4F8" w14:textId="77777777">
            <w:pPr>
              <w:jc w:val="both"/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Overordnede mål er</w:t>
            </w:r>
            <w:r w:rsidRPr="002F4EE0">
              <w:rPr>
                <w:rFonts w:ascii="Calibri" w:hAnsi="Calibri"/>
                <w:szCs w:val="24"/>
              </w:rPr>
              <w:t xml:space="preserve">: </w:t>
            </w:r>
          </w:p>
          <w:p w:rsidRPr="002F4EE0" w:rsidR="00E71184" w:rsidP="00E71184" w:rsidRDefault="00AA58CA" w14:paraId="30569374" w14:textId="77777777">
            <w:pPr>
              <w:ind w:left="2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 w:cs="Helvetica"/>
                <w:color w:val="333333"/>
                <w:szCs w:val="24"/>
              </w:rPr>
              <w:t>Overordnet mål for V</w:t>
            </w:r>
            <w:r w:rsidRPr="002F4EE0" w:rsidR="00A67F44">
              <w:rPr>
                <w:rFonts w:ascii="Calibri" w:hAnsi="Calibri" w:cs="Helvetica"/>
                <w:color w:val="333333"/>
                <w:szCs w:val="24"/>
              </w:rPr>
              <w:t>P Depresjon er å redusere depressive symptomer og iverksette tiltak for å forbedre mestring av depresjon.</w:t>
            </w:r>
          </w:p>
        </w:tc>
      </w:tr>
      <w:tr w:rsidRPr="002F4EE0" w:rsidR="00E71184" w:rsidTr="011B77E7" w14:paraId="1632720E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18F999B5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4717" w:type="pct"/>
            <w:tcMar/>
          </w:tcPr>
          <w:p w:rsidRPr="002F4EE0" w:rsidR="00E71184" w:rsidP="00E71184" w:rsidRDefault="00AA58CA" w14:paraId="7E3DA00B" w14:textId="77777777">
            <w:pPr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Helsespørsmål(ene) i V</w:t>
            </w:r>
            <w:r w:rsidR="00B50367">
              <w:rPr>
                <w:rFonts w:ascii="Calibri" w:hAnsi="Calibri"/>
                <w:b/>
                <w:szCs w:val="24"/>
              </w:rPr>
              <w:t>P</w:t>
            </w:r>
            <w:r w:rsidRPr="002F4EE0" w:rsidR="00E71184">
              <w:rPr>
                <w:rFonts w:ascii="Calibri" w:hAnsi="Calibri"/>
                <w:b/>
                <w:szCs w:val="24"/>
              </w:rPr>
              <w:t xml:space="preserve"> er</w:t>
            </w:r>
            <w:r w:rsidRPr="002F4EE0" w:rsidR="00E71184">
              <w:rPr>
                <w:rFonts w:ascii="Calibri" w:hAnsi="Calibri"/>
                <w:szCs w:val="24"/>
              </w:rPr>
              <w:t xml:space="preserve">: </w:t>
            </w:r>
          </w:p>
          <w:p w:rsidRPr="002F4EE0" w:rsidR="00A67F44" w:rsidP="00A67F44" w:rsidRDefault="00A67F44" w14:paraId="11D7D90A" w14:textId="77777777">
            <w:pPr>
              <w:jc w:val="both"/>
              <w:rPr>
                <w:rFonts w:ascii="Calibri" w:hAnsi="Calibri" w:cs="Helvetica"/>
                <w:color w:val="333333"/>
                <w:szCs w:val="24"/>
              </w:rPr>
            </w:pPr>
            <w:r w:rsidRPr="002F4EE0">
              <w:rPr>
                <w:rFonts w:ascii="Calibri" w:hAnsi="Calibri" w:cs="Helvetica"/>
                <w:color w:val="333333"/>
                <w:szCs w:val="24"/>
              </w:rPr>
              <w:t>Hvordan kan en gi best behandling til pasienter med depressive symptomer</w:t>
            </w:r>
          </w:p>
          <w:p w:rsidRPr="002F4EE0" w:rsidR="00E71184" w:rsidP="00A67F44" w:rsidRDefault="00A67F44" w14:paraId="6E7BEAA2" w14:textId="77777777">
            <w:pPr>
              <w:ind w:left="20"/>
              <w:jc w:val="both"/>
              <w:rPr>
                <w:rFonts w:ascii="Calibri" w:hAnsi="Calibri" w:cs="Helvetica"/>
                <w:color w:val="333333"/>
                <w:szCs w:val="24"/>
              </w:rPr>
            </w:pPr>
            <w:r w:rsidRPr="002F4EE0">
              <w:rPr>
                <w:rFonts w:ascii="Calibri" w:hAnsi="Calibri" w:cs="Helvetica"/>
                <w:color w:val="333333"/>
                <w:szCs w:val="24"/>
              </w:rPr>
              <w:t> </w:t>
            </w:r>
          </w:p>
        </w:tc>
      </w:tr>
      <w:tr w:rsidRPr="002F4EE0" w:rsidR="00E71184" w:rsidTr="011B77E7" w14:paraId="14B9D31B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5FCD5EC4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4717" w:type="pct"/>
            <w:tcMar/>
          </w:tcPr>
          <w:p w:rsidRPr="002F4EE0" w:rsidR="00E71184" w:rsidP="00E71184" w:rsidRDefault="00E71184" w14:paraId="58CE088E" w14:textId="77777777">
            <w:pPr>
              <w:jc w:val="both"/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Populasjone</w:t>
            </w:r>
            <w:r w:rsidR="00AA58CA">
              <w:rPr>
                <w:rFonts w:ascii="Calibri" w:hAnsi="Calibri"/>
                <w:b/>
                <w:szCs w:val="24"/>
              </w:rPr>
              <w:t>n (pasienter, befolkning osv) V</w:t>
            </w:r>
            <w:r w:rsidR="00B50367">
              <w:rPr>
                <w:rFonts w:ascii="Calibri" w:hAnsi="Calibri"/>
                <w:b/>
                <w:szCs w:val="24"/>
              </w:rPr>
              <w:t>P</w:t>
            </w:r>
            <w:r w:rsidRPr="002F4EE0">
              <w:rPr>
                <w:rFonts w:ascii="Calibri" w:hAnsi="Calibri"/>
                <w:b/>
                <w:szCs w:val="24"/>
              </w:rPr>
              <w:t xml:space="preserve"> gjelder for</w:t>
            </w:r>
            <w:r w:rsidRPr="002F4EE0">
              <w:rPr>
                <w:rFonts w:ascii="Calibri" w:hAnsi="Calibri"/>
                <w:szCs w:val="24"/>
              </w:rPr>
              <w:t xml:space="preserve">: </w:t>
            </w:r>
          </w:p>
          <w:p w:rsidRPr="002F4EE0" w:rsidR="00E71184" w:rsidP="00E71184" w:rsidRDefault="00A67F44" w14:paraId="016DD0E7" w14:textId="77777777">
            <w:pPr>
              <w:jc w:val="both"/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 w:cs="Helvetica"/>
                <w:color w:val="333333"/>
                <w:szCs w:val="24"/>
              </w:rPr>
              <w:t>Pasienter</w:t>
            </w:r>
            <w:r w:rsidRPr="002F4EE0" w:rsidR="00042F9C">
              <w:rPr>
                <w:rFonts w:ascii="Calibri" w:hAnsi="Calibri" w:cs="Helvetica"/>
                <w:color w:val="333333"/>
                <w:szCs w:val="24"/>
              </w:rPr>
              <w:t xml:space="preserve"> </w:t>
            </w:r>
            <w:r w:rsidRPr="002F4EE0">
              <w:rPr>
                <w:rFonts w:ascii="Calibri" w:hAnsi="Calibri" w:cs="Helvetica"/>
                <w:color w:val="333333"/>
                <w:szCs w:val="24"/>
              </w:rPr>
              <w:t>med depresjon</w:t>
            </w:r>
          </w:p>
        </w:tc>
      </w:tr>
      <w:tr w:rsidRPr="002F4EE0" w:rsidR="00E71184" w:rsidTr="011B77E7" w14:paraId="69D82826" w14:textId="77777777">
        <w:tc>
          <w:tcPr>
            <w:tcW w:w="283" w:type="pct"/>
            <w:shd w:val="clear" w:color="auto" w:fill="0070C0"/>
            <w:tcMar/>
            <w:vAlign w:val="center"/>
          </w:tcPr>
          <w:p w:rsidRPr="002F4EE0" w:rsidR="00E71184" w:rsidP="00E71184" w:rsidRDefault="00E71184" w14:paraId="0A37501D" w14:textId="77777777">
            <w:pPr>
              <w:jc w:val="center"/>
              <w:rPr>
                <w:rFonts w:ascii="Calibri" w:hAnsi="Calibri"/>
                <w:b/>
                <w:color w:val="FFFFFF"/>
                <w:szCs w:val="24"/>
              </w:rPr>
            </w:pPr>
          </w:p>
        </w:tc>
        <w:tc>
          <w:tcPr>
            <w:tcW w:w="4717" w:type="pct"/>
            <w:shd w:val="clear" w:color="auto" w:fill="0070C0"/>
            <w:tcMar/>
          </w:tcPr>
          <w:p w:rsidRPr="002F4EE0" w:rsidR="00E71184" w:rsidP="00E71184" w:rsidRDefault="00E71184" w14:paraId="142D051F" w14:textId="77777777">
            <w:pPr>
              <w:jc w:val="both"/>
              <w:rPr>
                <w:rFonts w:ascii="Calibri" w:hAnsi="Calibri"/>
                <w:b/>
                <w:color w:val="FFFFFF"/>
                <w:szCs w:val="24"/>
              </w:rPr>
            </w:pPr>
            <w:r w:rsidRPr="002F4EE0">
              <w:rPr>
                <w:rFonts w:ascii="Calibri" w:hAnsi="Calibri"/>
                <w:b/>
                <w:color w:val="FFFFFF"/>
                <w:szCs w:val="24"/>
              </w:rPr>
              <w:t>INVOLVERING AV INTERESSENTER</w:t>
            </w:r>
          </w:p>
        </w:tc>
      </w:tr>
      <w:tr w:rsidRPr="002F4EE0" w:rsidR="00E71184" w:rsidTr="011B77E7" w14:paraId="445D2EA4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2598DEE6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4717" w:type="pct"/>
            <w:tcMar/>
          </w:tcPr>
          <w:p w:rsidR="00AA58CA" w:rsidP="2C17B933" w:rsidRDefault="049DA21C" w14:paraId="07D7537B" w14:textId="07D3FF6F">
            <w:pPr>
              <w:jc w:val="both"/>
              <w:rPr>
                <w:rFonts w:ascii="Calibri" w:hAnsi="Calibri"/>
              </w:rPr>
            </w:pPr>
            <w:r w:rsidRPr="2C17B933">
              <w:rPr>
                <w:rFonts w:ascii="Calibri" w:hAnsi="Calibri"/>
                <w:b/>
                <w:bCs/>
              </w:rPr>
              <w:t>Arbe</w:t>
            </w:r>
            <w:r w:rsidRPr="2C17B933" w:rsidR="14506072">
              <w:rPr>
                <w:rFonts w:ascii="Calibri" w:hAnsi="Calibri"/>
                <w:b/>
                <w:bCs/>
              </w:rPr>
              <w:t>idsgruppen som har utarbeidet V</w:t>
            </w:r>
            <w:r w:rsidRPr="2C17B933" w:rsidR="603898A8">
              <w:rPr>
                <w:rFonts w:ascii="Calibri" w:hAnsi="Calibri"/>
                <w:b/>
                <w:bCs/>
              </w:rPr>
              <w:t>P</w:t>
            </w:r>
            <w:r w:rsidRPr="2C17B933">
              <w:rPr>
                <w:rFonts w:ascii="Calibri" w:hAnsi="Calibri"/>
                <w:b/>
                <w:bCs/>
              </w:rPr>
              <w:t xml:space="preserve"> har med personer fra alle relevante faggrupper (navn, tittel og arbeidssted noteres)</w:t>
            </w:r>
            <w:r w:rsidRPr="2C17B933">
              <w:rPr>
                <w:rFonts w:ascii="Calibri" w:hAnsi="Calibri"/>
              </w:rPr>
              <w:t xml:space="preserve">: </w:t>
            </w:r>
          </w:p>
          <w:p w:rsidR="2C17B933" w:rsidP="2C17B933" w:rsidRDefault="2C17B933" w14:paraId="4FF77722" w14:textId="1A3B468C">
            <w:pPr>
              <w:jc w:val="both"/>
              <w:rPr>
                <w:rFonts w:ascii="Calibri" w:hAnsi="Calibri"/>
              </w:rPr>
            </w:pPr>
          </w:p>
          <w:p w:rsidR="3294CADD" w:rsidP="2C17B933" w:rsidRDefault="3294CADD" w14:paraId="6CB6C907" w14:textId="12AA9BFA">
            <w:pPr>
              <w:jc w:val="both"/>
              <w:rPr>
                <w:rFonts w:ascii="Calibri" w:hAnsi="Calibri"/>
                <w:color w:val="00B050"/>
              </w:rPr>
            </w:pPr>
            <w:r w:rsidRPr="2C17B933">
              <w:rPr>
                <w:rFonts w:ascii="Calibri" w:hAnsi="Calibri"/>
                <w:color w:val="00B050"/>
              </w:rPr>
              <w:t>Revisjon 2024:</w:t>
            </w:r>
          </w:p>
          <w:p w:rsidRPr="00C67912" w:rsidR="00CA5BE6" w:rsidP="2C17B933" w:rsidRDefault="3294CADD" w14:paraId="5DAB6C7B" w14:textId="5325A4AE">
            <w:pPr>
              <w:pStyle w:val="Listeavsnitt"/>
              <w:numPr>
                <w:ilvl w:val="0"/>
                <w:numId w:val="1"/>
              </w:numPr>
              <w:jc w:val="both"/>
              <w:rPr>
                <w:rFonts w:ascii="Calibri" w:hAnsi="Calibri"/>
                <w:color w:val="00B050"/>
              </w:rPr>
            </w:pPr>
            <w:r w:rsidRPr="3252B625" w:rsidR="3294CADD">
              <w:rPr>
                <w:rFonts w:ascii="Calibri" w:hAnsi="Calibri"/>
              </w:rPr>
              <w:t xml:space="preserve"> </w:t>
            </w:r>
            <w:r w:rsidRPr="3252B625" w:rsidR="3294CADD">
              <w:rPr>
                <w:rFonts w:ascii="Calibri" w:hAnsi="Calibri"/>
                <w:color w:val="00B050"/>
              </w:rPr>
              <w:t xml:space="preserve">Helene Myhren, </w:t>
            </w:r>
            <w:r w:rsidRPr="3252B625" w:rsidR="3294CADD">
              <w:rPr>
                <w:rFonts w:ascii="Calibri" w:hAnsi="Calibri"/>
                <w:color w:val="00B050"/>
              </w:rPr>
              <w:t>Driftsykepleier</w:t>
            </w:r>
            <w:r w:rsidRPr="3252B625" w:rsidR="3294CADD">
              <w:rPr>
                <w:rFonts w:ascii="Calibri" w:hAnsi="Calibri"/>
                <w:color w:val="00B050"/>
              </w:rPr>
              <w:t xml:space="preserve"> ved </w:t>
            </w:r>
            <w:r w:rsidRPr="3252B625" w:rsidR="30A17436">
              <w:rPr>
                <w:rFonts w:ascii="Calibri" w:hAnsi="Calibri"/>
                <w:color w:val="00B050"/>
              </w:rPr>
              <w:t>E</w:t>
            </w:r>
            <w:r w:rsidRPr="3252B625" w:rsidR="3294CADD">
              <w:rPr>
                <w:rFonts w:ascii="Calibri" w:hAnsi="Calibri"/>
                <w:color w:val="00B050"/>
              </w:rPr>
              <w:t>nhet for affektive lide</w:t>
            </w:r>
            <w:r w:rsidRPr="3252B625" w:rsidR="0D579C9B">
              <w:rPr>
                <w:rFonts w:ascii="Calibri" w:hAnsi="Calibri"/>
                <w:color w:val="00B050"/>
              </w:rPr>
              <w:t xml:space="preserve">lser, </w:t>
            </w:r>
            <w:r w:rsidRPr="3252B625" w:rsidR="3294CADD">
              <w:rPr>
                <w:rFonts w:ascii="Calibri" w:hAnsi="Calibri"/>
                <w:color w:val="00B050"/>
              </w:rPr>
              <w:t>Akuttpsykiatrisk avdeling, PHV</w:t>
            </w:r>
          </w:p>
          <w:p w:rsidR="3294CADD" w:rsidP="15AC0BE3" w:rsidRDefault="3294CADD" w14:paraId="7737DBA8" w14:textId="45E54E48">
            <w:pPr>
              <w:pStyle w:val="Normal"/>
              <w:ind w:left="708"/>
              <w:jc w:val="both"/>
              <w:rPr>
                <w:rFonts w:ascii="Calibri" w:hAnsi="Calibri"/>
                <w:color w:val="00B050"/>
              </w:rPr>
            </w:pPr>
          </w:p>
          <w:p w:rsidRPr="00CA5BE6" w:rsidR="00CA5BE6" w:rsidP="6950B197" w:rsidRDefault="00CA5BE6" w14:paraId="0D81C532" w14:textId="37D8A8D3">
            <w:pPr>
              <w:pStyle w:val="Normal"/>
              <w:jc w:val="both"/>
              <w:rPr>
                <w:rFonts w:ascii="Calibri" w:hAnsi="Calibri"/>
                <w:b w:val="1"/>
                <w:bCs w:val="1"/>
              </w:rPr>
            </w:pPr>
            <w:r w:rsidRPr="6950B197" w:rsidR="00CA5BE6">
              <w:rPr>
                <w:rFonts w:ascii="Calibri" w:hAnsi="Calibri"/>
                <w:b w:val="1"/>
                <w:bCs w:val="1"/>
              </w:rPr>
              <w:t>Overført til nytt kodeverk 2023:</w:t>
            </w:r>
          </w:p>
          <w:p w:rsidRPr="00CA5BE6" w:rsidR="00CA5BE6" w:rsidP="00CA5BE6" w:rsidRDefault="00CA5BE6" w14:paraId="54BE2FB0" w14:textId="77777777">
            <w:pPr>
              <w:rPr>
                <w:rFonts w:ascii="Calibri" w:hAnsi="Calibri"/>
                <w:sz w:val="22"/>
                <w:szCs w:val="22"/>
              </w:rPr>
            </w:pPr>
            <w:r w:rsidRPr="00CA5BE6">
              <w:rPr>
                <w:rFonts w:ascii="Calibri" w:hAnsi="Calibri"/>
                <w:sz w:val="22"/>
                <w:szCs w:val="22"/>
              </w:rPr>
              <w:t>Maria Løvhaug, spesialsykepleier/ helsefaglig rådgiver, klinikkstab fag og kvalitet, klinikk for psykisk helse og avhengighet, Oslo universitetssykehus</w:t>
            </w:r>
          </w:p>
          <w:p w:rsidR="00F878E3" w:rsidP="011B77E7" w:rsidRDefault="00AA58CA" w14:paraId="4F9B02BB" w14:textId="60D11D3A">
            <w:pPr>
              <w:pStyle w:val="Normal"/>
              <w:jc w:val="both"/>
              <w:rPr>
                <w:rFonts w:ascii="Calibri" w:hAnsi="Calibri"/>
              </w:rPr>
            </w:pPr>
            <w:r w:rsidRPr="011B77E7" w:rsidR="00AA58CA">
              <w:rPr>
                <w:rFonts w:ascii="Calibri" w:hAnsi="Calibri"/>
                <w:b w:val="1"/>
                <w:bCs w:val="1"/>
              </w:rPr>
              <w:t>Revisjon 2021:</w:t>
            </w:r>
          </w:p>
          <w:p w:rsidR="00F878E3" w:rsidP="00F878E3" w:rsidRDefault="00AA58CA" w14:paraId="497303C1" w14:textId="77777777">
            <w:pPr>
              <w:numPr>
                <w:ilvl w:val="0"/>
                <w:numId w:val="10"/>
              </w:numPr>
              <w:rPr>
                <w:rFonts w:ascii="Calibri" w:hAnsi="Calibri"/>
                <w:szCs w:val="24"/>
              </w:rPr>
            </w:pPr>
            <w:r w:rsidRPr="00AA58CA">
              <w:rPr>
                <w:rFonts w:ascii="Calibri" w:hAnsi="Calibri"/>
                <w:szCs w:val="24"/>
              </w:rPr>
              <w:t>Gunhild Sann</w:t>
            </w:r>
            <w:r w:rsidR="00F878E3">
              <w:rPr>
                <w:rFonts w:ascii="Calibri" w:hAnsi="Calibri"/>
                <w:szCs w:val="24"/>
              </w:rPr>
              <w:t>es Øverbø, spesialsykepleier/ Master i Psykisk helsearbeid, Nydalen DPS</w:t>
            </w:r>
          </w:p>
          <w:p w:rsidR="00AA58CA" w:rsidP="00F878E3" w:rsidRDefault="00AA58CA" w14:paraId="4825A659" w14:textId="77777777">
            <w:pPr>
              <w:numPr>
                <w:ilvl w:val="0"/>
                <w:numId w:val="10"/>
              </w:numPr>
              <w:rPr>
                <w:rFonts w:ascii="Calibri" w:hAnsi="Calibri"/>
                <w:szCs w:val="24"/>
              </w:rPr>
            </w:pPr>
            <w:r w:rsidRPr="00AA58CA">
              <w:rPr>
                <w:rFonts w:ascii="Calibri" w:hAnsi="Calibri"/>
                <w:szCs w:val="24"/>
              </w:rPr>
              <w:t>Britt Jenny Hes</w:t>
            </w:r>
            <w:r w:rsidR="00F878E3">
              <w:rPr>
                <w:rFonts w:ascii="Calibri" w:hAnsi="Calibri"/>
                <w:szCs w:val="24"/>
              </w:rPr>
              <w:t>sen, ledende spesialsykepleier, Nydalen DPS</w:t>
            </w:r>
          </w:p>
          <w:p w:rsidRPr="002F4EE0" w:rsidR="00AA58CA" w:rsidP="011B77E7" w:rsidRDefault="00AA58CA" w14:paraId="1D552B5E" w14:textId="050863CF">
            <w:pPr>
              <w:pStyle w:val="Normal"/>
              <w:jc w:val="both"/>
              <w:rPr>
                <w:rFonts w:ascii="Calibri" w:hAnsi="Calibri"/>
                <w:b w:val="1"/>
                <w:bCs w:val="1"/>
              </w:rPr>
            </w:pPr>
            <w:r w:rsidRPr="011B77E7" w:rsidR="173CCDED">
              <w:rPr>
                <w:rFonts w:ascii="Calibri" w:hAnsi="Calibri"/>
                <w:b w:val="1"/>
                <w:bCs w:val="1"/>
              </w:rPr>
              <w:t xml:space="preserve">Revisjon </w:t>
            </w:r>
            <w:r w:rsidRPr="011B77E7" w:rsidR="00AA58CA">
              <w:rPr>
                <w:rFonts w:ascii="Calibri" w:hAnsi="Calibri"/>
                <w:b w:val="1"/>
                <w:bCs w:val="1"/>
              </w:rPr>
              <w:t>2018:</w:t>
            </w:r>
          </w:p>
          <w:p w:rsidRPr="002F4EE0" w:rsidR="00A67F44" w:rsidP="00A67F44" w:rsidRDefault="00C74421" w14:paraId="664871E6" w14:textId="77777777">
            <w:pPr>
              <w:numPr>
                <w:ilvl w:val="0"/>
                <w:numId w:val="2"/>
              </w:num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Mina Wiik Øberg, spesial</w:t>
            </w:r>
            <w:r w:rsidRPr="002F4EE0" w:rsidR="00A67F44">
              <w:rPr>
                <w:rFonts w:ascii="Calibri" w:hAnsi="Calibri"/>
                <w:szCs w:val="24"/>
              </w:rPr>
              <w:t>sykepleier i psykisk helse</w:t>
            </w:r>
            <w:r w:rsidR="00B95EB7">
              <w:rPr>
                <w:rFonts w:ascii="Calibri" w:hAnsi="Calibri"/>
                <w:szCs w:val="24"/>
              </w:rPr>
              <w:t>arbeid.  A</w:t>
            </w:r>
            <w:r w:rsidRPr="002F4EE0" w:rsidR="00A67F44">
              <w:rPr>
                <w:rFonts w:ascii="Calibri" w:hAnsi="Calibri"/>
                <w:szCs w:val="24"/>
              </w:rPr>
              <w:t>kuttpsykiatri</w:t>
            </w:r>
            <w:r w:rsidR="00B95EB7">
              <w:rPr>
                <w:rFonts w:ascii="Calibri" w:hAnsi="Calibri"/>
                <w:szCs w:val="24"/>
              </w:rPr>
              <w:t xml:space="preserve">sk avdeling, KPHA. </w:t>
            </w:r>
          </w:p>
          <w:p w:rsidRPr="002F4EE0" w:rsidR="00A67F44" w:rsidP="00A67F44" w:rsidRDefault="00C74421" w14:paraId="7494CAB7" w14:textId="77777777">
            <w:pPr>
              <w:numPr>
                <w:ilvl w:val="0"/>
                <w:numId w:val="2"/>
              </w:num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Bernt Jevne, spesial</w:t>
            </w:r>
            <w:r w:rsidRPr="002F4EE0" w:rsidR="00A67F44">
              <w:rPr>
                <w:rFonts w:ascii="Calibri" w:hAnsi="Calibri"/>
                <w:szCs w:val="24"/>
              </w:rPr>
              <w:t>sykepleier i psykisk helse</w:t>
            </w:r>
            <w:r w:rsidR="00B95EB7">
              <w:rPr>
                <w:rFonts w:ascii="Calibri" w:hAnsi="Calibri"/>
                <w:szCs w:val="24"/>
              </w:rPr>
              <w:t xml:space="preserve">arbeid. </w:t>
            </w:r>
            <w:r w:rsidRPr="002F4EE0" w:rsidR="00A67F44">
              <w:rPr>
                <w:rFonts w:ascii="Calibri" w:hAnsi="Calibri"/>
                <w:szCs w:val="24"/>
              </w:rPr>
              <w:t xml:space="preserve">Avdeling for kliniske systemer. </w:t>
            </w:r>
          </w:p>
          <w:p w:rsidRPr="002F4EE0" w:rsidR="00A67F44" w:rsidP="00A67F44" w:rsidRDefault="00A67F44" w14:paraId="733BBD50" w14:textId="77777777">
            <w:pPr>
              <w:numPr>
                <w:ilvl w:val="0"/>
                <w:numId w:val="2"/>
              </w:numPr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szCs w:val="24"/>
              </w:rPr>
              <w:t>Ce</w:t>
            </w:r>
            <w:r w:rsidR="00C74421">
              <w:rPr>
                <w:rFonts w:ascii="Calibri" w:hAnsi="Calibri"/>
                <w:szCs w:val="24"/>
              </w:rPr>
              <w:t>cilie Walter Siegwarth, spesial</w:t>
            </w:r>
            <w:r w:rsidRPr="002F4EE0">
              <w:rPr>
                <w:rFonts w:ascii="Calibri" w:hAnsi="Calibri"/>
                <w:szCs w:val="24"/>
              </w:rPr>
              <w:t>sykepleier og fag- og kvalitetsrå</w:t>
            </w:r>
            <w:r w:rsidR="00B95EB7">
              <w:rPr>
                <w:rFonts w:ascii="Calibri" w:hAnsi="Calibri"/>
                <w:szCs w:val="24"/>
              </w:rPr>
              <w:t xml:space="preserve">dgiver. </w:t>
            </w:r>
            <w:r w:rsidRPr="002F4EE0">
              <w:rPr>
                <w:rFonts w:ascii="Calibri" w:hAnsi="Calibri"/>
                <w:szCs w:val="24"/>
              </w:rPr>
              <w:t>Regional</w:t>
            </w:r>
            <w:r w:rsidR="00B95EB7">
              <w:rPr>
                <w:rFonts w:ascii="Calibri" w:hAnsi="Calibri"/>
                <w:szCs w:val="24"/>
              </w:rPr>
              <w:t xml:space="preserve"> seksjon for spiseforstyrrelser, KPHA.</w:t>
            </w:r>
          </w:p>
          <w:p w:rsidRPr="002F4EE0" w:rsidR="00A67F44" w:rsidP="00A67F44" w:rsidRDefault="00A67F44" w14:paraId="41C8F396" w14:textId="77777777">
            <w:pPr>
              <w:ind w:left="499"/>
              <w:rPr>
                <w:rFonts w:ascii="Calibri" w:hAnsi="Calibri"/>
                <w:szCs w:val="24"/>
              </w:rPr>
            </w:pPr>
          </w:p>
          <w:p w:rsidR="00E71184" w:rsidP="00B95EB7" w:rsidRDefault="00A67F44" w14:paraId="3B4CF116" w14:textId="77777777">
            <w:pPr>
              <w:rPr>
                <w:rFonts w:ascii="Calibri" w:hAnsi="Calibri"/>
                <w:szCs w:val="24"/>
              </w:rPr>
            </w:pPr>
            <w:bookmarkStart w:name="OLE_LINK85" w:id="0"/>
            <w:bookmarkStart w:name="OLE_LINK86" w:id="1"/>
            <w:r w:rsidRPr="002F4EE0">
              <w:rPr>
                <w:rFonts w:ascii="Calibri" w:hAnsi="Calibri"/>
                <w:szCs w:val="24"/>
              </w:rPr>
              <w:t>VBP</w:t>
            </w:r>
            <w:r w:rsidR="00B95EB7">
              <w:rPr>
                <w:rFonts w:ascii="Calibri" w:hAnsi="Calibri"/>
                <w:szCs w:val="24"/>
              </w:rPr>
              <w:t>-en</w:t>
            </w:r>
            <w:r w:rsidRPr="002F4EE0">
              <w:rPr>
                <w:rFonts w:ascii="Calibri" w:hAnsi="Calibri"/>
                <w:szCs w:val="24"/>
              </w:rPr>
              <w:t xml:space="preserve"> </w:t>
            </w:r>
            <w:r w:rsidR="00B95EB7">
              <w:rPr>
                <w:rFonts w:ascii="Calibri" w:hAnsi="Calibri"/>
                <w:szCs w:val="24"/>
              </w:rPr>
              <w:t>vært på høring og konferert med i</w:t>
            </w:r>
            <w:r w:rsidR="00C74421">
              <w:rPr>
                <w:rFonts w:ascii="Calibri" w:hAnsi="Calibri"/>
                <w:szCs w:val="24"/>
              </w:rPr>
              <w:t xml:space="preserve"> </w:t>
            </w:r>
            <w:r w:rsidRPr="002F4EE0" w:rsidR="00B61CFA">
              <w:rPr>
                <w:rFonts w:ascii="Calibri" w:hAnsi="Calibri"/>
                <w:szCs w:val="24"/>
              </w:rPr>
              <w:t xml:space="preserve">Arbeidsgruppen </w:t>
            </w:r>
            <w:r w:rsidR="00B95EB7">
              <w:rPr>
                <w:rFonts w:ascii="Calibri" w:hAnsi="Calibri"/>
                <w:szCs w:val="24"/>
              </w:rPr>
              <w:t xml:space="preserve">i KPHA </w:t>
            </w:r>
            <w:r w:rsidRPr="002F4EE0" w:rsidR="00B61CFA">
              <w:rPr>
                <w:rFonts w:ascii="Calibri" w:hAnsi="Calibri"/>
                <w:szCs w:val="24"/>
              </w:rPr>
              <w:t>for revidering av VBP</w:t>
            </w:r>
            <w:r w:rsidR="00B95EB7">
              <w:rPr>
                <w:rFonts w:ascii="Calibri" w:hAnsi="Calibri"/>
                <w:szCs w:val="24"/>
              </w:rPr>
              <w:t>-ene</w:t>
            </w:r>
            <w:r w:rsidR="00C74421">
              <w:rPr>
                <w:rFonts w:ascii="Calibri" w:hAnsi="Calibri"/>
                <w:szCs w:val="24"/>
              </w:rPr>
              <w:t xml:space="preserve"> og KDS-nettverket i klinikken. </w:t>
            </w:r>
            <w:r w:rsidRPr="002F4EE0" w:rsidR="00B61CFA">
              <w:rPr>
                <w:rFonts w:ascii="Calibri" w:hAnsi="Calibri"/>
                <w:szCs w:val="24"/>
              </w:rPr>
              <w:t xml:space="preserve"> </w:t>
            </w:r>
            <w:bookmarkEnd w:id="0"/>
            <w:bookmarkEnd w:id="1"/>
            <w:r w:rsidR="00B95EB7">
              <w:rPr>
                <w:rFonts w:ascii="Calibri" w:hAnsi="Calibri"/>
                <w:szCs w:val="24"/>
              </w:rPr>
              <w:t xml:space="preserve">Arbeidsgruppen har i tillegg til de som har revidert VBP-en bestått av Martha Beate Tønnesøl, spesialsykepleier, </w:t>
            </w:r>
            <w:r w:rsidRPr="00B95EB7" w:rsidR="00B95EB7">
              <w:rPr>
                <w:rFonts w:ascii="Calibri" w:hAnsi="Calibri"/>
                <w:szCs w:val="24"/>
              </w:rPr>
              <w:t>Nydalen DPS</w:t>
            </w:r>
            <w:r w:rsidR="00B95EB7">
              <w:rPr>
                <w:rFonts w:ascii="Calibri" w:hAnsi="Calibri"/>
                <w:szCs w:val="24"/>
              </w:rPr>
              <w:t>, Maria Løvhaug, s</w:t>
            </w:r>
            <w:r w:rsidR="00B52EB4">
              <w:rPr>
                <w:rFonts w:ascii="Calibri" w:hAnsi="Calibri"/>
                <w:szCs w:val="24"/>
              </w:rPr>
              <w:t xml:space="preserve">ykepleier </w:t>
            </w:r>
            <w:r w:rsidRPr="00B95EB7" w:rsidR="00B95EB7">
              <w:rPr>
                <w:rFonts w:ascii="Calibri" w:hAnsi="Calibri"/>
                <w:szCs w:val="24"/>
              </w:rPr>
              <w:t>Master i Psykisk helsearbeid</w:t>
            </w:r>
            <w:r w:rsidR="00B95EB7">
              <w:rPr>
                <w:rFonts w:ascii="Calibri" w:hAnsi="Calibri"/>
                <w:szCs w:val="24"/>
              </w:rPr>
              <w:t>,</w:t>
            </w:r>
            <w:r w:rsidRPr="00B95EB7" w:rsidR="00B95EB7">
              <w:rPr>
                <w:rFonts w:ascii="Calibri" w:hAnsi="Calibri"/>
                <w:szCs w:val="24"/>
              </w:rPr>
              <w:t xml:space="preserve"> Søndre Oslo DPS</w:t>
            </w:r>
            <w:r w:rsidR="00B95EB7">
              <w:rPr>
                <w:rFonts w:ascii="Calibri" w:hAnsi="Calibri"/>
                <w:szCs w:val="24"/>
              </w:rPr>
              <w:t xml:space="preserve">, Ellinor Lønnå, sykepleier, </w:t>
            </w:r>
            <w:r w:rsidRPr="00B95EB7" w:rsidR="00B95EB7">
              <w:rPr>
                <w:rFonts w:ascii="Calibri" w:hAnsi="Calibri"/>
                <w:szCs w:val="24"/>
              </w:rPr>
              <w:t>Avdeling for rus og avhengighetsbehandling</w:t>
            </w:r>
            <w:r w:rsidR="00B95EB7">
              <w:rPr>
                <w:rFonts w:ascii="Calibri" w:hAnsi="Calibri"/>
                <w:szCs w:val="24"/>
              </w:rPr>
              <w:t xml:space="preserve">, Maren Larsen, spesialutdannet sosionom, </w:t>
            </w:r>
            <w:r w:rsidRPr="00B95EB7" w:rsidR="00B95EB7">
              <w:rPr>
                <w:rFonts w:ascii="Calibri" w:hAnsi="Calibri"/>
                <w:szCs w:val="24"/>
              </w:rPr>
              <w:t>Avdeling for rus og avhengighetsbehandling</w:t>
            </w:r>
            <w:r w:rsidR="00B95EB7">
              <w:rPr>
                <w:rFonts w:ascii="Calibri" w:hAnsi="Calibri"/>
                <w:szCs w:val="24"/>
              </w:rPr>
              <w:t xml:space="preserve">, </w:t>
            </w:r>
            <w:r w:rsidRPr="00B95EB7" w:rsidR="00B95EB7">
              <w:rPr>
                <w:rFonts w:ascii="Calibri" w:hAnsi="Calibri"/>
                <w:szCs w:val="24"/>
              </w:rPr>
              <w:t>Sarah Fusche</w:t>
            </w:r>
            <w:r w:rsidR="00B95EB7">
              <w:rPr>
                <w:rFonts w:ascii="Calibri" w:hAnsi="Calibri"/>
                <w:szCs w:val="24"/>
              </w:rPr>
              <w:t>, sykepleier (PUA) og Arne-Henrik Elvehaug, spesialsykepleier (PUA). KDS-nettverket har representanter fra alle seksjonene i klinikken.</w:t>
            </w:r>
          </w:p>
          <w:p w:rsidRPr="002F4EE0" w:rsidR="00926CDD" w:rsidP="00AA58CA" w:rsidRDefault="00926CDD" w14:paraId="72A3D3EC" w14:textId="77777777">
            <w:pPr>
              <w:rPr>
                <w:rFonts w:ascii="Calibri" w:hAnsi="Calibri"/>
                <w:szCs w:val="24"/>
              </w:rPr>
            </w:pPr>
          </w:p>
        </w:tc>
      </w:tr>
      <w:tr w:rsidRPr="002F4EE0" w:rsidR="00E71184" w:rsidTr="011B77E7" w14:paraId="3516560A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78941E47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4717" w:type="pct"/>
            <w:tcMar/>
          </w:tcPr>
          <w:p w:rsidR="00B50367" w:rsidP="2C17B933" w:rsidRDefault="049DA21C" w14:paraId="10AEBA3E" w14:textId="77777777">
            <w:pPr>
              <w:rPr>
                <w:rFonts w:ascii="Calibri" w:hAnsi="Calibri"/>
              </w:rPr>
            </w:pPr>
            <w:r w:rsidRPr="2C17B933">
              <w:rPr>
                <w:rFonts w:ascii="Calibri" w:hAnsi="Calibri"/>
                <w:b/>
                <w:bCs/>
              </w:rPr>
              <w:t>Synspunkter og preferanser fra målgruppen (p</w:t>
            </w:r>
            <w:r w:rsidRPr="2C17B933" w:rsidR="14506072">
              <w:rPr>
                <w:rFonts w:ascii="Calibri" w:hAnsi="Calibri"/>
                <w:b/>
                <w:bCs/>
              </w:rPr>
              <w:t>asienter, befolkning osv) som V</w:t>
            </w:r>
            <w:r w:rsidRPr="2C17B933" w:rsidR="603898A8">
              <w:rPr>
                <w:rFonts w:ascii="Calibri" w:hAnsi="Calibri"/>
                <w:b/>
                <w:bCs/>
              </w:rPr>
              <w:t>P</w:t>
            </w:r>
            <w:r w:rsidRPr="2C17B933">
              <w:rPr>
                <w:rFonts w:ascii="Calibri" w:hAnsi="Calibri"/>
                <w:b/>
                <w:bCs/>
              </w:rPr>
              <w:t xml:space="preserve"> gjelder for</w:t>
            </w:r>
            <w:r w:rsidRPr="2C17B933">
              <w:rPr>
                <w:rFonts w:ascii="Calibri" w:hAnsi="Calibri"/>
              </w:rPr>
              <w:t xml:space="preserve">: </w:t>
            </w:r>
          </w:p>
          <w:p w:rsidR="7D5C4A0F" w:rsidP="2C17B933" w:rsidRDefault="7D5C4A0F" w14:paraId="79CA2F56" w14:textId="6ABADC30">
            <w:pPr>
              <w:rPr>
                <w:rFonts w:ascii="Calibri" w:hAnsi="Calibri"/>
                <w:color w:val="00B050"/>
              </w:rPr>
            </w:pPr>
            <w:r w:rsidRPr="2C17B933">
              <w:rPr>
                <w:rFonts w:ascii="Calibri" w:hAnsi="Calibri"/>
                <w:color w:val="00B050"/>
              </w:rPr>
              <w:t>Revisjon 2024: Der er til nå ikke innhentet synspunkter fra pasientgruppen som mottar behandling for depresjon.</w:t>
            </w:r>
          </w:p>
          <w:p w:rsidR="00B50367" w:rsidP="00B50367" w:rsidRDefault="00B50367" w14:paraId="0D0B940D" w14:textId="77777777">
            <w:pPr>
              <w:rPr>
                <w:rFonts w:ascii="Calibri" w:hAnsi="Calibri"/>
                <w:b/>
                <w:szCs w:val="24"/>
              </w:rPr>
            </w:pPr>
          </w:p>
          <w:p w:rsidR="00B50367" w:rsidP="00B50367" w:rsidRDefault="00B50367" w14:paraId="1CCDCE67" w14:textId="77777777">
            <w:pPr>
              <w:rPr>
                <w:rFonts w:ascii="Calibri" w:hAnsi="Calibri"/>
                <w:szCs w:val="24"/>
              </w:rPr>
            </w:pPr>
            <w:r w:rsidRPr="00B50367">
              <w:rPr>
                <w:rFonts w:ascii="Calibri" w:hAnsi="Calibri"/>
                <w:b/>
                <w:szCs w:val="24"/>
              </w:rPr>
              <w:t>Revisjon 2021:</w:t>
            </w:r>
            <w:r>
              <w:rPr>
                <w:rFonts w:ascii="Calibri" w:hAnsi="Calibri"/>
                <w:szCs w:val="24"/>
              </w:rPr>
              <w:t xml:space="preserve"> Det er ikke innhentet synspunkter fra aktuell pasientgruppe, det er vurdert at sykepleietjenesten som skal benytte VP er målgruppe. Har vært på høring i aktuelle seksjoner.</w:t>
            </w:r>
          </w:p>
          <w:p w:rsidR="00B50367" w:rsidP="00B50367" w:rsidRDefault="00B50367" w14:paraId="0E27B00A" w14:textId="77777777">
            <w:pPr>
              <w:rPr>
                <w:rFonts w:ascii="Calibri" w:hAnsi="Calibri"/>
                <w:szCs w:val="24"/>
              </w:rPr>
            </w:pPr>
          </w:p>
          <w:p w:rsidRPr="003A399E" w:rsidR="00E71184" w:rsidP="00B50367" w:rsidRDefault="00B50367" w14:paraId="582FF842" w14:textId="77777777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2018: </w:t>
            </w:r>
            <w:r w:rsidRPr="002F4EE0" w:rsidR="001172C8">
              <w:rPr>
                <w:rFonts w:ascii="Calibri" w:hAnsi="Calibri"/>
                <w:szCs w:val="24"/>
              </w:rPr>
              <w:t xml:space="preserve">Arbeidsgruppen </w:t>
            </w:r>
            <w:r w:rsidR="00C74421">
              <w:rPr>
                <w:rFonts w:ascii="Calibri" w:hAnsi="Calibri"/>
                <w:szCs w:val="24"/>
              </w:rPr>
              <w:t>og KDS- nettverket har egen</w:t>
            </w:r>
            <w:r w:rsidRPr="002F4EE0" w:rsidR="001172C8">
              <w:rPr>
                <w:rFonts w:ascii="Calibri" w:hAnsi="Calibri"/>
                <w:szCs w:val="24"/>
              </w:rPr>
              <w:t>erfaring med pasientgruppen.</w:t>
            </w:r>
          </w:p>
        </w:tc>
      </w:tr>
      <w:tr w:rsidRPr="002F4EE0" w:rsidR="00E71184" w:rsidTr="011B77E7" w14:paraId="0FAE1D28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29B4EA11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4717" w:type="pct"/>
            <w:tcMar/>
          </w:tcPr>
          <w:p w:rsidRPr="002F4EE0" w:rsidR="005A7BAD" w:rsidP="002F4EE0" w:rsidRDefault="00E71184" w14:paraId="148F7AF4" w14:textId="77777777">
            <w:pPr>
              <w:jc w:val="both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Målgruppe er klart definert</w:t>
            </w:r>
            <w:r w:rsidRPr="002F4EE0">
              <w:rPr>
                <w:rFonts w:ascii="Calibri" w:hAnsi="Calibri"/>
                <w:szCs w:val="24"/>
              </w:rPr>
              <w:t xml:space="preserve">: </w:t>
            </w:r>
          </w:p>
          <w:p w:rsidRPr="002F4EE0" w:rsidR="005A7BAD" w:rsidP="6950B197" w:rsidRDefault="00B50367" w14:paraId="3D3602F1" w14:textId="1BA6A2BA">
            <w:pPr>
              <w:rPr>
                <w:rFonts w:ascii="Calibri" w:hAnsi="Calibri"/>
              </w:rPr>
            </w:pPr>
            <w:r w:rsidRPr="6950B197" w:rsidR="00B50367">
              <w:rPr>
                <w:rFonts w:ascii="Calibri" w:hAnsi="Calibri"/>
              </w:rPr>
              <w:t xml:space="preserve">Medarbeidere som dokumenterer i journalen og utarbeider SPL behandlingsplaner. </w:t>
            </w:r>
            <w:r w:rsidRPr="6950B197" w:rsidR="005A7BAD">
              <w:rPr>
                <w:rFonts w:ascii="Calibri" w:hAnsi="Calibri"/>
              </w:rPr>
              <w:t>Det forutsetter tilgang og opplæring i D</w:t>
            </w:r>
            <w:r w:rsidRPr="6950B197" w:rsidR="6D169134">
              <w:rPr>
                <w:rFonts w:ascii="Calibri" w:hAnsi="Calibri"/>
              </w:rPr>
              <w:t>IPS Arena.</w:t>
            </w:r>
          </w:p>
        </w:tc>
      </w:tr>
      <w:tr w:rsidRPr="002F4EE0" w:rsidR="00E71184" w:rsidTr="011B77E7" w14:paraId="7FB7A09A" w14:textId="77777777">
        <w:tc>
          <w:tcPr>
            <w:tcW w:w="283" w:type="pct"/>
            <w:shd w:val="clear" w:color="auto" w:fill="0070C0"/>
            <w:tcMar/>
            <w:vAlign w:val="center"/>
          </w:tcPr>
          <w:p w:rsidRPr="002F4EE0" w:rsidR="00E71184" w:rsidP="00E71184" w:rsidRDefault="00E71184" w14:paraId="60061E4C" w14:textId="77777777">
            <w:pPr>
              <w:jc w:val="center"/>
              <w:rPr>
                <w:rFonts w:ascii="Calibri" w:hAnsi="Calibri"/>
                <w:b/>
                <w:color w:val="FFFFFF"/>
                <w:szCs w:val="24"/>
              </w:rPr>
            </w:pPr>
          </w:p>
        </w:tc>
        <w:tc>
          <w:tcPr>
            <w:tcW w:w="4717" w:type="pct"/>
            <w:shd w:val="clear" w:color="auto" w:fill="0070C0"/>
            <w:tcMar/>
          </w:tcPr>
          <w:p w:rsidRPr="002F4EE0" w:rsidR="00E71184" w:rsidP="00E71184" w:rsidRDefault="00E71184" w14:paraId="3672801A" w14:textId="77777777">
            <w:pPr>
              <w:rPr>
                <w:rFonts w:ascii="Calibri" w:hAnsi="Calibri"/>
                <w:b/>
                <w:color w:val="FFFFFF"/>
                <w:szCs w:val="24"/>
              </w:rPr>
            </w:pPr>
            <w:r w:rsidRPr="002F4EE0">
              <w:rPr>
                <w:rFonts w:ascii="Calibri" w:hAnsi="Calibri"/>
                <w:b/>
                <w:color w:val="FFFFFF"/>
                <w:szCs w:val="24"/>
              </w:rPr>
              <w:t>METODISK NØYAKTIGHET</w:t>
            </w:r>
          </w:p>
        </w:tc>
      </w:tr>
      <w:tr w:rsidRPr="002F4EE0" w:rsidR="00E71184" w:rsidTr="011B77E7" w14:paraId="11E8BEAC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75697EEC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4717" w:type="pct"/>
            <w:tcMar/>
          </w:tcPr>
          <w:p w:rsidRPr="002F4EE0" w:rsidR="00E71184" w:rsidP="00E71184" w:rsidRDefault="049DA21C" w14:paraId="51B72AAE" w14:textId="77777777">
            <w:pPr>
              <w:rPr>
                <w:rFonts w:ascii="Calibri" w:hAnsi="Calibri"/>
                <w:szCs w:val="24"/>
              </w:rPr>
            </w:pPr>
            <w:r w:rsidRPr="2C17B933">
              <w:rPr>
                <w:rFonts w:ascii="Calibri" w:hAnsi="Calibri"/>
                <w:b/>
                <w:bCs/>
              </w:rPr>
              <w:t>Systematiske metoder ble benyttet for å søke etter kunnskapsgrunnlaget</w:t>
            </w:r>
            <w:r w:rsidRPr="2C17B933">
              <w:rPr>
                <w:rFonts w:ascii="Calibri" w:hAnsi="Calibri"/>
              </w:rPr>
              <w:t xml:space="preserve">: </w:t>
            </w:r>
          </w:p>
          <w:p w:rsidR="2C17B933" w:rsidP="2C17B933" w:rsidRDefault="2C17B933" w14:paraId="5E0CCC25" w14:textId="7C93EA5C">
            <w:pPr>
              <w:rPr>
                <w:rFonts w:ascii="Calibri" w:hAnsi="Calibri"/>
              </w:rPr>
            </w:pPr>
          </w:p>
          <w:p w:rsidR="457671A6" w:rsidP="0C846E3B" w:rsidRDefault="457671A6" w14:paraId="4A07BD6D" w14:textId="563FC3FA">
            <w:pPr>
              <w:rPr>
                <w:color w:val="FF0000"/>
              </w:rPr>
            </w:pPr>
            <w:r w:rsidRPr="0C846E3B" w:rsidR="2029AB2E">
              <w:rPr>
                <w:rFonts w:ascii="Calibri" w:hAnsi="Calibri"/>
                <w:color w:val="00B050"/>
              </w:rPr>
              <w:t xml:space="preserve">Revisjon 2024: Det er gjort nytt PICO-søk av bibliotekar ved </w:t>
            </w:r>
            <w:r w:rsidRPr="0C846E3B" w:rsidR="2029AB2E">
              <w:rPr>
                <w:color w:val="00B050"/>
              </w:rPr>
              <w:t>OUS medisinsk bibliotek.</w:t>
            </w:r>
          </w:p>
          <w:p w:rsidR="00AA58CA" w:rsidP="00AA58CA" w:rsidRDefault="00AA58CA" w14:paraId="44EAFD9C" w14:textId="77777777">
            <w:pPr>
              <w:pStyle w:val="Rentekst"/>
              <w:rPr>
                <w:i/>
                <w:szCs w:val="24"/>
              </w:rPr>
            </w:pPr>
          </w:p>
          <w:p w:rsidRPr="00AA58CA" w:rsidR="00AA58CA" w:rsidP="00AA58CA" w:rsidRDefault="00AA58CA" w14:paraId="63FB6993" w14:textId="77777777">
            <w:pPr>
              <w:pStyle w:val="Rentekst"/>
              <w:rPr>
                <w:sz w:val="24"/>
                <w:szCs w:val="24"/>
              </w:rPr>
            </w:pPr>
            <w:r w:rsidRPr="00AA58CA">
              <w:rPr>
                <w:b/>
                <w:sz w:val="24"/>
                <w:szCs w:val="24"/>
              </w:rPr>
              <w:t>Revisjon 2021</w:t>
            </w:r>
            <w:r w:rsidRPr="00AA58CA">
              <w:rPr>
                <w:sz w:val="24"/>
                <w:szCs w:val="24"/>
              </w:rPr>
              <w:t xml:space="preserve"> er gjennomført som anbefalt i sykehusets retningslinjer (hvert 3. år).</w:t>
            </w:r>
          </w:p>
          <w:p w:rsidRPr="00AA58CA" w:rsidR="00AA58CA" w:rsidP="00AA58CA" w:rsidRDefault="00AA58CA" w14:paraId="5283DAF6" w14:textId="77777777">
            <w:pPr>
              <w:pStyle w:val="Rentekst"/>
              <w:rPr>
                <w:sz w:val="24"/>
                <w:szCs w:val="24"/>
              </w:rPr>
            </w:pPr>
            <w:r w:rsidRPr="00AA58CA">
              <w:rPr>
                <w:sz w:val="24"/>
                <w:szCs w:val="24"/>
              </w:rPr>
              <w:t xml:space="preserve">PICO-søk er gjentatt 3. og 4. mars 2021. Tre artikler ble lagt til i referanselisten. </w:t>
            </w:r>
          </w:p>
          <w:p w:rsidR="00AA58CA" w:rsidP="00C71481" w:rsidRDefault="00AA58CA" w14:paraId="4B94D5A5" w14:textId="77777777">
            <w:pPr>
              <w:pStyle w:val="Rentekst"/>
              <w:rPr>
                <w:sz w:val="24"/>
                <w:szCs w:val="24"/>
              </w:rPr>
            </w:pPr>
          </w:p>
          <w:p w:rsidRPr="002F4EE0" w:rsidR="00C71481" w:rsidP="00C71481" w:rsidRDefault="00AA58CA" w14:paraId="257B18B5" w14:textId="77777777">
            <w:pPr>
              <w:pStyle w:val="Ren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2018: </w:t>
            </w:r>
            <w:r w:rsidRPr="002F4EE0" w:rsidR="00C71481">
              <w:rPr>
                <w:sz w:val="24"/>
                <w:szCs w:val="24"/>
              </w:rPr>
              <w:t>PICO-skjema ble le</w:t>
            </w:r>
            <w:r w:rsidR="00A40B98">
              <w:rPr>
                <w:sz w:val="24"/>
                <w:szCs w:val="24"/>
              </w:rPr>
              <w:t>vert inn til bibliotekar ved OUS</w:t>
            </w:r>
            <w:r w:rsidRPr="002F4EE0" w:rsidR="00B61CFA">
              <w:rPr>
                <w:sz w:val="24"/>
                <w:szCs w:val="24"/>
              </w:rPr>
              <w:t xml:space="preserve"> medisinsk bibliotek</w:t>
            </w:r>
            <w:r w:rsidRPr="002F4EE0" w:rsidR="00C71481">
              <w:rPr>
                <w:sz w:val="24"/>
                <w:szCs w:val="24"/>
              </w:rPr>
              <w:t>.</w:t>
            </w:r>
            <w:r w:rsidRPr="002F4EE0" w:rsidR="00B61CFA">
              <w:rPr>
                <w:sz w:val="24"/>
                <w:szCs w:val="24"/>
              </w:rPr>
              <w:t xml:space="preserve"> I </w:t>
            </w:r>
            <w:r w:rsidRPr="002F4EE0" w:rsidR="00C71481">
              <w:rPr>
                <w:sz w:val="24"/>
                <w:szCs w:val="24"/>
              </w:rPr>
              <w:t>januar 2018</w:t>
            </w:r>
            <w:r w:rsidRPr="002F4EE0" w:rsidR="00B61CFA">
              <w:rPr>
                <w:sz w:val="24"/>
                <w:szCs w:val="24"/>
              </w:rPr>
              <w:t xml:space="preserve"> ble det søkt</w:t>
            </w:r>
            <w:r w:rsidRPr="002F4EE0" w:rsidR="00C71481">
              <w:rPr>
                <w:sz w:val="24"/>
                <w:szCs w:val="24"/>
              </w:rPr>
              <w:t xml:space="preserve"> systematisk etter kunnskap i ulike nasjonale og internasjonale databaser. Søkeresultatene ble gjennomgått av arb</w:t>
            </w:r>
            <w:r w:rsidRPr="002F4EE0" w:rsidR="00B61CFA">
              <w:rPr>
                <w:sz w:val="24"/>
                <w:szCs w:val="24"/>
              </w:rPr>
              <w:t xml:space="preserve">eidsgruppen og det ble valgt </w:t>
            </w:r>
            <w:r w:rsidRPr="002F4EE0" w:rsidR="00C71481">
              <w:rPr>
                <w:sz w:val="24"/>
                <w:szCs w:val="24"/>
              </w:rPr>
              <w:t xml:space="preserve">relevante publikasjoner, som bidrar til å danne kunnskapsgrunnlaget for denne VBP. </w:t>
            </w:r>
          </w:p>
          <w:p w:rsidRPr="002F4EE0" w:rsidR="00C71481" w:rsidP="00C71481" w:rsidRDefault="00C71481" w14:paraId="3DEEC669" w14:textId="77777777">
            <w:pPr>
              <w:pStyle w:val="Rentekst"/>
              <w:rPr>
                <w:sz w:val="24"/>
                <w:szCs w:val="24"/>
              </w:rPr>
            </w:pPr>
          </w:p>
          <w:p w:rsidR="00E71184" w:rsidP="00C74421" w:rsidRDefault="00C71481" w14:paraId="71D71C06" w14:textId="77777777">
            <w:pPr>
              <w:pStyle w:val="Rentekst"/>
              <w:rPr>
                <w:sz w:val="24"/>
                <w:szCs w:val="24"/>
              </w:rPr>
            </w:pPr>
            <w:r w:rsidRPr="002F4EE0">
              <w:rPr>
                <w:sz w:val="24"/>
                <w:szCs w:val="24"/>
              </w:rPr>
              <w:t>Utenom dette er hovedsakelig NANDA og NIC benyttet</w:t>
            </w:r>
            <w:r w:rsidR="00C74421">
              <w:rPr>
                <w:sz w:val="24"/>
                <w:szCs w:val="24"/>
              </w:rPr>
              <w:t>,</w:t>
            </w:r>
            <w:r w:rsidRPr="002F4EE0">
              <w:rPr>
                <w:sz w:val="24"/>
                <w:szCs w:val="24"/>
              </w:rPr>
              <w:t xml:space="preserve"> og ICNP som supplering</w:t>
            </w:r>
            <w:r w:rsidR="00C74421">
              <w:rPr>
                <w:sz w:val="24"/>
                <w:szCs w:val="24"/>
              </w:rPr>
              <w:t>.</w:t>
            </w:r>
          </w:p>
          <w:p w:rsidRPr="002F4EE0" w:rsidR="006C7FD9" w:rsidP="00AA58CA" w:rsidRDefault="006C7FD9" w14:paraId="3656B9AB" w14:textId="77777777">
            <w:pPr>
              <w:pStyle w:val="Rentekst"/>
              <w:rPr>
                <w:sz w:val="24"/>
                <w:szCs w:val="24"/>
              </w:rPr>
            </w:pPr>
          </w:p>
        </w:tc>
      </w:tr>
      <w:tr w:rsidRPr="002F4EE0" w:rsidR="00E71184" w:rsidTr="011B77E7" w14:paraId="26596C66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44B0A208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4717" w:type="pct"/>
            <w:tcMar/>
          </w:tcPr>
          <w:p w:rsidRPr="002F4EE0" w:rsidR="00E71184" w:rsidP="00E71184" w:rsidRDefault="00E71184" w14:paraId="7D218385" w14:textId="77777777">
            <w:pPr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Kriterier for utvelgelse av kunnskapsgrunnlaget er</w:t>
            </w:r>
            <w:r w:rsidRPr="002F4EE0">
              <w:rPr>
                <w:rFonts w:ascii="Calibri" w:hAnsi="Calibri"/>
                <w:szCs w:val="24"/>
              </w:rPr>
              <w:t xml:space="preserve">: </w:t>
            </w:r>
          </w:p>
          <w:p w:rsidRPr="002F4EE0" w:rsidR="00E71184" w:rsidP="6950B197" w:rsidRDefault="00E80C08" w14:paraId="34590B5F" w14:textId="4C263A22">
            <w:pPr>
              <w:rPr>
                <w:rFonts w:ascii="Calibri" w:hAnsi="Calibri" w:cs="Helvetica"/>
                <w:color w:val="333333"/>
              </w:rPr>
            </w:pPr>
            <w:r w:rsidRPr="6950B197" w:rsidR="00E80C08">
              <w:rPr>
                <w:rFonts w:ascii="Calibri" w:hAnsi="Calibri" w:cs="Helvetica"/>
                <w:color w:val="333333"/>
              </w:rPr>
              <w:t xml:space="preserve">Vi har benyttet </w:t>
            </w:r>
            <w:r w:rsidRPr="6950B197" w:rsidR="7086198F">
              <w:rPr>
                <w:rFonts w:ascii="Calibri" w:hAnsi="Calibri" w:cs="Helvetica"/>
                <w:color w:val="333333"/>
              </w:rPr>
              <w:t>forskningsartikler.</w:t>
            </w:r>
          </w:p>
        </w:tc>
      </w:tr>
      <w:tr w:rsidRPr="002F4EE0" w:rsidR="00E71184" w:rsidTr="011B77E7" w14:paraId="4B177E05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2B2B7304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4717" w:type="pct"/>
            <w:tcMar/>
          </w:tcPr>
          <w:p w:rsidR="00E71184" w:rsidP="00E71184" w:rsidRDefault="00E71184" w14:paraId="4279325B" w14:textId="77777777">
            <w:pPr>
              <w:rPr>
                <w:rFonts w:ascii="Calibri" w:hAnsi="Calibri"/>
                <w:szCs w:val="24"/>
              </w:rPr>
            </w:pPr>
            <w:r w:rsidRPr="008041C7">
              <w:rPr>
                <w:rFonts w:ascii="Calibri" w:hAnsi="Calibri"/>
                <w:b/>
                <w:szCs w:val="24"/>
              </w:rPr>
              <w:t>Styrker og svakheter ved kunnskapsgrunnlaget er</w:t>
            </w:r>
            <w:r w:rsidRPr="008041C7">
              <w:rPr>
                <w:rFonts w:ascii="Calibri" w:hAnsi="Calibri"/>
                <w:szCs w:val="24"/>
              </w:rPr>
              <w:t xml:space="preserve">: </w:t>
            </w:r>
          </w:p>
          <w:p w:rsidR="6159EFC6" w:rsidP="011B77E7" w:rsidRDefault="6159EFC6" w14:paraId="04B4E9B5" w14:textId="15DBA991">
            <w:pPr>
              <w:pStyle w:val="Normal"/>
              <w:rPr>
                <w:rFonts w:ascii="Calibri" w:hAnsi="Calibri"/>
                <w:color w:val="00B050"/>
              </w:rPr>
            </w:pPr>
            <w:r w:rsidRPr="011B77E7" w:rsidR="6159EFC6">
              <w:rPr>
                <w:rFonts w:ascii="Calibri" w:hAnsi="Calibri"/>
                <w:color w:val="00B050"/>
              </w:rPr>
              <w:t>Revisjon 2024: Arbeidsgruppen har lang og bred erfaring i behandling av depresjon hos voksne.</w:t>
            </w:r>
          </w:p>
          <w:p w:rsidR="6950B197" w:rsidP="6950B197" w:rsidRDefault="6950B197" w14:paraId="140E3047" w14:textId="6AEC14B6">
            <w:pPr>
              <w:rPr>
                <w:rFonts w:ascii="Calibri" w:hAnsi="Calibri"/>
              </w:rPr>
            </w:pPr>
          </w:p>
          <w:p w:rsidRPr="00AA58CA" w:rsidR="00AA58CA" w:rsidP="00E71184" w:rsidRDefault="00AA58CA" w14:paraId="7B88EC92" w14:textId="77777777">
            <w:pPr>
              <w:rPr>
                <w:rFonts w:ascii="Calibri" w:hAnsi="Calibri"/>
                <w:szCs w:val="24"/>
              </w:rPr>
            </w:pPr>
            <w:r w:rsidRPr="00AA58CA">
              <w:rPr>
                <w:rFonts w:ascii="Calibri" w:hAnsi="Calibri"/>
                <w:b/>
                <w:szCs w:val="24"/>
              </w:rPr>
              <w:t>Ved revisjon 2021</w:t>
            </w:r>
            <w:r w:rsidRPr="00AA58CA">
              <w:rPr>
                <w:rFonts w:ascii="Calibri" w:hAnsi="Calibri"/>
                <w:szCs w:val="24"/>
              </w:rPr>
              <w:t xml:space="preserve"> har vi fokusert på artikler fra 2018 og nyere. Eldre artikler er vurdert ved forrige søk.</w:t>
            </w:r>
          </w:p>
          <w:p w:rsidR="00AA58CA" w:rsidP="00E71184" w:rsidRDefault="00AA58CA" w14:paraId="049F31CB" w14:textId="77777777">
            <w:pPr>
              <w:rPr>
                <w:rFonts w:ascii="Calibri" w:hAnsi="Calibri"/>
                <w:szCs w:val="24"/>
              </w:rPr>
            </w:pPr>
          </w:p>
          <w:p w:rsidRPr="008041C7" w:rsidR="00AA58CA" w:rsidP="00E71184" w:rsidRDefault="00AA58CA" w14:paraId="1107CB88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2018:</w:t>
            </w:r>
          </w:p>
          <w:p w:rsidRPr="008041C7" w:rsidR="008D23CE" w:rsidP="00A73CE5" w:rsidRDefault="00A73CE5" w14:paraId="1659F3ED" w14:textId="77777777">
            <w:pPr>
              <w:pStyle w:val="Listeavsnitt1"/>
              <w:ind w:left="0"/>
              <w:rPr>
                <w:rFonts w:ascii="Calibri" w:hAnsi="Calibri"/>
                <w:szCs w:val="24"/>
              </w:rPr>
            </w:pPr>
            <w:r w:rsidRPr="008041C7">
              <w:rPr>
                <w:rFonts w:ascii="Calibri" w:hAnsi="Calibri"/>
                <w:szCs w:val="24"/>
              </w:rPr>
              <w:t xml:space="preserve">Styrker: </w:t>
            </w:r>
            <w:r w:rsidRPr="008041C7" w:rsidR="008D23CE">
              <w:rPr>
                <w:rFonts w:ascii="Calibri" w:hAnsi="Calibri"/>
                <w:szCs w:val="24"/>
              </w:rPr>
              <w:t>Arbeidsgruppen har lang og bred erfaring med dep</w:t>
            </w:r>
            <w:r w:rsidRPr="008041C7" w:rsidR="004D38B1">
              <w:rPr>
                <w:rFonts w:ascii="Calibri" w:hAnsi="Calibri"/>
                <w:szCs w:val="24"/>
              </w:rPr>
              <w:t xml:space="preserve">resjon. </w:t>
            </w:r>
          </w:p>
          <w:p w:rsidR="00E71184" w:rsidP="004D38B1" w:rsidRDefault="00A73CE5" w14:paraId="70820541" w14:textId="77777777">
            <w:pPr>
              <w:pStyle w:val="Listeavsnitt1"/>
              <w:ind w:left="0"/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szCs w:val="24"/>
              </w:rPr>
              <w:t>Svakheter: Litteratursøket fra bibliotekar ga mange, og et bredt utvalg med artikler, men på grunn av tidsbegrensing, var det ikke mulig å gå i dybden, og artikler ble blant annet ekskludert på bakgrunn av titler og sammendrag. Spesi</w:t>
            </w:r>
            <w:r w:rsidR="008041C7">
              <w:rPr>
                <w:rFonts w:ascii="Calibri" w:hAnsi="Calibri"/>
                <w:szCs w:val="24"/>
              </w:rPr>
              <w:t>fikke terapiformer og legereleva</w:t>
            </w:r>
            <w:r w:rsidRPr="002F4EE0">
              <w:rPr>
                <w:rFonts w:ascii="Calibri" w:hAnsi="Calibri"/>
                <w:szCs w:val="24"/>
              </w:rPr>
              <w:t xml:space="preserve">nt forskning ble også utelatt. </w:t>
            </w:r>
          </w:p>
          <w:p w:rsidRPr="003A399E" w:rsidR="00D244A6" w:rsidP="003A399E" w:rsidRDefault="00D244A6" w14:paraId="53128261" w14:textId="77777777">
            <w:pPr>
              <w:pStyle w:val="Listeavsnitt1"/>
              <w:ind w:left="0"/>
              <w:rPr>
                <w:rFonts w:ascii="Calibri" w:hAnsi="Calibri"/>
                <w:i/>
                <w:color w:val="00B050"/>
                <w:szCs w:val="24"/>
              </w:rPr>
            </w:pPr>
          </w:p>
        </w:tc>
      </w:tr>
      <w:tr w:rsidRPr="002F4EE0" w:rsidR="00E71184" w:rsidTr="011B77E7" w14:paraId="054E29BA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80C08" w:rsidRDefault="00E80C08" w14:paraId="5D369756" w14:textId="77777777">
            <w:pPr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10</w:t>
            </w:r>
          </w:p>
        </w:tc>
        <w:tc>
          <w:tcPr>
            <w:tcW w:w="4717" w:type="pct"/>
            <w:shd w:val="clear" w:color="auto" w:fill="FFFFFF" w:themeFill="background1"/>
            <w:tcMar/>
          </w:tcPr>
          <w:p w:rsidR="00E80C08" w:rsidP="00E80C08" w:rsidRDefault="00E71184" w14:paraId="7589926F" w14:textId="77777777">
            <w:pPr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Metodene som er brukt for å utarbeide anbefalingene er</w:t>
            </w:r>
            <w:r w:rsidRPr="002F4EE0">
              <w:rPr>
                <w:rFonts w:ascii="Calibri" w:hAnsi="Calibri"/>
                <w:szCs w:val="24"/>
              </w:rPr>
              <w:t xml:space="preserve">: </w:t>
            </w:r>
          </w:p>
          <w:p w:rsidR="002647E1" w:rsidP="15AC0BE3" w:rsidRDefault="002647E1" w14:paraId="62486C05" w14:textId="4B2D6DE1">
            <w:pPr>
              <w:rPr>
                <w:rFonts w:ascii="Calibri" w:hAnsi="Calibri"/>
                <w:color w:val="00B050"/>
              </w:rPr>
            </w:pPr>
            <w:r w:rsidRPr="15AC0BE3" w:rsidR="55A7A096">
              <w:rPr>
                <w:rFonts w:ascii="Calibri" w:hAnsi="Calibri"/>
                <w:color w:val="00B050"/>
              </w:rPr>
              <w:t xml:space="preserve">Revisjon 2024: </w:t>
            </w:r>
          </w:p>
          <w:p w:rsidR="07C46210" w:rsidP="15AC0BE3" w:rsidRDefault="07C46210" w14:paraId="7B854CFF" w14:textId="406814DD">
            <w:pPr>
              <w:rPr>
                <w:rFonts w:ascii="Calibri" w:hAnsi="Calibri"/>
                <w:color w:val="00B050"/>
              </w:rPr>
            </w:pPr>
            <w:r w:rsidRPr="0C846E3B" w:rsidR="07C46210">
              <w:rPr>
                <w:rFonts w:ascii="Calibri" w:hAnsi="Calibri"/>
                <w:color w:val="00B050"/>
              </w:rPr>
              <w:t xml:space="preserve">Lagt til flere intervensjoner for å ivareta de sykeste pasientene; “Endret tankeprosess”, </w:t>
            </w:r>
            <w:r w:rsidRPr="0C846E3B" w:rsidR="7184D500">
              <w:rPr>
                <w:rFonts w:ascii="Calibri" w:hAnsi="Calibri"/>
                <w:color w:val="00B050"/>
              </w:rPr>
              <w:t>“Psykomotorisk agitasjon”</w:t>
            </w:r>
            <w:r w:rsidRPr="0C846E3B" w:rsidR="7184D500">
              <w:rPr>
                <w:rFonts w:ascii="Calibri" w:hAnsi="Calibri"/>
                <w:color w:val="00B050"/>
              </w:rPr>
              <w:t>,</w:t>
            </w:r>
            <w:r w:rsidRPr="0C846E3B" w:rsidR="7184D500">
              <w:rPr>
                <w:rFonts w:ascii="Calibri" w:hAnsi="Calibri"/>
                <w:color w:val="00B050"/>
              </w:rPr>
              <w:t>”Selvmord</w:t>
            </w:r>
            <w:r w:rsidRPr="0C846E3B" w:rsidR="7184D500">
              <w:rPr>
                <w:rFonts w:ascii="Calibri" w:hAnsi="Calibri"/>
                <w:color w:val="00B050"/>
              </w:rPr>
              <w:t>, risiko for”</w:t>
            </w:r>
            <w:r w:rsidRPr="0C846E3B" w:rsidR="6CF61115">
              <w:rPr>
                <w:rFonts w:ascii="Calibri" w:hAnsi="Calibri"/>
                <w:color w:val="00B050"/>
              </w:rPr>
              <w:t>, “koordinering av behandlingsteam”</w:t>
            </w:r>
            <w:r w:rsidRPr="0C846E3B" w:rsidR="7184D500">
              <w:rPr>
                <w:rFonts w:ascii="Calibri" w:hAnsi="Calibri"/>
                <w:color w:val="00B050"/>
              </w:rPr>
              <w:t xml:space="preserve"> og </w:t>
            </w:r>
            <w:r w:rsidRPr="0C846E3B" w:rsidR="655CE9CA">
              <w:rPr>
                <w:rFonts w:ascii="Calibri" w:hAnsi="Calibri"/>
                <w:color w:val="00B050"/>
              </w:rPr>
              <w:t>“Ivaretakelse av pasientens klagerett”.</w:t>
            </w:r>
            <w:r w:rsidRPr="0C846E3B" w:rsidR="52562B35">
              <w:rPr>
                <w:rFonts w:ascii="Calibri" w:hAnsi="Calibri"/>
                <w:color w:val="00B050"/>
              </w:rPr>
              <w:t xml:space="preserve"> Endret ordlyd på enkelte intervensjoner i fritekst. </w:t>
            </w:r>
          </w:p>
          <w:p w:rsidR="15AC0BE3" w:rsidP="15AC0BE3" w:rsidRDefault="15AC0BE3" w14:paraId="1AE103FE" w14:textId="11173721">
            <w:pPr>
              <w:rPr>
                <w:rFonts w:ascii="Calibri" w:hAnsi="Calibri"/>
                <w:color w:val="00B050"/>
              </w:rPr>
            </w:pPr>
          </w:p>
          <w:p w:rsidR="52562B35" w:rsidP="15AC0BE3" w:rsidRDefault="52562B35" w14:paraId="3C1DEB24" w14:textId="28AC1259">
            <w:pPr>
              <w:rPr>
                <w:rFonts w:ascii="Calibri" w:hAnsi="Calibri"/>
                <w:color w:val="00B050"/>
              </w:rPr>
            </w:pPr>
            <w:r w:rsidRPr="3252B625" w:rsidR="52562B35">
              <w:rPr>
                <w:rFonts w:ascii="Calibri" w:hAnsi="Calibri"/>
                <w:color w:val="00B050"/>
              </w:rPr>
              <w:t xml:space="preserve">Tatt bort referanser fra magasiner </w:t>
            </w:r>
            <w:r w:rsidRPr="3252B625" w:rsidR="6D5EE9D4">
              <w:rPr>
                <w:rFonts w:ascii="Calibri" w:hAnsi="Calibri"/>
                <w:color w:val="00B050"/>
              </w:rPr>
              <w:t xml:space="preserve">og tidsskrifter </w:t>
            </w:r>
            <w:r w:rsidRPr="3252B625" w:rsidR="52562B35">
              <w:rPr>
                <w:rFonts w:ascii="Calibri" w:hAnsi="Calibri"/>
                <w:color w:val="00B050"/>
              </w:rPr>
              <w:t>(ikke forskning).</w:t>
            </w:r>
          </w:p>
          <w:p w:rsidR="15AC0BE3" w:rsidP="15AC0BE3" w:rsidRDefault="15AC0BE3" w14:paraId="40458423" w14:textId="03332B1A">
            <w:pPr>
              <w:rPr>
                <w:rFonts w:ascii="Calibri" w:hAnsi="Calibri"/>
                <w:color w:val="00B050"/>
              </w:rPr>
            </w:pPr>
          </w:p>
          <w:p w:rsidR="5976847A" w:rsidP="15AC0BE3" w:rsidRDefault="5976847A" w14:paraId="28C07FF8" w14:textId="6F4A44A1">
            <w:pPr>
              <w:rPr>
                <w:rFonts w:ascii="Calibri" w:hAnsi="Calibri"/>
                <w:color w:val="00B050"/>
              </w:rPr>
            </w:pPr>
            <w:r w:rsidRPr="3252B625" w:rsidR="5976847A">
              <w:rPr>
                <w:rFonts w:ascii="Calibri" w:hAnsi="Calibri"/>
                <w:color w:val="00B050"/>
              </w:rPr>
              <w:t xml:space="preserve">Lagt til sykepleiediagnose “Åndelig støtte” </w:t>
            </w:r>
            <w:r w:rsidRPr="3252B625" w:rsidR="3F73F893">
              <w:rPr>
                <w:rFonts w:ascii="Calibri" w:hAnsi="Calibri"/>
                <w:color w:val="00B050"/>
              </w:rPr>
              <w:t>med</w:t>
            </w:r>
            <w:r w:rsidRPr="3252B625" w:rsidR="5976847A">
              <w:rPr>
                <w:rFonts w:ascii="Calibri" w:hAnsi="Calibri"/>
                <w:color w:val="00B050"/>
              </w:rPr>
              <w:t xml:space="preserve"> hensiktsmessige interv</w:t>
            </w:r>
            <w:r w:rsidRPr="3252B625" w:rsidR="3AF1EBAE">
              <w:rPr>
                <w:rFonts w:ascii="Calibri" w:hAnsi="Calibri"/>
                <w:color w:val="00B050"/>
              </w:rPr>
              <w:t>ensjoner for å ivareta pasientens behov knyttet til tro, ritualer</w:t>
            </w:r>
            <w:r w:rsidRPr="3252B625" w:rsidR="492DA1F4">
              <w:rPr>
                <w:rFonts w:ascii="Calibri" w:hAnsi="Calibri"/>
                <w:color w:val="00B050"/>
              </w:rPr>
              <w:t xml:space="preserve"> og eksistensielle utfordringer.</w:t>
            </w:r>
            <w:r w:rsidRPr="3252B625" w:rsidR="3687C8F9">
              <w:rPr>
                <w:rFonts w:ascii="Calibri" w:hAnsi="Calibri"/>
                <w:color w:val="00B050"/>
              </w:rPr>
              <w:t xml:space="preserve"> </w:t>
            </w:r>
          </w:p>
          <w:p w:rsidR="3252B625" w:rsidP="3252B625" w:rsidRDefault="3252B625" w14:paraId="039DE4A8" w14:textId="52854900">
            <w:pPr>
              <w:rPr>
                <w:rFonts w:ascii="Calibri" w:hAnsi="Calibri"/>
                <w:color w:val="00B050"/>
              </w:rPr>
            </w:pPr>
          </w:p>
          <w:p w:rsidR="477C181F" w:rsidP="3252B625" w:rsidRDefault="477C181F" w14:paraId="6D888B75" w14:textId="600D29D9">
            <w:pPr>
              <w:rPr>
                <w:rFonts w:ascii="Calibri" w:hAnsi="Calibri"/>
                <w:color w:val="00B050"/>
              </w:rPr>
            </w:pPr>
            <w:r w:rsidRPr="3252B625" w:rsidR="477C181F">
              <w:rPr>
                <w:rFonts w:ascii="Calibri" w:hAnsi="Calibri"/>
                <w:color w:val="00B050"/>
              </w:rPr>
              <w:t>Endret ICPN-kode jamfør oppdateringer i kodeverket.</w:t>
            </w:r>
          </w:p>
          <w:p w:rsidR="15AC0BE3" w:rsidP="15AC0BE3" w:rsidRDefault="15AC0BE3" w14:paraId="24D9B66C" w14:textId="405FD172">
            <w:pPr>
              <w:rPr>
                <w:rFonts w:ascii="Calibri" w:hAnsi="Calibri"/>
              </w:rPr>
            </w:pPr>
          </w:p>
          <w:p w:rsidRPr="002647E1" w:rsidR="002647E1" w:rsidP="15AC0BE3" w:rsidRDefault="002647E1" w14:paraId="6B240941" w14:textId="77777777">
            <w:pPr>
              <w:shd w:val="clear" w:color="auto" w:fill="FFFF00"/>
              <w:rPr>
                <w:rFonts w:ascii="Calibri" w:hAnsi="Calibri"/>
                <w:b w:val="1"/>
                <w:bCs w:val="1"/>
              </w:rPr>
            </w:pPr>
            <w:r w:rsidRPr="011B77E7" w:rsidR="6884E659">
              <w:rPr>
                <w:rFonts w:ascii="Calibri" w:hAnsi="Calibri"/>
                <w:b w:val="1"/>
                <w:bCs w:val="1"/>
              </w:rPr>
              <w:t>E</w:t>
            </w:r>
            <w:r w:rsidRPr="011B77E7" w:rsidR="6884E659">
              <w:rPr>
                <w:rFonts w:ascii="Calibri" w:hAnsi="Calibri"/>
                <w:b w:val="1"/>
                <w:bCs w:val="1"/>
              </w:rPr>
              <w:t>ndring ved overføring til nytt kodeverk juni, 2023:</w:t>
            </w:r>
          </w:p>
          <w:p w:rsidR="002647E1" w:rsidP="15AC0BE3" w:rsidRDefault="002647E1" w14:paraId="0CD1BB88" w14:textId="77777777">
            <w:pPr>
              <w:shd w:val="clear" w:color="auto" w:fill="FFFF00"/>
              <w:rPr>
                <w:rFonts w:ascii="Calibri" w:hAnsi="Calibri"/>
              </w:rPr>
            </w:pPr>
            <w:r w:rsidRPr="011B77E7" w:rsidR="6884E659">
              <w:rPr>
                <w:rFonts w:ascii="Calibri" w:hAnsi="Calibri"/>
              </w:rPr>
              <w:t xml:space="preserve">Fjernet kilde 12: Nasjonale retningslinjer for diagnostisering og behandling av voksne med depresjon, fordi den er utdatert. </w:t>
            </w:r>
            <w:r w:rsidRPr="011B77E7" w:rsidR="7839CA4A">
              <w:rPr>
                <w:rFonts w:ascii="Calibri" w:hAnsi="Calibri"/>
              </w:rPr>
              <w:t>Den var tidligere knyttet til forordningene:</w:t>
            </w:r>
          </w:p>
          <w:p w:rsidR="00DB0DA3" w:rsidP="15AC0BE3" w:rsidRDefault="00DB0DA3" w14:paraId="3B9B1918" w14:textId="77777777">
            <w:pPr>
              <w:shd w:val="clear" w:color="auto" w:fill="FFFF00"/>
              <w:rPr>
                <w:rFonts w:ascii="Calibri" w:hAnsi="Calibri"/>
              </w:rPr>
            </w:pPr>
            <w:r w:rsidRPr="011B77E7" w:rsidR="7839CA4A">
              <w:rPr>
                <w:rFonts w:ascii="Calibri" w:hAnsi="Calibri"/>
              </w:rPr>
              <w:t xml:space="preserve">-Samtale med pasienten om god søvnhygiene </w:t>
            </w:r>
          </w:p>
          <w:p w:rsidR="00DB0DA3" w:rsidP="15AC0BE3" w:rsidRDefault="00DB0DA3" w14:paraId="5709BD7F" w14:textId="77777777">
            <w:pPr>
              <w:shd w:val="clear" w:color="auto" w:fill="FFFF00"/>
              <w:rPr>
                <w:rFonts w:ascii="Calibri" w:hAnsi="Calibri"/>
              </w:rPr>
            </w:pPr>
            <w:r w:rsidRPr="011B77E7" w:rsidR="7839CA4A">
              <w:rPr>
                <w:rFonts w:ascii="Calibri" w:hAnsi="Calibri"/>
              </w:rPr>
              <w:t>-Minne/ bistå med å fylle ut søvndagbok/ registrering.</w:t>
            </w:r>
          </w:p>
          <w:p w:rsidR="00DB0DA3" w:rsidP="15AC0BE3" w:rsidRDefault="00DB0DA3" w14:paraId="6F0DF4A8" w14:textId="77777777">
            <w:pPr>
              <w:shd w:val="clear" w:color="auto" w:fill="FFFF00"/>
              <w:rPr>
                <w:rFonts w:ascii="Calibri" w:hAnsi="Calibri"/>
              </w:rPr>
            </w:pPr>
            <w:r w:rsidRPr="011B77E7" w:rsidR="7839CA4A">
              <w:rPr>
                <w:rFonts w:ascii="Calibri" w:hAnsi="Calibri"/>
              </w:rPr>
              <w:t xml:space="preserve">Forordningene består i </w:t>
            </w:r>
            <w:r w:rsidRPr="011B77E7" w:rsidR="7839CA4A">
              <w:rPr>
                <w:rFonts w:ascii="Calibri" w:hAnsi="Calibri"/>
              </w:rPr>
              <w:t>VPen</w:t>
            </w:r>
            <w:r w:rsidRPr="011B77E7" w:rsidR="7839CA4A">
              <w:rPr>
                <w:rFonts w:ascii="Calibri" w:hAnsi="Calibri"/>
              </w:rPr>
              <w:t xml:space="preserve"> da de anses relevante.</w:t>
            </w:r>
            <w:r w:rsidRPr="011B77E7" w:rsidR="6BB400AE">
              <w:rPr>
                <w:rFonts w:ascii="Calibri" w:hAnsi="Calibri"/>
              </w:rPr>
              <w:t xml:space="preserve"> Nye retningslinjer er på vei fra HD.</w:t>
            </w:r>
          </w:p>
          <w:p w:rsidR="00A35A14" w:rsidP="15AC0BE3" w:rsidRDefault="00A35A14" w14:paraId="4101652C" w14:textId="77777777">
            <w:pPr>
              <w:shd w:val="clear" w:color="auto" w:fill="FFFF00"/>
              <w:rPr>
                <w:rFonts w:ascii="Calibri" w:hAnsi="Calibri"/>
              </w:rPr>
            </w:pPr>
          </w:p>
          <w:p w:rsidR="00A35A14" w:rsidP="15AC0BE3" w:rsidRDefault="00A35A14" w14:paraId="126C165E" w14:textId="77777777">
            <w:pPr>
              <w:shd w:val="clear" w:color="auto" w:fill="FFFF00"/>
              <w:rPr>
                <w:rFonts w:ascii="Calibri" w:hAnsi="Calibri"/>
              </w:rPr>
            </w:pPr>
            <w:r w:rsidRPr="011B77E7" w:rsidR="2C4A5D6B">
              <w:rPr>
                <w:rFonts w:ascii="Calibri" w:hAnsi="Calibri"/>
              </w:rPr>
              <w:t>Andre endringer:</w:t>
            </w:r>
          </w:p>
          <w:p w:rsidR="00A35A14" w:rsidP="15AC0BE3" w:rsidRDefault="00A35A14" w14:paraId="20F6E7BF" w14:textId="77777777">
            <w:pPr>
              <w:shd w:val="clear" w:color="auto" w:fill="FFFF00"/>
              <w:rPr>
                <w:rFonts w:ascii="Calibri" w:hAnsi="Calibri"/>
              </w:rPr>
            </w:pPr>
            <w:r w:rsidRPr="011B77E7" w:rsidR="2C4A5D6B">
              <w:rPr>
                <w:rFonts w:ascii="Calibri" w:hAnsi="Calibri"/>
              </w:rPr>
              <w:t xml:space="preserve">Ineffektiv </w:t>
            </w:r>
            <w:r w:rsidRPr="011B77E7" w:rsidR="2C4A5D6B">
              <w:rPr>
                <w:rFonts w:ascii="Calibri" w:hAnsi="Calibri"/>
              </w:rPr>
              <w:t>mestring+forsvarspreget</w:t>
            </w:r>
            <w:r w:rsidRPr="011B77E7" w:rsidR="2C4A5D6B">
              <w:rPr>
                <w:rFonts w:ascii="Calibri" w:hAnsi="Calibri"/>
              </w:rPr>
              <w:t xml:space="preserve"> mestring er slått sammen til Mestringsvansker.</w:t>
            </w:r>
          </w:p>
          <w:p w:rsidRPr="002F4EE0" w:rsidR="00A35A14" w:rsidP="15AC0BE3" w:rsidRDefault="00A35A14" w14:paraId="25093973" w14:textId="77777777">
            <w:pPr>
              <w:shd w:val="clear" w:color="auto" w:fill="FFFF00"/>
              <w:rPr>
                <w:rFonts w:ascii="Calibri" w:hAnsi="Calibri"/>
              </w:rPr>
            </w:pPr>
            <w:r w:rsidRPr="011B77E7" w:rsidR="2C4A5D6B">
              <w:rPr>
                <w:rFonts w:ascii="Calibri" w:hAnsi="Calibri"/>
              </w:rPr>
              <w:t>Sykepleiediagnoser som er direkte fjernet er: utmattelse (</w:t>
            </w:r>
            <w:r w:rsidRPr="011B77E7" w:rsidR="2C4A5D6B">
              <w:rPr>
                <w:rFonts w:ascii="Calibri" w:hAnsi="Calibri"/>
              </w:rPr>
              <w:t>fatigue</w:t>
            </w:r>
            <w:r w:rsidRPr="011B77E7" w:rsidR="2C4A5D6B">
              <w:rPr>
                <w:rFonts w:ascii="Calibri" w:hAnsi="Calibri"/>
              </w:rPr>
              <w:t xml:space="preserve">) er endret til Problem med aktivitetsbalanse. Svekket tilpasningsevne og manglende trivsel hos voksen er fjernet og tiltakene knyttet til disse kan gjenfinnes andre steder i planen. De hadde ingen direkte </w:t>
            </w:r>
            <w:r w:rsidRPr="011B77E7" w:rsidR="2C4A5D6B">
              <w:rPr>
                <w:rFonts w:ascii="Calibri" w:hAnsi="Calibri"/>
              </w:rPr>
              <w:t>link</w:t>
            </w:r>
            <w:r w:rsidRPr="011B77E7" w:rsidR="2C4A5D6B">
              <w:rPr>
                <w:rFonts w:ascii="Calibri" w:hAnsi="Calibri"/>
              </w:rPr>
              <w:t xml:space="preserve"> i gammel VP. Risiko for ensomhet ligger under Sosial isolasjon med tilhørende tiltak.</w:t>
            </w:r>
          </w:p>
          <w:p w:rsidR="00AA58CA" w:rsidP="00AA58CA" w:rsidRDefault="00AA58CA" w14:paraId="4B99056E" w14:textId="77777777">
            <w:pPr>
              <w:rPr>
                <w:rFonts w:ascii="Calibri" w:hAnsi="Calibri" w:cs="Helvetica"/>
                <w:b/>
                <w:color w:val="333333"/>
                <w:szCs w:val="24"/>
              </w:rPr>
            </w:pPr>
          </w:p>
          <w:p w:rsidRPr="00AA58CA" w:rsidR="00AA58CA" w:rsidP="00AA58CA" w:rsidRDefault="00AA58CA" w14:paraId="21927982" w14:textId="77777777">
            <w:pPr>
              <w:rPr>
                <w:rFonts w:ascii="Calibri" w:hAnsi="Calibri" w:cs="Helvetica"/>
                <w:b/>
                <w:color w:val="333333"/>
                <w:szCs w:val="24"/>
              </w:rPr>
            </w:pPr>
            <w:r>
              <w:rPr>
                <w:rFonts w:ascii="Calibri" w:hAnsi="Calibri" w:cs="Helvetica"/>
                <w:b/>
                <w:color w:val="333333"/>
                <w:szCs w:val="24"/>
              </w:rPr>
              <w:t>Endringer i r</w:t>
            </w:r>
            <w:r w:rsidRPr="00AA58CA">
              <w:rPr>
                <w:rFonts w:ascii="Calibri" w:hAnsi="Calibri" w:cs="Helvetica"/>
                <w:b/>
                <w:color w:val="333333"/>
                <w:szCs w:val="24"/>
              </w:rPr>
              <w:t>evisjon 2021:</w:t>
            </w:r>
          </w:p>
          <w:p w:rsidRPr="00AA58CA" w:rsidR="00AA58CA" w:rsidP="009439E6" w:rsidRDefault="009439E6" w14:paraId="4908603B" w14:textId="77777777">
            <w:pPr>
              <w:rPr>
                <w:rFonts w:ascii="Calibri" w:hAnsi="Calibri" w:cs="Helvetica"/>
                <w:color w:val="333333"/>
                <w:szCs w:val="24"/>
              </w:rPr>
            </w:pPr>
            <w:r>
              <w:rPr>
                <w:rFonts w:ascii="Calibri" w:hAnsi="Calibri" w:cs="Helvetica"/>
                <w:color w:val="333333"/>
                <w:szCs w:val="24"/>
              </w:rPr>
              <w:t xml:space="preserve">Med utgangspunkt i de nye artiklene vi valgte å inkludere </w:t>
            </w:r>
            <w:r w:rsidR="00EF7446">
              <w:rPr>
                <w:rFonts w:ascii="Calibri" w:hAnsi="Calibri" w:cs="Helvetica"/>
                <w:color w:val="333333"/>
                <w:szCs w:val="24"/>
              </w:rPr>
              <w:t>ble</w:t>
            </w:r>
            <w:r>
              <w:rPr>
                <w:rFonts w:ascii="Calibri" w:hAnsi="Calibri" w:cs="Helvetica"/>
                <w:color w:val="333333"/>
                <w:szCs w:val="24"/>
              </w:rPr>
              <w:t xml:space="preserve"> følgende tilføyelser gjort</w:t>
            </w:r>
            <w:r w:rsidR="00EF7446">
              <w:rPr>
                <w:rFonts w:ascii="Calibri" w:hAnsi="Calibri" w:cs="Helvetica"/>
                <w:color w:val="333333"/>
                <w:szCs w:val="24"/>
              </w:rPr>
              <w:t xml:space="preserve">. </w:t>
            </w:r>
          </w:p>
          <w:p w:rsidR="009439E6" w:rsidP="00AA58CA" w:rsidRDefault="009439E6" w14:paraId="1299C43A" w14:textId="77777777">
            <w:pPr>
              <w:rPr>
                <w:rFonts w:ascii="Calibri" w:hAnsi="Calibri" w:cs="Helvetica"/>
                <w:color w:val="333333"/>
                <w:szCs w:val="24"/>
              </w:rPr>
            </w:pPr>
          </w:p>
          <w:p w:rsidRPr="00AA58CA" w:rsidR="00AA58CA" w:rsidP="00AA58CA" w:rsidRDefault="009439E6" w14:paraId="315C89E5" w14:textId="77777777">
            <w:pPr>
              <w:rPr>
                <w:rFonts w:ascii="Calibri" w:hAnsi="Calibri" w:cs="Helvetica"/>
                <w:color w:val="333333"/>
                <w:szCs w:val="24"/>
              </w:rPr>
            </w:pPr>
            <w:r>
              <w:rPr>
                <w:rFonts w:ascii="Calibri" w:hAnsi="Calibri" w:cs="Helvetica"/>
                <w:color w:val="333333"/>
                <w:szCs w:val="24"/>
              </w:rPr>
              <w:t>4</w:t>
            </w:r>
            <w:r w:rsidRPr="00AA58CA" w:rsidR="00AA58CA">
              <w:rPr>
                <w:rFonts w:ascii="Calibri" w:hAnsi="Calibri" w:cs="Helvetica"/>
                <w:color w:val="333333"/>
                <w:szCs w:val="24"/>
              </w:rPr>
              <w:t xml:space="preserve"> NANDA-diagnoser:</w:t>
            </w:r>
          </w:p>
          <w:p w:rsidRPr="00AA58CA" w:rsidR="00AA58CA" w:rsidP="00AA58CA" w:rsidRDefault="00AA58CA" w14:paraId="7A3BF626" w14:textId="77777777">
            <w:pPr>
              <w:rPr>
                <w:rFonts w:ascii="Calibri" w:hAnsi="Calibri" w:cs="Helvetica"/>
                <w:color w:val="333333"/>
                <w:szCs w:val="24"/>
              </w:rPr>
            </w:pPr>
            <w:r w:rsidRPr="00AA58CA">
              <w:rPr>
                <w:rFonts w:ascii="Calibri" w:hAnsi="Calibri" w:cs="Helvetica"/>
                <w:color w:val="333333"/>
                <w:szCs w:val="24"/>
              </w:rPr>
              <w:t>00071 Forsvarspreget mestring</w:t>
            </w:r>
          </w:p>
          <w:p w:rsidRPr="00AA58CA" w:rsidR="00AA58CA" w:rsidP="00AA58CA" w:rsidRDefault="00AA58CA" w14:paraId="7D635361" w14:textId="77777777">
            <w:pPr>
              <w:rPr>
                <w:rFonts w:ascii="Calibri" w:hAnsi="Calibri" w:cs="Helvetica"/>
                <w:color w:val="333333"/>
                <w:szCs w:val="24"/>
              </w:rPr>
            </w:pPr>
            <w:r w:rsidRPr="00AA58CA">
              <w:rPr>
                <w:rFonts w:ascii="Calibri" w:hAnsi="Calibri" w:cs="Helvetica"/>
                <w:color w:val="333333"/>
                <w:szCs w:val="24"/>
              </w:rPr>
              <w:t>00070 Svekket tilpasningsevne</w:t>
            </w:r>
          </w:p>
          <w:p w:rsidRPr="00AA58CA" w:rsidR="00AA58CA" w:rsidP="00AA58CA" w:rsidRDefault="00AA58CA" w14:paraId="6DC422C1" w14:textId="77777777">
            <w:pPr>
              <w:rPr>
                <w:rFonts w:ascii="Calibri" w:hAnsi="Calibri" w:cs="Helvetica"/>
                <w:color w:val="333333"/>
                <w:szCs w:val="24"/>
              </w:rPr>
            </w:pPr>
            <w:r w:rsidRPr="00AA58CA">
              <w:rPr>
                <w:rFonts w:ascii="Calibri" w:hAnsi="Calibri" w:cs="Helvetica"/>
                <w:color w:val="333333"/>
                <w:szCs w:val="24"/>
              </w:rPr>
              <w:t>00101 Manglende trivsel hos voksen</w:t>
            </w:r>
          </w:p>
          <w:p w:rsidRPr="00AA58CA" w:rsidR="00AA58CA" w:rsidP="00AA58CA" w:rsidRDefault="00AA58CA" w14:paraId="137A92DE" w14:textId="77777777">
            <w:pPr>
              <w:rPr>
                <w:rFonts w:ascii="Calibri" w:hAnsi="Calibri" w:cs="Helvetica"/>
                <w:color w:val="333333"/>
                <w:szCs w:val="24"/>
              </w:rPr>
            </w:pPr>
            <w:r w:rsidRPr="00AA58CA">
              <w:rPr>
                <w:rFonts w:ascii="Calibri" w:hAnsi="Calibri" w:cs="Helvetica"/>
                <w:color w:val="333333"/>
                <w:szCs w:val="24"/>
              </w:rPr>
              <w:t>00054 Risiko for ensomhet</w:t>
            </w:r>
          </w:p>
          <w:p w:rsidRPr="00AA58CA" w:rsidR="00AA58CA" w:rsidP="00AA58CA" w:rsidRDefault="00AA58CA" w14:paraId="4DDBEF00" w14:textId="77777777">
            <w:pPr>
              <w:rPr>
                <w:rFonts w:ascii="Calibri" w:hAnsi="Calibri" w:cs="Helvetica"/>
                <w:color w:val="333333"/>
                <w:szCs w:val="24"/>
              </w:rPr>
            </w:pPr>
          </w:p>
          <w:p w:rsidRPr="00AA58CA" w:rsidR="00AA58CA" w:rsidP="6950B197" w:rsidRDefault="00AA58CA" w14:paraId="504A5BC6" w14:textId="66E48371">
            <w:pPr>
              <w:rPr>
                <w:rFonts w:ascii="Calibri" w:hAnsi="Calibri" w:cs="Helvetica"/>
                <w:color w:val="333333"/>
              </w:rPr>
            </w:pPr>
            <w:r w:rsidRPr="6950B197" w:rsidR="00AA58CA">
              <w:rPr>
                <w:rFonts w:ascii="Calibri" w:hAnsi="Calibri" w:cs="Helvetica"/>
                <w:color w:val="333333"/>
              </w:rPr>
              <w:t xml:space="preserve">Sykepleietiltak med </w:t>
            </w:r>
            <w:r w:rsidRPr="6950B197" w:rsidR="00AA58CA">
              <w:rPr>
                <w:rFonts w:ascii="Calibri" w:hAnsi="Calibri" w:cs="Helvetica"/>
                <w:color w:val="333333"/>
              </w:rPr>
              <w:t>forordninger</w:t>
            </w:r>
            <w:r w:rsidRPr="6950B197" w:rsidR="2D3B633C">
              <w:rPr>
                <w:rFonts w:ascii="Calibri" w:hAnsi="Calibri" w:cs="Helvetica"/>
                <w:color w:val="333333"/>
              </w:rPr>
              <w:t xml:space="preserve"> </w:t>
            </w:r>
            <w:r w:rsidRPr="6950B197" w:rsidR="00AA58CA">
              <w:rPr>
                <w:rFonts w:ascii="Calibri" w:hAnsi="Calibri" w:cs="Helvetica"/>
                <w:color w:val="333333"/>
              </w:rPr>
              <w:t>(</w:t>
            </w:r>
            <w:r w:rsidRPr="6950B197" w:rsidR="00AA58CA">
              <w:rPr>
                <w:rFonts w:ascii="Calibri" w:hAnsi="Calibri" w:cs="Helvetica"/>
                <w:color w:val="333333"/>
              </w:rPr>
              <w:t>NIC):</w:t>
            </w:r>
          </w:p>
          <w:p w:rsidRPr="00AA58CA" w:rsidR="00AA58CA" w:rsidP="00AA58CA" w:rsidRDefault="009439E6" w14:paraId="25D5D8DF" w14:textId="77777777">
            <w:pPr>
              <w:rPr>
                <w:rFonts w:ascii="Calibri" w:hAnsi="Calibri" w:cs="Helvetica"/>
                <w:color w:val="333333"/>
                <w:szCs w:val="24"/>
              </w:rPr>
            </w:pPr>
            <w:r>
              <w:rPr>
                <w:rFonts w:ascii="Calibri" w:hAnsi="Calibri" w:cs="Helvetica"/>
                <w:color w:val="333333"/>
                <w:szCs w:val="24"/>
              </w:rPr>
              <w:t>5230 M</w:t>
            </w:r>
            <w:r w:rsidRPr="00AA58CA" w:rsidR="00AA58CA">
              <w:rPr>
                <w:rFonts w:ascii="Calibri" w:hAnsi="Calibri" w:cs="Helvetica"/>
                <w:color w:val="333333"/>
                <w:szCs w:val="24"/>
              </w:rPr>
              <w:t>indfulness-baserte intervensjoner</w:t>
            </w:r>
          </w:p>
          <w:p w:rsidR="00AA58CA" w:rsidP="00AA58CA" w:rsidRDefault="00AA58CA" w14:paraId="16138A27" w14:textId="77777777">
            <w:pPr>
              <w:rPr>
                <w:rFonts w:ascii="Calibri" w:hAnsi="Calibri" w:cs="Helvetica"/>
                <w:color w:val="333333"/>
                <w:szCs w:val="24"/>
              </w:rPr>
            </w:pPr>
            <w:r w:rsidRPr="00AA58CA">
              <w:rPr>
                <w:rFonts w:ascii="Calibri" w:hAnsi="Calibri" w:cs="Helvetica"/>
                <w:color w:val="333333"/>
                <w:szCs w:val="24"/>
              </w:rPr>
              <w:t>7140 F</w:t>
            </w:r>
            <w:r w:rsidR="009439E6">
              <w:rPr>
                <w:rFonts w:ascii="Calibri" w:hAnsi="Calibri" w:cs="Helvetica"/>
                <w:color w:val="333333"/>
                <w:szCs w:val="24"/>
              </w:rPr>
              <w:t xml:space="preserve">amiliestøtte </w:t>
            </w:r>
          </w:p>
          <w:p w:rsidR="00AA58CA" w:rsidP="00E80C08" w:rsidRDefault="00AA58CA" w14:paraId="3461D779" w14:textId="77777777">
            <w:pPr>
              <w:rPr>
                <w:rFonts w:ascii="Calibri" w:hAnsi="Calibri" w:cs="Helvetica"/>
                <w:color w:val="333333"/>
                <w:szCs w:val="24"/>
              </w:rPr>
            </w:pPr>
          </w:p>
          <w:p w:rsidRPr="002F4EE0" w:rsidR="00E80C08" w:rsidP="00E80C08" w:rsidRDefault="00AA58CA" w14:paraId="3EB42E07" w14:textId="77777777">
            <w:pPr>
              <w:rPr>
                <w:rFonts w:ascii="Calibri" w:hAnsi="Calibri" w:cs="Helvetica"/>
                <w:color w:val="333333"/>
                <w:szCs w:val="24"/>
              </w:rPr>
            </w:pPr>
            <w:r>
              <w:rPr>
                <w:rFonts w:ascii="Calibri" w:hAnsi="Calibri" w:cs="Helvetica"/>
                <w:color w:val="333333"/>
                <w:szCs w:val="24"/>
              </w:rPr>
              <w:t xml:space="preserve">2018: </w:t>
            </w:r>
            <w:r w:rsidRPr="002F4EE0" w:rsidR="00E80C08">
              <w:rPr>
                <w:rFonts w:ascii="Calibri" w:hAnsi="Calibri" w:cs="Helvetica"/>
                <w:color w:val="333333"/>
                <w:szCs w:val="24"/>
              </w:rPr>
              <w:t xml:space="preserve">Anbefalingene ble utarbeidet gjennom revidering av eksisterende </w:t>
            </w:r>
            <w:r w:rsidR="00986CFD">
              <w:rPr>
                <w:rFonts w:ascii="Calibri" w:hAnsi="Calibri" w:cs="Helvetica"/>
                <w:color w:val="333333"/>
                <w:szCs w:val="24"/>
              </w:rPr>
              <w:t>V</w:t>
            </w:r>
            <w:r w:rsidRPr="002F4EE0" w:rsidR="00E80C08">
              <w:rPr>
                <w:rFonts w:ascii="Calibri" w:hAnsi="Calibri" w:cs="Helvetica"/>
                <w:color w:val="333333"/>
                <w:szCs w:val="24"/>
              </w:rPr>
              <w:t>P, og ble diskutert frem til enighet. Kunnskapsgrunnlaget bestemte hvilke anbefalinger som ble valgt.</w:t>
            </w:r>
          </w:p>
          <w:p w:rsidRPr="002F4EE0" w:rsidR="00E80C08" w:rsidP="00E80C08" w:rsidRDefault="00E80C08" w14:paraId="3CF2D8B6" w14:textId="77777777">
            <w:pPr>
              <w:rPr>
                <w:rFonts w:ascii="Calibri" w:hAnsi="Calibri" w:cs="Helvetica"/>
                <w:color w:val="333333"/>
                <w:szCs w:val="24"/>
              </w:rPr>
            </w:pPr>
          </w:p>
          <w:p w:rsidRPr="002F4EE0" w:rsidR="00E80C08" w:rsidP="00E80C08" w:rsidRDefault="00E80C08" w14:paraId="3AF38DF6" w14:textId="77777777">
            <w:pPr>
              <w:pStyle w:val="Default"/>
            </w:pPr>
            <w:r w:rsidRPr="002F4EE0">
              <w:t>Vi har hovedsakelig benyttet NANDA-diagnoser og NIC-intervensjoner, da dett</w:t>
            </w:r>
            <w:r w:rsidR="00C74421">
              <w:t>e</w:t>
            </w:r>
            <w:r w:rsidRPr="002F4EE0">
              <w:t xml:space="preserve"> er tilknyttet koder i DIPS. Funn i forskning og erfaringskunnskap ble diskutert for å komme frem til de konkrete formuleringer. Der vi ikke fant relevante NANDA-diagnoser ble følgende ICNP-diagnoser brukt:</w:t>
            </w:r>
          </w:p>
          <w:p w:rsidRPr="00AA58CA" w:rsidR="006C7FD9" w:rsidP="004D38B1" w:rsidRDefault="00E80C08" w14:paraId="58E0A9F0" w14:textId="77777777">
            <w:pPr>
              <w:pStyle w:val="Default"/>
            </w:pPr>
            <w:r w:rsidRPr="002F4EE0">
              <w:t>* 100</w:t>
            </w:r>
            <w:r w:rsidR="00064E27">
              <w:t xml:space="preserve">22402 – Depressiv stemningsleie.  </w:t>
            </w:r>
          </w:p>
          <w:p w:rsidRPr="006C7FD9" w:rsidR="006C7FD9" w:rsidP="00AA58CA" w:rsidRDefault="006C7FD9" w14:paraId="0FB78278" w14:textId="77777777">
            <w:pPr>
              <w:pStyle w:val="Default"/>
              <w:rPr>
                <w:color w:val="00B050"/>
              </w:rPr>
            </w:pPr>
          </w:p>
        </w:tc>
      </w:tr>
      <w:tr w:rsidRPr="002F4EE0" w:rsidR="00E71184" w:rsidTr="011B77E7" w14:paraId="68F530BC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4737E36C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11</w:t>
            </w:r>
          </w:p>
        </w:tc>
        <w:tc>
          <w:tcPr>
            <w:tcW w:w="4717" w:type="pct"/>
            <w:tcMar/>
          </w:tcPr>
          <w:p w:rsidR="00E71184" w:rsidP="00E71184" w:rsidRDefault="00E71184" w14:paraId="3213774E" w14:textId="77777777">
            <w:pPr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Helsemessige fordeler, bivirkninger og risikoer er tatt i betraktning ved utarbeidelsen av anbefalingene</w:t>
            </w:r>
            <w:r w:rsidRPr="002F4EE0">
              <w:rPr>
                <w:rFonts w:ascii="Calibri" w:hAnsi="Calibri"/>
                <w:szCs w:val="24"/>
              </w:rPr>
              <w:t xml:space="preserve">: </w:t>
            </w:r>
          </w:p>
          <w:p w:rsidRPr="002F4EE0" w:rsidR="00E71184" w:rsidP="00F17ABD" w:rsidRDefault="00F17ABD" w14:paraId="49E6E34B" w14:textId="77777777">
            <w:pPr>
              <w:pStyle w:val="Default"/>
            </w:pPr>
            <w:r>
              <w:t>A</w:t>
            </w:r>
            <w:r w:rsidRPr="00E16E6B">
              <w:t>nbefalinge</w:t>
            </w:r>
            <w:r>
              <w:t>ne</w:t>
            </w:r>
            <w:r w:rsidRPr="00E16E6B">
              <w:t xml:space="preserve"> er valgt for å lage en kvalitetssikret standard for å fremme lik behandling uavhengig av hvor eller hvem som utfører syk</w:t>
            </w:r>
            <w:r>
              <w:t xml:space="preserve">epleie og behandling til </w:t>
            </w:r>
            <w:r w:rsidRPr="00E16E6B">
              <w:t xml:space="preserve">pasientgruppen. </w:t>
            </w:r>
            <w:r w:rsidRPr="002F4EE0" w:rsidR="00E80C08">
              <w:rPr>
                <w:rFonts w:cs="Helvetica"/>
                <w:color w:val="333333"/>
              </w:rPr>
              <w:t>Anbefalingene ble vurdert til ikke å ha noen bivirkninger eller risikoer.</w:t>
            </w:r>
          </w:p>
        </w:tc>
      </w:tr>
      <w:tr w:rsidRPr="002F4EE0" w:rsidR="00E71184" w:rsidTr="011B77E7" w14:paraId="108556A1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4B73E586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12</w:t>
            </w:r>
          </w:p>
        </w:tc>
        <w:tc>
          <w:tcPr>
            <w:tcW w:w="4717" w:type="pct"/>
            <w:tcMar/>
          </w:tcPr>
          <w:p w:rsidR="005B5AB5" w:rsidP="00E71184" w:rsidRDefault="00E71184" w14:paraId="429E44EB" w14:textId="77777777">
            <w:pPr>
              <w:rPr>
                <w:rFonts w:ascii="Calibri" w:hAnsi="Calibri"/>
                <w:szCs w:val="24"/>
              </w:rPr>
            </w:pPr>
            <w:r w:rsidRPr="15AC0BE3" w:rsidR="7B86D6A6">
              <w:rPr>
                <w:rFonts w:ascii="Calibri" w:hAnsi="Calibri"/>
                <w:b w:val="1"/>
                <w:bCs w:val="1"/>
              </w:rPr>
              <w:t>Det fremgår tydelig hvordan anbefalingene henger sammen med kunnskapsgrunnlaget</w:t>
            </w:r>
            <w:r w:rsidRPr="15AC0BE3" w:rsidR="7B86D6A6">
              <w:rPr>
                <w:rFonts w:ascii="Calibri" w:hAnsi="Calibri"/>
              </w:rPr>
              <w:t xml:space="preserve">: </w:t>
            </w:r>
          </w:p>
          <w:p w:rsidR="15AC0BE3" w:rsidP="15AC0BE3" w:rsidRDefault="15AC0BE3" w14:paraId="390B3810" w14:textId="1608E259">
            <w:pPr>
              <w:rPr>
                <w:rFonts w:ascii="Calibri" w:hAnsi="Calibri"/>
              </w:rPr>
            </w:pPr>
          </w:p>
          <w:p w:rsidR="007802A7" w:rsidP="15AC0BE3" w:rsidRDefault="007802A7" w14:paraId="1FC39945" w14:textId="2227FF45">
            <w:pPr>
              <w:rPr>
                <w:rFonts w:ascii="Calibri" w:hAnsi="Calibri"/>
                <w:b w:val="0"/>
                <w:bCs w:val="0"/>
                <w:color w:val="00B050"/>
              </w:rPr>
            </w:pPr>
            <w:r w:rsidRPr="15AC0BE3" w:rsidR="07E85A1A">
              <w:rPr>
                <w:rFonts w:ascii="Calibri" w:hAnsi="Calibri"/>
                <w:b w:val="1"/>
                <w:bCs w:val="1"/>
                <w:color w:val="00B050"/>
              </w:rPr>
              <w:t xml:space="preserve">Revisjon 2024: </w:t>
            </w:r>
            <w:r w:rsidRPr="15AC0BE3" w:rsidR="07E85A1A">
              <w:rPr>
                <w:rFonts w:ascii="Calibri" w:hAnsi="Calibri"/>
                <w:b w:val="0"/>
                <w:bCs w:val="0"/>
                <w:color w:val="00B050"/>
              </w:rPr>
              <w:t>Det er fortsatt noen mangelfulle referanser. Nasjonale retningslinjer for behandling av depresjon er for tiden avpublisert av HD, denne referansen må tilbake nå</w:t>
            </w:r>
            <w:r w:rsidRPr="15AC0BE3" w:rsidR="419C3159">
              <w:rPr>
                <w:rFonts w:ascii="Calibri" w:hAnsi="Calibri"/>
                <w:b w:val="0"/>
                <w:bCs w:val="0"/>
                <w:color w:val="00B050"/>
              </w:rPr>
              <w:t xml:space="preserve">r ny retningslinje foreligger. </w:t>
            </w:r>
          </w:p>
          <w:p w:rsidR="007802A7" w:rsidP="00E71184" w:rsidRDefault="007802A7" w14:paraId="4AD6FC94" w14:textId="77777777">
            <w:pPr>
              <w:rPr>
                <w:rFonts w:ascii="Calibri" w:hAnsi="Calibri"/>
                <w:szCs w:val="24"/>
              </w:rPr>
            </w:pPr>
            <w:r w:rsidRPr="007802A7">
              <w:rPr>
                <w:rFonts w:ascii="Calibri" w:hAnsi="Calibri"/>
                <w:b/>
                <w:szCs w:val="24"/>
              </w:rPr>
              <w:t>Revisjon 2021:</w:t>
            </w:r>
            <w:r>
              <w:rPr>
                <w:rFonts w:ascii="Calibri" w:hAnsi="Calibri"/>
                <w:szCs w:val="24"/>
              </w:rPr>
              <w:t xml:space="preserve"> Siden sist revisjon har det kommet tydeligere krav</w:t>
            </w:r>
            <w:r w:rsidR="003B66ED">
              <w:rPr>
                <w:rFonts w:ascii="Calibri" w:hAnsi="Calibri"/>
                <w:szCs w:val="24"/>
              </w:rPr>
              <w:t xml:space="preserve"> om</w:t>
            </w:r>
            <w:r>
              <w:rPr>
                <w:rFonts w:ascii="Calibri" w:hAnsi="Calibri"/>
                <w:szCs w:val="24"/>
              </w:rPr>
              <w:t xml:space="preserve"> å føre opp referansene fortløpende i VP.</w:t>
            </w:r>
            <w:r w:rsidR="007E5805">
              <w:rPr>
                <w:rFonts w:ascii="Calibri" w:hAnsi="Calibri"/>
                <w:szCs w:val="24"/>
              </w:rPr>
              <w:t xml:space="preserve"> Dette ble ikke tilstrekkelig gjort i forrige revisjon og vi ser at dette er noe vi må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="007E5805">
              <w:rPr>
                <w:rFonts w:ascii="Calibri" w:hAnsi="Calibri"/>
                <w:szCs w:val="24"/>
              </w:rPr>
              <w:t xml:space="preserve">gjøre grundigere i neste revisjon. </w:t>
            </w:r>
          </w:p>
          <w:p w:rsidR="007802A7" w:rsidP="00E71184" w:rsidRDefault="007802A7" w14:paraId="0562CB0E" w14:textId="77777777">
            <w:pPr>
              <w:rPr>
                <w:rFonts w:ascii="Calibri" w:hAnsi="Calibri"/>
                <w:szCs w:val="24"/>
              </w:rPr>
            </w:pPr>
          </w:p>
          <w:p w:rsidRPr="002F4EE0" w:rsidR="007802A7" w:rsidP="00E71184" w:rsidRDefault="007802A7" w14:paraId="78542569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2018:</w:t>
            </w:r>
          </w:p>
          <w:p w:rsidRPr="00CE0222" w:rsidR="005B5AB5" w:rsidP="004D38B1" w:rsidRDefault="004D38B1" w14:paraId="59469D29" w14:textId="77777777">
            <w:pPr>
              <w:rPr>
                <w:rFonts w:ascii="Calibri" w:hAnsi="Calibri" w:cs="Garamond"/>
                <w:szCs w:val="24"/>
              </w:rPr>
            </w:pPr>
            <w:r w:rsidRPr="00CE0222">
              <w:rPr>
                <w:rFonts w:ascii="Calibri" w:hAnsi="Calibri" w:cs="Garamond"/>
                <w:szCs w:val="24"/>
              </w:rPr>
              <w:t>Kunns</w:t>
            </w:r>
            <w:r w:rsidRPr="00CE0222" w:rsidR="00C74421">
              <w:rPr>
                <w:rFonts w:ascii="Calibri" w:hAnsi="Calibri" w:cs="Garamond"/>
                <w:szCs w:val="24"/>
              </w:rPr>
              <w:t>kapsgrunnlaget fremkommer i</w:t>
            </w:r>
            <w:r w:rsidRPr="00CE0222">
              <w:rPr>
                <w:rFonts w:ascii="Calibri" w:hAnsi="Calibri" w:cs="Garamond"/>
                <w:szCs w:val="24"/>
              </w:rPr>
              <w:t xml:space="preserve"> referanseliste</w:t>
            </w:r>
            <w:r w:rsidRPr="00CE0222" w:rsidR="00C74421">
              <w:rPr>
                <w:rFonts w:ascii="Calibri" w:hAnsi="Calibri" w:cs="Garamond"/>
                <w:szCs w:val="24"/>
              </w:rPr>
              <w:t>n.</w:t>
            </w:r>
            <w:r w:rsidR="00EF7446">
              <w:rPr>
                <w:rFonts w:ascii="Calibri" w:hAnsi="Calibri" w:cs="Garamond"/>
                <w:szCs w:val="24"/>
              </w:rPr>
              <w:t xml:space="preserve"> </w:t>
            </w:r>
          </w:p>
          <w:p w:rsidRPr="002F4EE0" w:rsidR="00FF77AA" w:rsidP="004D38B1" w:rsidRDefault="00FF77AA" w14:paraId="7B58FA38" w14:textId="77777777">
            <w:pPr>
              <w:rPr>
                <w:rFonts w:ascii="Calibri" w:hAnsi="Calibri"/>
                <w:szCs w:val="24"/>
              </w:rPr>
            </w:pPr>
            <w:r w:rsidRPr="00CE0222">
              <w:rPr>
                <w:rFonts w:ascii="Calibri" w:hAnsi="Calibri"/>
              </w:rPr>
              <w:t>Nasjonale retningslinjer er i stor grad benyttet i utarbeidelsen, og gjelder generelt for mange av tiltakene og forordningene, og det er derfor ikke referert til denne fortløpende.</w:t>
            </w:r>
          </w:p>
        </w:tc>
      </w:tr>
      <w:tr w:rsidRPr="002F4EE0" w:rsidR="00E71184" w:rsidTr="011B77E7" w14:paraId="3FAA23A2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39F18D26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13</w:t>
            </w:r>
          </w:p>
        </w:tc>
        <w:tc>
          <w:tcPr>
            <w:tcW w:w="4717" w:type="pct"/>
            <w:tcMar/>
          </w:tcPr>
          <w:p w:rsidR="00E71184" w:rsidP="00E71184" w:rsidRDefault="00AA58CA" w14:paraId="5DDE6A41" w14:textId="77777777">
            <w:pPr>
              <w:rPr>
                <w:rFonts w:ascii="Calibri" w:hAnsi="Calibri"/>
                <w:szCs w:val="24"/>
              </w:rPr>
            </w:pPr>
            <w:r w:rsidRPr="6950B197" w:rsidR="00AA58CA">
              <w:rPr>
                <w:rFonts w:ascii="Calibri" w:hAnsi="Calibri"/>
                <w:b w:val="1"/>
                <w:bCs w:val="1"/>
              </w:rPr>
              <w:t>V</w:t>
            </w:r>
            <w:r w:rsidRPr="6950B197" w:rsidR="003820D4">
              <w:rPr>
                <w:rFonts w:ascii="Calibri" w:hAnsi="Calibri"/>
                <w:b w:val="1"/>
                <w:bCs w:val="1"/>
              </w:rPr>
              <w:t>P</w:t>
            </w:r>
            <w:r w:rsidRPr="6950B197" w:rsidR="00E71184">
              <w:rPr>
                <w:rFonts w:ascii="Calibri" w:hAnsi="Calibri"/>
                <w:b w:val="1"/>
                <w:bCs w:val="1"/>
              </w:rPr>
              <w:t xml:space="preserve"> er blitt vurdert eksternt av eksperter før publisering</w:t>
            </w:r>
            <w:r w:rsidRPr="6950B197" w:rsidR="00E71184">
              <w:rPr>
                <w:rFonts w:ascii="Calibri" w:hAnsi="Calibri"/>
              </w:rPr>
              <w:t xml:space="preserve">: </w:t>
            </w:r>
          </w:p>
          <w:p w:rsidR="6950B197" w:rsidP="6950B197" w:rsidRDefault="6950B197" w14:paraId="58E652D1" w14:textId="4EA1E9D6">
            <w:pPr>
              <w:rPr>
                <w:rFonts w:ascii="Calibri" w:hAnsi="Calibri"/>
              </w:rPr>
            </w:pPr>
          </w:p>
          <w:p w:rsidR="7D44E507" w:rsidP="6950B197" w:rsidRDefault="7D44E507" w14:paraId="220B20E5" w14:textId="61189783">
            <w:pPr>
              <w:rPr>
                <w:rFonts w:ascii="Calibri" w:hAnsi="Calibri"/>
                <w:color w:val="00B050"/>
              </w:rPr>
            </w:pPr>
            <w:r w:rsidRPr="6950B197" w:rsidR="7D44E507">
              <w:rPr>
                <w:rFonts w:ascii="Calibri" w:hAnsi="Calibri"/>
                <w:color w:val="00B050"/>
              </w:rPr>
              <w:t>2025: Tilbakemelding fra Søndre Oslo DPS, enhet 1 døgn</w:t>
            </w:r>
            <w:r w:rsidRPr="6950B197" w:rsidR="165BD94B">
              <w:rPr>
                <w:rFonts w:ascii="Calibri" w:hAnsi="Calibri"/>
                <w:color w:val="00B050"/>
              </w:rPr>
              <w:t xml:space="preserve"> som i stor grad behandler voksne med depresjon</w:t>
            </w:r>
            <w:r w:rsidRPr="6950B197" w:rsidR="7D44E507">
              <w:rPr>
                <w:rFonts w:ascii="Calibri" w:hAnsi="Calibri"/>
                <w:color w:val="00B050"/>
              </w:rPr>
              <w:t xml:space="preserve">. Innspill har medført flere forordninger under observasjon av depressive symptomer. </w:t>
            </w:r>
          </w:p>
          <w:p w:rsidR="6950B197" w:rsidP="6950B197" w:rsidRDefault="6950B197" w14:paraId="5673F080" w14:textId="62962A66">
            <w:pPr>
              <w:rPr>
                <w:rFonts w:ascii="Calibri" w:hAnsi="Calibri"/>
                <w:color w:val="00B050"/>
              </w:rPr>
            </w:pPr>
          </w:p>
          <w:p w:rsidRPr="00F878E3" w:rsidR="00F878E3" w:rsidP="00E71184" w:rsidRDefault="00F878E3" w14:paraId="3680EBA5" w14:textId="77777777">
            <w:pPr>
              <w:rPr>
                <w:rFonts w:ascii="Calibri" w:hAnsi="Calibri"/>
                <w:b/>
                <w:szCs w:val="24"/>
              </w:rPr>
            </w:pPr>
            <w:r w:rsidRPr="00F878E3">
              <w:rPr>
                <w:rFonts w:ascii="Calibri" w:hAnsi="Calibri"/>
                <w:b/>
                <w:szCs w:val="24"/>
              </w:rPr>
              <w:t xml:space="preserve">2021: </w:t>
            </w:r>
          </w:p>
          <w:p w:rsidR="00F878E3" w:rsidP="00E71184" w:rsidRDefault="00F878E3" w14:paraId="7A7AEFF0" w14:textId="77777777">
            <w:pPr>
              <w:rPr>
                <w:rFonts w:ascii="Calibri" w:hAnsi="Calibri"/>
                <w:szCs w:val="24"/>
              </w:rPr>
            </w:pPr>
            <w:r w:rsidRPr="00F878E3">
              <w:rPr>
                <w:rFonts w:ascii="Calibri" w:hAnsi="Calibri"/>
                <w:szCs w:val="24"/>
              </w:rPr>
              <w:t>Revidert versjon har vært på høring i enhetene som benytter planen mest; Akuttpsykiatrisk avdeling og Søndre Oslo DPS. Innspillene medførte at noen nye foreslåtte ICNP diagnoser ikke ble tatt med, for øvrig medførte ikke høringen til noen flere endringer.</w:t>
            </w:r>
          </w:p>
          <w:p w:rsidR="00F878E3" w:rsidP="00E71184" w:rsidRDefault="00F878E3" w14:paraId="34CE0A41" w14:textId="77777777">
            <w:pPr>
              <w:rPr>
                <w:rFonts w:ascii="Calibri" w:hAnsi="Calibri"/>
                <w:szCs w:val="24"/>
              </w:rPr>
            </w:pPr>
          </w:p>
          <w:p w:rsidRPr="002F4EE0" w:rsidR="00F878E3" w:rsidP="00E71184" w:rsidRDefault="00F878E3" w14:paraId="63930F9D" w14:textId="77777777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2018:</w:t>
            </w:r>
          </w:p>
          <w:p w:rsidR="00C74421" w:rsidP="00C74421" w:rsidRDefault="00F878E3" w14:paraId="7E0CA59F" w14:textId="77777777">
            <w:pPr>
              <w:rPr>
                <w:rFonts w:ascii="Calibri" w:hAnsi="Calibri" w:cs="Garamond"/>
                <w:szCs w:val="24"/>
              </w:rPr>
            </w:pPr>
            <w:r>
              <w:rPr>
                <w:rFonts w:ascii="Calibri" w:hAnsi="Calibri" w:cs="Garamond"/>
                <w:szCs w:val="24"/>
              </w:rPr>
              <w:t>V</w:t>
            </w:r>
            <w:r w:rsidR="00B50367">
              <w:rPr>
                <w:rFonts w:ascii="Calibri" w:hAnsi="Calibri" w:cs="Garamond"/>
                <w:szCs w:val="24"/>
              </w:rPr>
              <w:t>P</w:t>
            </w:r>
            <w:r w:rsidR="00C74421">
              <w:rPr>
                <w:rFonts w:ascii="Calibri" w:hAnsi="Calibri" w:cs="Garamond"/>
                <w:szCs w:val="24"/>
              </w:rPr>
              <w:t xml:space="preserve"> er</w:t>
            </w:r>
            <w:r w:rsidRPr="002F4EE0" w:rsidR="004D38B1">
              <w:rPr>
                <w:rFonts w:ascii="Calibri" w:hAnsi="Calibri" w:cs="Garamond"/>
                <w:szCs w:val="24"/>
              </w:rPr>
              <w:t xml:space="preserve"> sendt til ressurspersoner i klinikken</w:t>
            </w:r>
            <w:r w:rsidR="00C74421">
              <w:rPr>
                <w:rFonts w:ascii="Calibri" w:hAnsi="Calibri" w:cs="Garamond"/>
                <w:szCs w:val="24"/>
              </w:rPr>
              <w:t xml:space="preserve"> og KDS-nettverket</w:t>
            </w:r>
            <w:r w:rsidRPr="002F4EE0" w:rsidR="004D38B1">
              <w:rPr>
                <w:rFonts w:ascii="Calibri" w:hAnsi="Calibri" w:cs="Garamond"/>
                <w:szCs w:val="24"/>
              </w:rPr>
              <w:t xml:space="preserve">. </w:t>
            </w:r>
            <w:r w:rsidR="00C74421">
              <w:rPr>
                <w:rFonts w:ascii="Calibri" w:hAnsi="Calibri" w:cs="Garamond"/>
                <w:szCs w:val="24"/>
              </w:rPr>
              <w:t xml:space="preserve">Det har vært oppfordret til </w:t>
            </w:r>
            <w:r w:rsidR="00AA58CA">
              <w:rPr>
                <w:rFonts w:ascii="Calibri" w:hAnsi="Calibri" w:cs="Garamond"/>
                <w:szCs w:val="24"/>
              </w:rPr>
              <w:t>å gå gjennom V</w:t>
            </w:r>
            <w:r w:rsidR="00C74421">
              <w:rPr>
                <w:rFonts w:ascii="Calibri" w:hAnsi="Calibri" w:cs="Garamond"/>
                <w:szCs w:val="24"/>
              </w:rPr>
              <w:t>P lokalt i hver seksjon og at også andre faggrupper ble inkludert i høringen; leger, psykologer, ergoterapeuter, sosionomer.</w:t>
            </w:r>
          </w:p>
          <w:p w:rsidRPr="00C74421" w:rsidR="00830FFF" w:rsidP="00C74421" w:rsidRDefault="00830FFF" w14:paraId="62EBF3C5" w14:textId="77777777">
            <w:pPr>
              <w:rPr>
                <w:rFonts w:ascii="Calibri" w:hAnsi="Calibri" w:cs="Garamond"/>
                <w:szCs w:val="24"/>
              </w:rPr>
            </w:pPr>
          </w:p>
        </w:tc>
      </w:tr>
      <w:tr w:rsidRPr="002F4EE0" w:rsidR="00E71184" w:rsidTr="011B77E7" w14:paraId="6B0B72A8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4E1E336A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14</w:t>
            </w:r>
          </w:p>
        </w:tc>
        <w:tc>
          <w:tcPr>
            <w:tcW w:w="4717" w:type="pct"/>
            <w:tcMar/>
          </w:tcPr>
          <w:p w:rsidRPr="002F4EE0" w:rsidR="00E71184" w:rsidP="00E71184" w:rsidRDefault="00E71184" w14:paraId="242708B7" w14:textId="77777777">
            <w:pPr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Tidsplan og ansvarlig</w:t>
            </w:r>
            <w:r w:rsidR="00AA58CA">
              <w:rPr>
                <w:rFonts w:ascii="Calibri" w:hAnsi="Calibri"/>
                <w:b/>
                <w:szCs w:val="24"/>
              </w:rPr>
              <w:t>e personer for oppdatering av V</w:t>
            </w:r>
            <w:r w:rsidR="003820D4">
              <w:rPr>
                <w:rFonts w:ascii="Calibri" w:hAnsi="Calibri"/>
                <w:b/>
                <w:szCs w:val="24"/>
              </w:rPr>
              <w:t>P</w:t>
            </w:r>
            <w:r w:rsidRPr="002F4EE0">
              <w:rPr>
                <w:rFonts w:ascii="Calibri" w:hAnsi="Calibri"/>
                <w:b/>
                <w:szCs w:val="24"/>
              </w:rPr>
              <w:t xml:space="preserve"> er</w:t>
            </w:r>
            <w:r w:rsidRPr="002F4EE0">
              <w:rPr>
                <w:rFonts w:ascii="Calibri" w:hAnsi="Calibri"/>
                <w:szCs w:val="24"/>
              </w:rPr>
              <w:t>:</w:t>
            </w:r>
          </w:p>
          <w:p w:rsidRPr="002F4EE0" w:rsidR="008A0546" w:rsidP="004D38B1" w:rsidRDefault="00AA58CA" w14:paraId="7400590D" w14:textId="77777777">
            <w:pPr>
              <w:ind w:hanging="20"/>
              <w:rPr>
                <w:rFonts w:ascii="Calibri" w:hAnsi="Calibri" w:cs="Garamond"/>
                <w:szCs w:val="24"/>
              </w:rPr>
            </w:pPr>
            <w:r>
              <w:rPr>
                <w:rFonts w:ascii="Calibri" w:hAnsi="Calibri" w:cs="Garamond"/>
                <w:szCs w:val="24"/>
              </w:rPr>
              <w:t>V</w:t>
            </w:r>
            <w:r w:rsidRPr="002F4EE0" w:rsidR="004D38B1">
              <w:rPr>
                <w:rFonts w:ascii="Calibri" w:hAnsi="Calibri" w:cs="Garamond"/>
                <w:szCs w:val="24"/>
              </w:rPr>
              <w:t>P godkjen</w:t>
            </w:r>
            <w:r>
              <w:rPr>
                <w:rFonts w:ascii="Calibri" w:hAnsi="Calibri" w:cs="Garamond"/>
                <w:szCs w:val="24"/>
              </w:rPr>
              <w:t>nes for tre år, og V</w:t>
            </w:r>
            <w:r w:rsidRPr="002F4EE0" w:rsidR="004D38B1">
              <w:rPr>
                <w:rFonts w:ascii="Calibri" w:hAnsi="Calibri" w:cs="Garamond"/>
                <w:szCs w:val="24"/>
              </w:rPr>
              <w:t>P forvaltning har ansvar for å kontakte utarbeidende enhet for revidering innen tre år etter endelig godkjennelse.</w:t>
            </w:r>
          </w:p>
        </w:tc>
      </w:tr>
      <w:tr w:rsidRPr="002F4EE0" w:rsidR="00E71184" w:rsidTr="011B77E7" w14:paraId="42A18E16" w14:textId="77777777">
        <w:tc>
          <w:tcPr>
            <w:tcW w:w="283" w:type="pct"/>
            <w:shd w:val="clear" w:color="auto" w:fill="0070C0"/>
            <w:tcMar/>
            <w:vAlign w:val="center"/>
          </w:tcPr>
          <w:p w:rsidRPr="002F4EE0" w:rsidR="00E71184" w:rsidP="00E71184" w:rsidRDefault="00E71184" w14:paraId="6D98A12B" w14:textId="77777777">
            <w:pPr>
              <w:jc w:val="center"/>
              <w:rPr>
                <w:rFonts w:ascii="Calibri" w:hAnsi="Calibri"/>
                <w:b/>
                <w:color w:val="FFFFFF"/>
                <w:szCs w:val="24"/>
              </w:rPr>
            </w:pPr>
          </w:p>
        </w:tc>
        <w:tc>
          <w:tcPr>
            <w:tcW w:w="4717" w:type="pct"/>
            <w:shd w:val="clear" w:color="auto" w:fill="0070C0"/>
            <w:tcMar/>
          </w:tcPr>
          <w:p w:rsidRPr="002F4EE0" w:rsidR="00E71184" w:rsidP="00E71184" w:rsidRDefault="00E71184" w14:paraId="64A815F4" w14:textId="77777777">
            <w:pPr>
              <w:rPr>
                <w:rFonts w:ascii="Calibri" w:hAnsi="Calibri"/>
                <w:b/>
                <w:color w:val="FFFFFF"/>
                <w:szCs w:val="24"/>
              </w:rPr>
            </w:pPr>
            <w:r w:rsidRPr="002F4EE0">
              <w:rPr>
                <w:rFonts w:ascii="Calibri" w:hAnsi="Calibri"/>
                <w:b/>
                <w:color w:val="FFFFFF"/>
                <w:szCs w:val="24"/>
              </w:rPr>
              <w:t>KLARHET OG PRESENTASJON</w:t>
            </w:r>
          </w:p>
        </w:tc>
      </w:tr>
      <w:tr w:rsidRPr="002F4EE0" w:rsidR="00E71184" w:rsidTr="011B77E7" w14:paraId="7E70A457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33CFEC6B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15</w:t>
            </w:r>
          </w:p>
        </w:tc>
        <w:tc>
          <w:tcPr>
            <w:tcW w:w="4717" w:type="pct"/>
            <w:tcMar/>
          </w:tcPr>
          <w:p w:rsidRPr="002F4EE0" w:rsidR="00E71184" w:rsidP="00E71184" w:rsidRDefault="00E71184" w14:paraId="0F0A6EEE" w14:textId="77777777">
            <w:pPr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Anbefalingene er spesifikke og tydelige</w:t>
            </w:r>
            <w:r w:rsidRPr="002F4EE0">
              <w:rPr>
                <w:rFonts w:ascii="Calibri" w:hAnsi="Calibri"/>
                <w:szCs w:val="24"/>
              </w:rPr>
              <w:t>:</w:t>
            </w:r>
          </w:p>
          <w:p w:rsidRPr="002F4EE0" w:rsidR="00E71184" w:rsidP="004D38B1" w:rsidRDefault="00AA58CA" w14:paraId="47A5503C" w14:textId="77777777">
            <w:pPr>
              <w:pStyle w:val="Default"/>
            </w:pPr>
            <w:r>
              <w:t>VP</w:t>
            </w:r>
            <w:r w:rsidRPr="00467167" w:rsidR="004D38B1">
              <w:t xml:space="preserve"> har</w:t>
            </w:r>
            <w:r w:rsidRPr="002F4EE0" w:rsidR="004D38B1">
              <w:t xml:space="preserve"> vært på gjennomlesning i arbeidsgruppen. Relevante innspill og tilbakemeldinger er inkludert. </w:t>
            </w:r>
          </w:p>
        </w:tc>
      </w:tr>
      <w:tr w:rsidRPr="002F4EE0" w:rsidR="00E71184" w:rsidTr="011B77E7" w14:paraId="49A08425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0EB5E791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16</w:t>
            </w:r>
          </w:p>
        </w:tc>
        <w:tc>
          <w:tcPr>
            <w:tcW w:w="4717" w:type="pct"/>
            <w:tcMar/>
          </w:tcPr>
          <w:p w:rsidRPr="002F4EE0" w:rsidR="00E71184" w:rsidP="00E71184" w:rsidRDefault="00E71184" w14:paraId="13A7EDF9" w14:textId="77777777">
            <w:pPr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De ulike mulighetene for håndtering av tilstanden eller helsespørsmålet er klart presentert</w:t>
            </w:r>
            <w:r w:rsidRPr="002F4EE0">
              <w:rPr>
                <w:rFonts w:ascii="Calibri" w:hAnsi="Calibri"/>
                <w:szCs w:val="24"/>
              </w:rPr>
              <w:t>:</w:t>
            </w:r>
          </w:p>
          <w:p w:rsidRPr="002F4EE0" w:rsidR="00E71184" w:rsidP="6950B197" w:rsidRDefault="00AA58CA" w14:paraId="24D08290" w14:textId="54265676">
            <w:pPr>
              <w:rPr>
                <w:rFonts w:ascii="Calibri" w:hAnsi="Calibri"/>
              </w:rPr>
            </w:pPr>
            <w:r w:rsidRPr="6950B197" w:rsidR="00AA58CA">
              <w:rPr>
                <w:rFonts w:ascii="Calibri" w:hAnsi="Calibri"/>
              </w:rPr>
              <w:t>V</w:t>
            </w:r>
            <w:r w:rsidRPr="6950B197" w:rsidR="003820D4">
              <w:rPr>
                <w:rFonts w:ascii="Calibri" w:hAnsi="Calibri"/>
              </w:rPr>
              <w:t>P</w:t>
            </w:r>
            <w:r w:rsidRPr="6950B197" w:rsidR="004D38B1">
              <w:rPr>
                <w:rFonts w:ascii="Calibri" w:hAnsi="Calibri"/>
              </w:rPr>
              <w:t xml:space="preserve"> beskriver ulike valg av tiltak med forordninger gitt til pasienter med depresjon som er innlagt i sengepost.</w:t>
            </w:r>
            <w:r w:rsidRPr="6950B197" w:rsidR="00EA2253">
              <w:rPr>
                <w:rFonts w:ascii="Calibri" w:hAnsi="Calibri"/>
              </w:rPr>
              <w:t xml:space="preserve"> </w:t>
            </w:r>
            <w:r w:rsidRPr="6950B197" w:rsidR="004D38B1">
              <w:rPr>
                <w:rFonts w:ascii="Calibri" w:hAnsi="Calibri"/>
              </w:rPr>
              <w:t>Generelle diagnoser, mål, tiltak og forordninger er endret til å bli mer spesifikke eller fjernet.</w:t>
            </w:r>
            <w:r w:rsidRPr="6950B197" w:rsidR="00EA2253">
              <w:rPr>
                <w:rFonts w:ascii="Calibri" w:hAnsi="Calibri"/>
              </w:rPr>
              <w:t xml:space="preserve"> Vi har valgt å sette tiltakene kronologisk i forhold til hva vi tenker er viktig.</w:t>
            </w:r>
            <w:r w:rsidRPr="6950B197" w:rsidR="005566C9">
              <w:rPr>
                <w:rFonts w:ascii="Calibri" w:hAnsi="Calibri"/>
              </w:rPr>
              <w:t xml:space="preserve"> Eksempelvis overvåkning: sikkerhet er plassert høyt opp.</w:t>
            </w:r>
          </w:p>
        </w:tc>
      </w:tr>
      <w:tr w:rsidRPr="002F4EE0" w:rsidR="00E71184" w:rsidTr="011B77E7" w14:paraId="485B28EC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111B77A1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17</w:t>
            </w:r>
          </w:p>
        </w:tc>
        <w:tc>
          <w:tcPr>
            <w:tcW w:w="4717" w:type="pct"/>
            <w:tcMar/>
          </w:tcPr>
          <w:p w:rsidRPr="002F4EE0" w:rsidR="0087213E" w:rsidP="00E71184" w:rsidRDefault="00E71184" w14:paraId="578C3145" w14:textId="77777777">
            <w:pPr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De sentrale anbefalingene er lette å identifisere</w:t>
            </w:r>
            <w:r w:rsidRPr="002F4EE0">
              <w:rPr>
                <w:rFonts w:ascii="Calibri" w:hAnsi="Calibri"/>
                <w:szCs w:val="24"/>
              </w:rPr>
              <w:t>:</w:t>
            </w:r>
          </w:p>
          <w:p w:rsidRPr="002F4EE0" w:rsidR="00E71184" w:rsidP="004F0B8D" w:rsidRDefault="0087213E" w14:paraId="7A20ED34" w14:textId="77777777">
            <w:pPr>
              <w:pStyle w:val="Default"/>
            </w:pPr>
            <w:r w:rsidRPr="002F4EE0">
              <w:t xml:space="preserve">Rekkefølgen på diagnoser og intervensjonen/forordninger er satt opp i prioritert rekkefølge. </w:t>
            </w:r>
            <w:r w:rsidR="004F0B8D">
              <w:t>Det er viktig at behandlingsplanen individua</w:t>
            </w:r>
            <w:r w:rsidR="00AA58CA">
              <w:t>liseres, og at andre aktuelle V</w:t>
            </w:r>
            <w:r w:rsidR="004F0B8D">
              <w:t>P blir benyttet ved behov.</w:t>
            </w:r>
          </w:p>
        </w:tc>
      </w:tr>
      <w:tr w:rsidRPr="002F4EE0" w:rsidR="00E71184" w:rsidTr="011B77E7" w14:paraId="40A13DDD" w14:textId="77777777">
        <w:tc>
          <w:tcPr>
            <w:tcW w:w="283" w:type="pct"/>
            <w:shd w:val="clear" w:color="auto" w:fill="0070C0"/>
            <w:tcMar/>
            <w:vAlign w:val="center"/>
          </w:tcPr>
          <w:p w:rsidRPr="002F4EE0" w:rsidR="00E71184" w:rsidP="00E71184" w:rsidRDefault="00E71184" w14:paraId="2946DB82" w14:textId="77777777">
            <w:pPr>
              <w:jc w:val="center"/>
              <w:rPr>
                <w:rFonts w:ascii="Calibri" w:hAnsi="Calibri"/>
                <w:b/>
                <w:color w:val="FFFFFF"/>
                <w:szCs w:val="24"/>
              </w:rPr>
            </w:pPr>
          </w:p>
        </w:tc>
        <w:tc>
          <w:tcPr>
            <w:tcW w:w="4717" w:type="pct"/>
            <w:shd w:val="clear" w:color="auto" w:fill="0070C0"/>
            <w:tcMar/>
          </w:tcPr>
          <w:p w:rsidRPr="002F4EE0" w:rsidR="00E71184" w:rsidP="00E71184" w:rsidRDefault="00E71184" w14:paraId="65A710E4" w14:textId="77777777">
            <w:pPr>
              <w:rPr>
                <w:rFonts w:ascii="Calibri" w:hAnsi="Calibri"/>
                <w:b/>
                <w:color w:val="FFFFFF"/>
                <w:szCs w:val="24"/>
              </w:rPr>
            </w:pPr>
            <w:r w:rsidRPr="002F4EE0">
              <w:rPr>
                <w:rFonts w:ascii="Calibri" w:hAnsi="Calibri"/>
                <w:b/>
                <w:color w:val="FFFFFF"/>
                <w:szCs w:val="24"/>
              </w:rPr>
              <w:t>ANVENDBARHET</w:t>
            </w:r>
          </w:p>
        </w:tc>
      </w:tr>
      <w:tr w:rsidRPr="002F4EE0" w:rsidR="00E71184" w:rsidTr="011B77E7" w14:paraId="2424F284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526D80A2" w14:textId="77777777">
            <w:pPr>
              <w:ind w:left="142"/>
              <w:jc w:val="center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18</w:t>
            </w:r>
          </w:p>
        </w:tc>
        <w:tc>
          <w:tcPr>
            <w:tcW w:w="4717" w:type="pct"/>
            <w:tcMar/>
          </w:tcPr>
          <w:p w:rsidRPr="002F4EE0" w:rsidR="00E71184" w:rsidP="00E71184" w:rsidRDefault="00E71184" w14:paraId="56EC0D0C" w14:textId="77777777">
            <w:pPr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 xml:space="preserve">Faktorer </w:t>
            </w:r>
            <w:r w:rsidR="00AA58CA">
              <w:rPr>
                <w:rFonts w:ascii="Calibri" w:hAnsi="Calibri"/>
                <w:b/>
                <w:szCs w:val="24"/>
              </w:rPr>
              <w:t>som hemmer og fremmer bruk av V</w:t>
            </w:r>
            <w:r w:rsidR="003820D4">
              <w:rPr>
                <w:rFonts w:ascii="Calibri" w:hAnsi="Calibri"/>
                <w:b/>
                <w:szCs w:val="24"/>
              </w:rPr>
              <w:t>P</w:t>
            </w:r>
            <w:r w:rsidRPr="002F4EE0">
              <w:rPr>
                <w:rFonts w:ascii="Calibri" w:hAnsi="Calibri"/>
                <w:szCs w:val="24"/>
              </w:rPr>
              <w:t>:</w:t>
            </w:r>
          </w:p>
          <w:p w:rsidRPr="002F4EE0" w:rsidR="00E71184" w:rsidP="00E71184" w:rsidRDefault="00C3350B" w14:paraId="0FF96A10" w14:textId="77777777">
            <w:pPr>
              <w:ind w:firstLine="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God undervisning og opplæring i</w:t>
            </w:r>
            <w:r w:rsidRPr="002F4EE0" w:rsidR="0087213E">
              <w:rPr>
                <w:rFonts w:ascii="Calibri" w:hAnsi="Calibri"/>
                <w:szCs w:val="24"/>
              </w:rPr>
              <w:t xml:space="preserve"> DIPS og bruk</w:t>
            </w:r>
            <w:r>
              <w:rPr>
                <w:rFonts w:ascii="Calibri" w:hAnsi="Calibri"/>
                <w:szCs w:val="24"/>
              </w:rPr>
              <w:t xml:space="preserve"> av </w:t>
            </w:r>
            <w:r w:rsidR="00AA58CA">
              <w:rPr>
                <w:rFonts w:ascii="Calibri" w:hAnsi="Calibri"/>
                <w:szCs w:val="24"/>
              </w:rPr>
              <w:t>V</w:t>
            </w:r>
            <w:r w:rsidRPr="002F4EE0" w:rsidR="0087213E">
              <w:rPr>
                <w:rFonts w:ascii="Calibri" w:hAnsi="Calibri"/>
                <w:szCs w:val="24"/>
              </w:rPr>
              <w:t>P vil fremme bruken og bidra til riktig bruk av behandlingsplan. Positiv erfaring og bruk av gode og oversiktlige behandlingsplaner vil fremme</w:t>
            </w:r>
            <w:r>
              <w:rPr>
                <w:rFonts w:ascii="Calibri" w:hAnsi="Calibri"/>
                <w:szCs w:val="24"/>
              </w:rPr>
              <w:t xml:space="preserve"> bruken. Det er</w:t>
            </w:r>
            <w:r w:rsidRPr="002F4EE0" w:rsidR="0087213E">
              <w:rPr>
                <w:rFonts w:ascii="Calibri" w:hAnsi="Calibri"/>
                <w:szCs w:val="24"/>
              </w:rPr>
              <w:t xml:space="preserve"> viktig at planen konkretiseres og individualiseres. Ved fravær av opplæring og positive erfaringer vil dette hemme.   </w:t>
            </w:r>
          </w:p>
        </w:tc>
      </w:tr>
      <w:tr w:rsidRPr="002F4EE0" w:rsidR="00E71184" w:rsidTr="011B77E7" w14:paraId="09942ABA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2847A633" w14:textId="77777777">
            <w:pPr>
              <w:ind w:left="142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19</w:t>
            </w:r>
          </w:p>
        </w:tc>
        <w:tc>
          <w:tcPr>
            <w:tcW w:w="4717" w:type="pct"/>
            <w:tcMar/>
          </w:tcPr>
          <w:p w:rsidRPr="002F4EE0" w:rsidR="00E71184" w:rsidP="00E71184" w:rsidRDefault="00E71184" w14:paraId="3ED61054" w14:textId="77777777">
            <w:pPr>
              <w:ind w:firstLine="20"/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 xml:space="preserve">Hvilke råd og/eller </w:t>
            </w:r>
            <w:r w:rsidR="00AA58CA">
              <w:rPr>
                <w:rFonts w:ascii="Calibri" w:hAnsi="Calibri"/>
                <w:b/>
                <w:szCs w:val="24"/>
              </w:rPr>
              <w:t>verktøy for bruk i praksis er V</w:t>
            </w:r>
            <w:r w:rsidR="003820D4">
              <w:rPr>
                <w:rFonts w:ascii="Calibri" w:hAnsi="Calibri"/>
                <w:b/>
                <w:szCs w:val="24"/>
              </w:rPr>
              <w:t>P</w:t>
            </w:r>
            <w:r w:rsidRPr="002F4EE0">
              <w:rPr>
                <w:rFonts w:ascii="Calibri" w:hAnsi="Calibri"/>
                <w:b/>
                <w:szCs w:val="24"/>
              </w:rPr>
              <w:t xml:space="preserve"> støttet med</w:t>
            </w:r>
            <w:r w:rsidRPr="002F4EE0">
              <w:rPr>
                <w:rFonts w:ascii="Calibri" w:hAnsi="Calibri"/>
                <w:szCs w:val="24"/>
              </w:rPr>
              <w:t>:</w:t>
            </w:r>
          </w:p>
          <w:p w:rsidRPr="002F4EE0" w:rsidR="00E71184" w:rsidP="004F0B8D" w:rsidRDefault="00AA58CA" w14:paraId="5FA2EEF5" w14:textId="77777777">
            <w:pPr>
              <w:ind w:firstLine="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Henvist til andre aktuelle V</w:t>
            </w:r>
            <w:r w:rsidRPr="00E16E6B" w:rsidR="004F0B8D">
              <w:rPr>
                <w:rFonts w:ascii="Calibri" w:hAnsi="Calibri"/>
                <w:szCs w:val="24"/>
              </w:rPr>
              <w:t>P</w:t>
            </w:r>
          </w:p>
        </w:tc>
      </w:tr>
      <w:tr w:rsidRPr="002F4EE0" w:rsidR="00E71184" w:rsidTr="011B77E7" w14:paraId="23BAC147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5007C906" w14:textId="77777777">
            <w:pPr>
              <w:ind w:left="142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20</w:t>
            </w:r>
          </w:p>
        </w:tc>
        <w:tc>
          <w:tcPr>
            <w:tcW w:w="4717" w:type="pct"/>
            <w:tcMar/>
          </w:tcPr>
          <w:p w:rsidRPr="002F4EE0" w:rsidR="004A11FF" w:rsidP="004A11FF" w:rsidRDefault="00E71184" w14:paraId="5356C427" w14:textId="77777777">
            <w:pPr>
              <w:ind w:firstLine="20"/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Potensielle ressursmessige konsekvenser ved å anvende anbefalingene er</w:t>
            </w:r>
            <w:r w:rsidRPr="002F4EE0">
              <w:rPr>
                <w:rFonts w:ascii="Calibri" w:hAnsi="Calibri"/>
                <w:szCs w:val="24"/>
              </w:rPr>
              <w:t>:</w:t>
            </w:r>
          </w:p>
          <w:p w:rsidRPr="002F4EE0" w:rsidR="004A11FF" w:rsidP="002F4EE0" w:rsidRDefault="004A11FF" w14:paraId="27BEF92C" w14:textId="77777777">
            <w:pPr>
              <w:ind w:firstLine="20"/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szCs w:val="24"/>
              </w:rPr>
              <w:t>Sykepleiere og miljøpersonell vil redusere tiden de bruker på å dokumentere og effektivisere og</w:t>
            </w:r>
            <w:r w:rsidRPr="002F4EE0" w:rsidR="002F4EE0">
              <w:rPr>
                <w:rFonts w:ascii="Calibri" w:hAnsi="Calibri"/>
                <w:szCs w:val="24"/>
              </w:rPr>
              <w:t xml:space="preserve"> </w:t>
            </w:r>
            <w:r w:rsidRPr="002F4EE0">
              <w:rPr>
                <w:rFonts w:ascii="Calibri" w:hAnsi="Calibri"/>
                <w:szCs w:val="24"/>
              </w:rPr>
              <w:t>fo</w:t>
            </w:r>
            <w:r w:rsidR="00AA58CA">
              <w:rPr>
                <w:rFonts w:ascii="Calibri" w:hAnsi="Calibri"/>
                <w:szCs w:val="24"/>
              </w:rPr>
              <w:t>renkle arbeide, ved å benytte V</w:t>
            </w:r>
            <w:r w:rsidRPr="002F4EE0">
              <w:rPr>
                <w:rFonts w:ascii="Calibri" w:hAnsi="Calibri"/>
                <w:szCs w:val="24"/>
              </w:rPr>
              <w:t>P som mal for å lage</w:t>
            </w:r>
            <w:r w:rsidRPr="002F4EE0" w:rsidR="002F4EE0">
              <w:rPr>
                <w:rFonts w:ascii="Calibri" w:hAnsi="Calibri"/>
                <w:szCs w:val="24"/>
              </w:rPr>
              <w:t xml:space="preserve"> en oversiktlig behandlingsplan</w:t>
            </w:r>
            <w:r w:rsidRPr="002F4EE0">
              <w:rPr>
                <w:rFonts w:ascii="Calibri" w:hAnsi="Calibri"/>
                <w:szCs w:val="24"/>
              </w:rPr>
              <w:t>.</w:t>
            </w:r>
          </w:p>
        </w:tc>
      </w:tr>
      <w:tr w:rsidRPr="002F4EE0" w:rsidR="00E71184" w:rsidTr="011B77E7" w14:paraId="2D087F61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7B568215" w14:textId="77777777">
            <w:pPr>
              <w:ind w:left="142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21</w:t>
            </w:r>
          </w:p>
        </w:tc>
        <w:tc>
          <w:tcPr>
            <w:tcW w:w="4717" w:type="pct"/>
            <w:tcMar/>
          </w:tcPr>
          <w:p w:rsidRPr="002F4EE0" w:rsidR="00E71184" w:rsidP="00E71184" w:rsidRDefault="00E71184" w14:paraId="4B3828D5" w14:textId="77777777">
            <w:pPr>
              <w:ind w:firstLine="20"/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Kriterier for etterlevelse og evaluering</w:t>
            </w:r>
            <w:r w:rsidRPr="002F4EE0">
              <w:rPr>
                <w:rFonts w:ascii="Calibri" w:hAnsi="Calibri"/>
                <w:szCs w:val="24"/>
              </w:rPr>
              <w:t>:</w:t>
            </w:r>
          </w:p>
          <w:p w:rsidRPr="002F4EE0" w:rsidR="00E71184" w:rsidP="002F4EE0" w:rsidRDefault="00700B36" w14:paraId="2E35A9C0" w14:textId="77777777">
            <w:pPr>
              <w:pStyle w:val="Default"/>
            </w:pPr>
            <w:r w:rsidRPr="00E16E6B">
              <w:t>Jevnlige kvalitetsmålinger s</w:t>
            </w:r>
            <w:r w:rsidR="00AA58CA">
              <w:t>entralt i KDS rundt bruken av V</w:t>
            </w:r>
            <w:r w:rsidRPr="00E16E6B">
              <w:t>P og lokalt om sykepleiedokumentasjon i avdelingen</w:t>
            </w:r>
            <w:r w:rsidR="00C3350B">
              <w:t>,</w:t>
            </w:r>
            <w:r w:rsidRPr="00E16E6B">
              <w:t xml:space="preserve"> vil bidra til en evaluering av bruken og nytten. </w:t>
            </w:r>
            <w:r w:rsidR="00AA58CA">
              <w:t>V</w:t>
            </w:r>
            <w:r w:rsidR="003820D4">
              <w:t>P</w:t>
            </w:r>
            <w:r w:rsidRPr="00E16E6B">
              <w:t xml:space="preserve"> vil bli oppdatert og revidert ved endringer i kunnskapsgrunnlaget hvert 3.år som anbefalt i sykehusets retningslinjer.</w:t>
            </w:r>
          </w:p>
        </w:tc>
      </w:tr>
      <w:tr w:rsidRPr="002F4EE0" w:rsidR="00E71184" w:rsidTr="011B77E7" w14:paraId="3065C9EE" w14:textId="77777777">
        <w:tc>
          <w:tcPr>
            <w:tcW w:w="283" w:type="pct"/>
            <w:shd w:val="clear" w:color="auto" w:fill="0070C0"/>
            <w:tcMar/>
            <w:vAlign w:val="center"/>
          </w:tcPr>
          <w:p w:rsidRPr="002F4EE0" w:rsidR="00E71184" w:rsidP="00E71184" w:rsidRDefault="00E71184" w14:paraId="5997CC1D" w14:textId="77777777">
            <w:pPr>
              <w:rPr>
                <w:rFonts w:ascii="Calibri" w:hAnsi="Calibri"/>
                <w:b/>
                <w:color w:val="FFFFFF"/>
                <w:szCs w:val="24"/>
              </w:rPr>
            </w:pPr>
          </w:p>
        </w:tc>
        <w:tc>
          <w:tcPr>
            <w:tcW w:w="4717" w:type="pct"/>
            <w:shd w:val="clear" w:color="auto" w:fill="0070C0"/>
            <w:tcMar/>
          </w:tcPr>
          <w:p w:rsidRPr="002F4EE0" w:rsidR="00E71184" w:rsidP="00E71184" w:rsidRDefault="00E71184" w14:paraId="07FEE5B9" w14:textId="77777777">
            <w:pPr>
              <w:rPr>
                <w:rFonts w:ascii="Calibri" w:hAnsi="Calibri"/>
                <w:b/>
                <w:color w:val="FFFFFF"/>
                <w:szCs w:val="24"/>
              </w:rPr>
            </w:pPr>
            <w:r w:rsidRPr="002F4EE0">
              <w:rPr>
                <w:rFonts w:ascii="Calibri" w:hAnsi="Calibri"/>
                <w:b/>
                <w:color w:val="FFFFFF"/>
                <w:szCs w:val="24"/>
              </w:rPr>
              <w:t>REDAKSJONELL UAVHENGIGHET</w:t>
            </w:r>
          </w:p>
        </w:tc>
      </w:tr>
      <w:tr w:rsidRPr="002F4EE0" w:rsidR="00E71184" w:rsidTr="011B77E7" w14:paraId="69FB88BD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44C26413" w14:textId="77777777">
            <w:pPr>
              <w:ind w:left="142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22</w:t>
            </w:r>
          </w:p>
        </w:tc>
        <w:tc>
          <w:tcPr>
            <w:tcW w:w="4717" w:type="pct"/>
            <w:tcMar/>
          </w:tcPr>
          <w:p w:rsidRPr="002F4EE0" w:rsidR="00E71184" w:rsidP="00E71184" w:rsidRDefault="00E71184" w14:paraId="3D5B49C5" w14:textId="77777777">
            <w:pPr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Synspunkter fra finansielle instanser har ikke ha</w:t>
            </w:r>
            <w:r w:rsidR="00AA58CA">
              <w:rPr>
                <w:rFonts w:ascii="Calibri" w:hAnsi="Calibri"/>
                <w:b/>
                <w:szCs w:val="24"/>
              </w:rPr>
              <w:t>tt innvirkning på innholdet i V</w:t>
            </w:r>
            <w:r w:rsidR="003820D4">
              <w:rPr>
                <w:rFonts w:ascii="Calibri" w:hAnsi="Calibri"/>
                <w:b/>
                <w:szCs w:val="24"/>
              </w:rPr>
              <w:t>P</w:t>
            </w:r>
            <w:r w:rsidRPr="002F4EE0">
              <w:rPr>
                <w:rFonts w:ascii="Calibri" w:hAnsi="Calibri"/>
                <w:szCs w:val="24"/>
              </w:rPr>
              <w:t xml:space="preserve">: </w:t>
            </w:r>
          </w:p>
          <w:p w:rsidRPr="002F4EE0" w:rsidR="00E71184" w:rsidP="002F4EE0" w:rsidRDefault="00376909" w14:paraId="20EADE83" w14:textId="77777777">
            <w:pPr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szCs w:val="24"/>
              </w:rPr>
              <w:t>Arbeidsgruppen er redaksjonelt uavhengig.</w:t>
            </w:r>
          </w:p>
        </w:tc>
      </w:tr>
      <w:tr w:rsidRPr="002F4EE0" w:rsidR="00E71184" w:rsidTr="011B77E7" w14:paraId="5632E91E" w14:textId="77777777">
        <w:trPr>
          <w:trHeight w:val="680"/>
        </w:trPr>
        <w:tc>
          <w:tcPr>
            <w:tcW w:w="283" w:type="pct"/>
            <w:tcMar/>
            <w:vAlign w:val="center"/>
          </w:tcPr>
          <w:p w:rsidRPr="002F4EE0" w:rsidR="00E71184" w:rsidP="00E71184" w:rsidRDefault="00E71184" w14:paraId="72E4F76D" w14:textId="77777777">
            <w:pPr>
              <w:ind w:left="142"/>
              <w:rPr>
                <w:rFonts w:ascii="Calibri" w:hAnsi="Calibri"/>
                <w:b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23</w:t>
            </w:r>
          </w:p>
        </w:tc>
        <w:tc>
          <w:tcPr>
            <w:tcW w:w="4717" w:type="pct"/>
            <w:tcMar/>
          </w:tcPr>
          <w:p w:rsidRPr="002F4EE0" w:rsidR="00E71184" w:rsidP="00E71184" w:rsidRDefault="00E71184" w14:paraId="66B8CBCC" w14:textId="77777777">
            <w:pPr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b/>
                <w:szCs w:val="24"/>
              </w:rPr>
              <w:t>Konkurrerende in</w:t>
            </w:r>
            <w:r w:rsidR="00AA58CA">
              <w:rPr>
                <w:rFonts w:ascii="Calibri" w:hAnsi="Calibri"/>
                <w:b/>
                <w:szCs w:val="24"/>
              </w:rPr>
              <w:t>teresser i arbeidsgruppen bak V</w:t>
            </w:r>
            <w:r w:rsidR="003820D4">
              <w:rPr>
                <w:rFonts w:ascii="Calibri" w:hAnsi="Calibri"/>
                <w:b/>
                <w:szCs w:val="24"/>
              </w:rPr>
              <w:t>P</w:t>
            </w:r>
            <w:r w:rsidRPr="002F4EE0">
              <w:rPr>
                <w:rFonts w:ascii="Calibri" w:hAnsi="Calibri"/>
                <w:b/>
                <w:szCs w:val="24"/>
              </w:rPr>
              <w:t xml:space="preserve"> er dokumentert og håndtert</w:t>
            </w:r>
            <w:r w:rsidRPr="002F4EE0">
              <w:rPr>
                <w:rFonts w:ascii="Calibri" w:hAnsi="Calibri"/>
                <w:szCs w:val="24"/>
              </w:rPr>
              <w:t xml:space="preserve">: </w:t>
            </w:r>
          </w:p>
          <w:p w:rsidRPr="002F4EE0" w:rsidR="00E71184" w:rsidP="00E71184" w:rsidRDefault="00376909" w14:paraId="3E9F0B09" w14:textId="77777777">
            <w:pPr>
              <w:rPr>
                <w:rFonts w:ascii="Calibri" w:hAnsi="Calibri"/>
                <w:szCs w:val="24"/>
              </w:rPr>
            </w:pPr>
            <w:r w:rsidRPr="002F4EE0">
              <w:rPr>
                <w:rFonts w:ascii="Calibri" w:hAnsi="Calibri"/>
                <w:szCs w:val="24"/>
              </w:rPr>
              <w:t>Ingen interessekonflikter.</w:t>
            </w:r>
          </w:p>
        </w:tc>
      </w:tr>
    </w:tbl>
    <w:p w:rsidRPr="002F4EE0" w:rsidR="00F33AF8" w:rsidRDefault="00F33AF8" w14:paraId="110FFD37" w14:textId="77777777">
      <w:pPr>
        <w:rPr>
          <w:rFonts w:ascii="Calibri" w:hAnsi="Calibri"/>
          <w:szCs w:val="24"/>
        </w:rPr>
      </w:pPr>
    </w:p>
    <w:sectPr w:rsidRPr="002F4EE0" w:rsidR="00F33AF8" w:rsidSect="00E71184">
      <w:headerReference w:type="default" r:id="rId10"/>
      <w:pgSz w:w="11906" w:h="16838" w:orient="portrait" w:code="9"/>
      <w:pgMar w:top="1418" w:right="1412" w:bottom="1412" w:left="1412" w:header="708" w:footer="708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5DCF" w:rsidRDefault="006E5DCF" w14:paraId="6B699379" w14:textId="77777777">
      <w:r>
        <w:separator/>
      </w:r>
    </w:p>
  </w:endnote>
  <w:endnote w:type="continuationSeparator" w:id="0">
    <w:p w:rsidR="006E5DCF" w:rsidRDefault="006E5DCF" w14:paraId="3FE9F2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5DCF" w:rsidRDefault="006E5DCF" w14:paraId="1F72F646" w14:textId="77777777">
      <w:r>
        <w:separator/>
      </w:r>
    </w:p>
  </w:footnote>
  <w:footnote w:type="continuationSeparator" w:id="0">
    <w:p w:rsidR="006E5DCF" w:rsidRDefault="006E5DCF" w14:paraId="08CE6F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71184" w:rsidR="00E71184" w:rsidRDefault="00306D49" w14:paraId="6004D642" w14:textId="77777777">
    <w:pPr>
      <w:pStyle w:val="Topptekst"/>
      <w:rPr>
        <w:b/>
        <w:sz w:val="36"/>
        <w:szCs w:val="36"/>
      </w:rPr>
    </w:pPr>
    <w:r w:rsidRPr="00E71184">
      <w:rPr>
        <w:rFonts w:ascii="Calibri" w:hAnsi="Calibri"/>
        <w:noProof/>
        <w:sz w:val="22"/>
        <w:szCs w:val="22"/>
      </w:rPr>
      <w:drawing>
        <wp:inline distT="0" distB="0" distL="0" distR="0" wp14:anchorId="440B9081" wp14:editId="07777777">
          <wp:extent cx="1552575" cy="35242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1184">
      <w:rPr>
        <w:rFonts w:ascii="Calibri" w:hAnsi="Calibri"/>
        <w:sz w:val="22"/>
        <w:szCs w:val="22"/>
      </w:rPr>
      <w:t xml:space="preserve"> </w:t>
    </w:r>
    <w:r w:rsidR="00E71184">
      <w:rPr>
        <w:rFonts w:ascii="Calibri" w:hAnsi="Calibri"/>
        <w:sz w:val="22"/>
        <w:szCs w:val="22"/>
      </w:rPr>
      <w:tab/>
    </w:r>
    <w:r w:rsidRPr="00E71184" w:rsidR="00E71184">
      <w:rPr>
        <w:rFonts w:ascii="Calibri" w:hAnsi="Calibri"/>
        <w:b/>
        <w:sz w:val="36"/>
        <w:szCs w:val="36"/>
      </w:rPr>
      <w:t>Metoderapport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KRlHfZsYqmMcU" int2:id="aDZVG1A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87FC1"/>
    <w:multiLevelType w:val="hybridMultilevel"/>
    <w:tmpl w:val="BEA2E71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083E55"/>
    <w:multiLevelType w:val="hybridMultilevel"/>
    <w:tmpl w:val="FE6AEFC0"/>
    <w:lvl w:ilvl="0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0B66E95"/>
    <w:multiLevelType w:val="hybridMultilevel"/>
    <w:tmpl w:val="4B1A885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604CD1"/>
    <w:multiLevelType w:val="hybridMultilevel"/>
    <w:tmpl w:val="4C385C66"/>
    <w:lvl w:ilvl="0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3ECEDD2"/>
    <w:multiLevelType w:val="hybridMultilevel"/>
    <w:tmpl w:val="FFFFFFFF"/>
    <w:lvl w:ilvl="0" w:tplc="1E40DA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F222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B2EA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CC70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D619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70E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F4DF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809E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D46D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B93EDA"/>
    <w:multiLevelType w:val="hybridMultilevel"/>
    <w:tmpl w:val="ED488CC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3D1EB0"/>
    <w:multiLevelType w:val="hybridMultilevel"/>
    <w:tmpl w:val="E190FCC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4D0ADB"/>
    <w:multiLevelType w:val="hybridMultilevel"/>
    <w:tmpl w:val="161472C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CC6EF2"/>
    <w:multiLevelType w:val="hybridMultilevel"/>
    <w:tmpl w:val="722EEDE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3D23AA"/>
    <w:multiLevelType w:val="hybridMultilevel"/>
    <w:tmpl w:val="C0D8B6FC"/>
    <w:lvl w:ilvl="0" w:tplc="B91C0FBC">
      <w:start w:val="1"/>
      <w:numFmt w:val="bullet"/>
      <w:lvlText w:val=""/>
      <w:lvlJc w:val="left"/>
      <w:pPr>
        <w:tabs>
          <w:tab w:val="num" w:pos="502"/>
        </w:tabs>
        <w:ind w:left="499" w:hanging="357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hint="default" w:ascii="Courier New" w:hAnsi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hint="default" w:ascii="Courier New" w:hAnsi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hint="default" w:ascii="Courier New" w:hAnsi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hint="default" w:ascii="Wingdings" w:hAnsi="Wingdings"/>
      </w:rPr>
    </w:lvl>
  </w:abstractNum>
  <w:num w:numId="1" w16cid:durableId="1178420559">
    <w:abstractNumId w:val="4"/>
  </w:num>
  <w:num w:numId="2" w16cid:durableId="1816413371">
    <w:abstractNumId w:val="9"/>
  </w:num>
  <w:num w:numId="3" w16cid:durableId="22286766">
    <w:abstractNumId w:val="5"/>
  </w:num>
  <w:num w:numId="4" w16cid:durableId="1996950929">
    <w:abstractNumId w:val="3"/>
  </w:num>
  <w:num w:numId="5" w16cid:durableId="793867358">
    <w:abstractNumId w:val="2"/>
  </w:num>
  <w:num w:numId="6" w16cid:durableId="449394255">
    <w:abstractNumId w:val="8"/>
  </w:num>
  <w:num w:numId="7" w16cid:durableId="761024157">
    <w:abstractNumId w:val="7"/>
  </w:num>
  <w:num w:numId="8" w16cid:durableId="782387075">
    <w:abstractNumId w:val="1"/>
  </w:num>
  <w:num w:numId="9" w16cid:durableId="802116813">
    <w:abstractNumId w:val="6"/>
  </w:num>
  <w:num w:numId="10" w16cid:durableId="199506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26"/>
    <w:rsid w:val="00007E04"/>
    <w:rsid w:val="000138A7"/>
    <w:rsid w:val="00042F9C"/>
    <w:rsid w:val="00064E27"/>
    <w:rsid w:val="000A4CA3"/>
    <w:rsid w:val="000B5107"/>
    <w:rsid w:val="000F477B"/>
    <w:rsid w:val="001104D7"/>
    <w:rsid w:val="001138FF"/>
    <w:rsid w:val="001172C8"/>
    <w:rsid w:val="00184128"/>
    <w:rsid w:val="001A4976"/>
    <w:rsid w:val="001E460C"/>
    <w:rsid w:val="00211BE2"/>
    <w:rsid w:val="00261D81"/>
    <w:rsid w:val="002647E1"/>
    <w:rsid w:val="002C0F05"/>
    <w:rsid w:val="002C727A"/>
    <w:rsid w:val="002F4EE0"/>
    <w:rsid w:val="00306D49"/>
    <w:rsid w:val="003353C9"/>
    <w:rsid w:val="00376909"/>
    <w:rsid w:val="003820D4"/>
    <w:rsid w:val="003A399E"/>
    <w:rsid w:val="003B66ED"/>
    <w:rsid w:val="00405A12"/>
    <w:rsid w:val="004078F0"/>
    <w:rsid w:val="00467167"/>
    <w:rsid w:val="004A11FF"/>
    <w:rsid w:val="004B6617"/>
    <w:rsid w:val="004C6B6A"/>
    <w:rsid w:val="004D37E3"/>
    <w:rsid w:val="004D38B1"/>
    <w:rsid w:val="004E27A8"/>
    <w:rsid w:val="004F0B8D"/>
    <w:rsid w:val="005566C9"/>
    <w:rsid w:val="00575D50"/>
    <w:rsid w:val="00582F89"/>
    <w:rsid w:val="00585AD9"/>
    <w:rsid w:val="005A7BAD"/>
    <w:rsid w:val="005B5AB5"/>
    <w:rsid w:val="006514E4"/>
    <w:rsid w:val="00676958"/>
    <w:rsid w:val="006C7FD9"/>
    <w:rsid w:val="006E2E42"/>
    <w:rsid w:val="006E5DCF"/>
    <w:rsid w:val="00700B36"/>
    <w:rsid w:val="00730320"/>
    <w:rsid w:val="00763089"/>
    <w:rsid w:val="007802A7"/>
    <w:rsid w:val="007C1DA3"/>
    <w:rsid w:val="007C2735"/>
    <w:rsid w:val="007E5805"/>
    <w:rsid w:val="008041C7"/>
    <w:rsid w:val="00813B2B"/>
    <w:rsid w:val="00830FFF"/>
    <w:rsid w:val="008663E3"/>
    <w:rsid w:val="0087213E"/>
    <w:rsid w:val="00884940"/>
    <w:rsid w:val="008A0546"/>
    <w:rsid w:val="008A30B0"/>
    <w:rsid w:val="008D23CE"/>
    <w:rsid w:val="008D7A1E"/>
    <w:rsid w:val="008E53FB"/>
    <w:rsid w:val="00926CDD"/>
    <w:rsid w:val="00935026"/>
    <w:rsid w:val="009439E6"/>
    <w:rsid w:val="00967BEC"/>
    <w:rsid w:val="00972C9C"/>
    <w:rsid w:val="00986CFD"/>
    <w:rsid w:val="00A35A14"/>
    <w:rsid w:val="00A40B98"/>
    <w:rsid w:val="00A474F7"/>
    <w:rsid w:val="00A67F44"/>
    <w:rsid w:val="00A73CE5"/>
    <w:rsid w:val="00A76FCB"/>
    <w:rsid w:val="00A82BC0"/>
    <w:rsid w:val="00AA58CA"/>
    <w:rsid w:val="00B15748"/>
    <w:rsid w:val="00B44863"/>
    <w:rsid w:val="00B50367"/>
    <w:rsid w:val="00B52EB4"/>
    <w:rsid w:val="00B61CFA"/>
    <w:rsid w:val="00B95EB7"/>
    <w:rsid w:val="00BB03E3"/>
    <w:rsid w:val="00BF0E7D"/>
    <w:rsid w:val="00BF648C"/>
    <w:rsid w:val="00C25913"/>
    <w:rsid w:val="00C3350B"/>
    <w:rsid w:val="00C66D6B"/>
    <w:rsid w:val="00C67912"/>
    <w:rsid w:val="00C70F9F"/>
    <w:rsid w:val="00C71481"/>
    <w:rsid w:val="00C74421"/>
    <w:rsid w:val="00C91CED"/>
    <w:rsid w:val="00C940E0"/>
    <w:rsid w:val="00CA5BE6"/>
    <w:rsid w:val="00CE0222"/>
    <w:rsid w:val="00D241AD"/>
    <w:rsid w:val="00D244A6"/>
    <w:rsid w:val="00D55E3D"/>
    <w:rsid w:val="00D726CA"/>
    <w:rsid w:val="00DB0DA3"/>
    <w:rsid w:val="00DB4553"/>
    <w:rsid w:val="00E12B74"/>
    <w:rsid w:val="00E30B85"/>
    <w:rsid w:val="00E71184"/>
    <w:rsid w:val="00E73B9B"/>
    <w:rsid w:val="00E80C08"/>
    <w:rsid w:val="00E9670E"/>
    <w:rsid w:val="00EA1422"/>
    <w:rsid w:val="00EA2253"/>
    <w:rsid w:val="00EF7446"/>
    <w:rsid w:val="00F06E34"/>
    <w:rsid w:val="00F17ABD"/>
    <w:rsid w:val="00F32CEA"/>
    <w:rsid w:val="00F33AF8"/>
    <w:rsid w:val="00F3691D"/>
    <w:rsid w:val="00F50CD2"/>
    <w:rsid w:val="00F878E3"/>
    <w:rsid w:val="00FA0AA3"/>
    <w:rsid w:val="00FB61DB"/>
    <w:rsid w:val="00FF77AA"/>
    <w:rsid w:val="011B77E7"/>
    <w:rsid w:val="033FF59A"/>
    <w:rsid w:val="049DA21C"/>
    <w:rsid w:val="05087C6A"/>
    <w:rsid w:val="05EC5840"/>
    <w:rsid w:val="06CACF70"/>
    <w:rsid w:val="07C46210"/>
    <w:rsid w:val="07E85A1A"/>
    <w:rsid w:val="095459D1"/>
    <w:rsid w:val="09A024E7"/>
    <w:rsid w:val="0B02B685"/>
    <w:rsid w:val="0C846E3B"/>
    <w:rsid w:val="0D579C9B"/>
    <w:rsid w:val="100949E1"/>
    <w:rsid w:val="14506072"/>
    <w:rsid w:val="1591D3C8"/>
    <w:rsid w:val="15AC0BE3"/>
    <w:rsid w:val="165BD94B"/>
    <w:rsid w:val="173CCDED"/>
    <w:rsid w:val="183CEC7B"/>
    <w:rsid w:val="186C0138"/>
    <w:rsid w:val="1B2C26ED"/>
    <w:rsid w:val="2029AB2E"/>
    <w:rsid w:val="2273B5FD"/>
    <w:rsid w:val="27A13516"/>
    <w:rsid w:val="2972061F"/>
    <w:rsid w:val="2A1FDC8D"/>
    <w:rsid w:val="2C17B933"/>
    <w:rsid w:val="2C4A5D6B"/>
    <w:rsid w:val="2D3B633C"/>
    <w:rsid w:val="30A17436"/>
    <w:rsid w:val="322401E2"/>
    <w:rsid w:val="3252B625"/>
    <w:rsid w:val="3294CADD"/>
    <w:rsid w:val="3592EB32"/>
    <w:rsid w:val="3687C8F9"/>
    <w:rsid w:val="3886A14A"/>
    <w:rsid w:val="3AF1EBAE"/>
    <w:rsid w:val="3F73F893"/>
    <w:rsid w:val="41207566"/>
    <w:rsid w:val="419C3159"/>
    <w:rsid w:val="428C67B6"/>
    <w:rsid w:val="457671A6"/>
    <w:rsid w:val="459E7952"/>
    <w:rsid w:val="46CA00D8"/>
    <w:rsid w:val="477C181F"/>
    <w:rsid w:val="492DA1F4"/>
    <w:rsid w:val="52375830"/>
    <w:rsid w:val="52562B35"/>
    <w:rsid w:val="54EA7934"/>
    <w:rsid w:val="55A7A096"/>
    <w:rsid w:val="5976847A"/>
    <w:rsid w:val="601AAD28"/>
    <w:rsid w:val="603898A8"/>
    <w:rsid w:val="6159EFC6"/>
    <w:rsid w:val="63ACD911"/>
    <w:rsid w:val="655CE9CA"/>
    <w:rsid w:val="65EBE155"/>
    <w:rsid w:val="668CE3DE"/>
    <w:rsid w:val="6884E659"/>
    <w:rsid w:val="6950B197"/>
    <w:rsid w:val="6AB7D4F1"/>
    <w:rsid w:val="6BB400AE"/>
    <w:rsid w:val="6BDFDBA7"/>
    <w:rsid w:val="6CF61115"/>
    <w:rsid w:val="6D169134"/>
    <w:rsid w:val="6D5EE9D4"/>
    <w:rsid w:val="7086198F"/>
    <w:rsid w:val="7184D500"/>
    <w:rsid w:val="72B4AD39"/>
    <w:rsid w:val="75E74401"/>
    <w:rsid w:val="7701C873"/>
    <w:rsid w:val="7839CA4A"/>
    <w:rsid w:val="7893E481"/>
    <w:rsid w:val="7AC8C602"/>
    <w:rsid w:val="7AFB608E"/>
    <w:rsid w:val="7B86D6A6"/>
    <w:rsid w:val="7D44E507"/>
    <w:rsid w:val="7D5C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4B37F"/>
  <w15:chartTrackingRefBased/>
  <w15:docId w15:val="{EC905EE6-48A3-41E9-B273-32B6648A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1184"/>
    <w:rPr>
      <w:sz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rsid w:val="00E7118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71184"/>
    <w:pPr>
      <w:tabs>
        <w:tab w:val="center" w:pos="4536"/>
        <w:tab w:val="right" w:pos="9072"/>
      </w:tabs>
    </w:pPr>
  </w:style>
  <w:style w:type="paragraph" w:styleId="Rentekst">
    <w:name w:val="Plain Text"/>
    <w:basedOn w:val="Normal"/>
    <w:link w:val="RentekstTegn"/>
    <w:semiHidden/>
    <w:rsid w:val="00C71481"/>
    <w:rPr>
      <w:rFonts w:ascii="Calibri" w:hAnsi="Calibri"/>
      <w:sz w:val="22"/>
      <w:szCs w:val="22"/>
    </w:rPr>
  </w:style>
  <w:style w:type="character" w:styleId="RentekstTegn" w:customStyle="1">
    <w:name w:val="Ren tekst Tegn"/>
    <w:link w:val="Rentekst"/>
    <w:semiHidden/>
    <w:rsid w:val="00C71481"/>
    <w:rPr>
      <w:rFonts w:ascii="Calibri" w:hAnsi="Calibri"/>
      <w:sz w:val="22"/>
      <w:szCs w:val="22"/>
    </w:rPr>
  </w:style>
  <w:style w:type="paragraph" w:styleId="Default" w:customStyle="1">
    <w:name w:val="Default"/>
    <w:rsid w:val="00E80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nb-NO"/>
    </w:rPr>
  </w:style>
  <w:style w:type="paragraph" w:styleId="Listeavsnitt1" w:customStyle="1">
    <w:name w:val="Listeavsnitt1"/>
    <w:basedOn w:val="Normal"/>
    <w:rsid w:val="005B5AB5"/>
    <w:pPr>
      <w:ind w:left="720"/>
    </w:pPr>
  </w:style>
  <w:style w:type="character" w:styleId="Merknadsreferanse">
    <w:name w:val="annotation reference"/>
    <w:uiPriority w:val="99"/>
    <w:semiHidden/>
    <w:unhideWhenUsed/>
    <w:rsid w:val="00EA142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1422"/>
    <w:rPr>
      <w:sz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A1422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1422"/>
    <w:rPr>
      <w:b/>
      <w:bCs/>
    </w:rPr>
  </w:style>
  <w:style w:type="character" w:styleId="KommentaremneTegn" w:customStyle="1">
    <w:name w:val="Kommentaremne Tegn"/>
    <w:link w:val="Kommentaremne"/>
    <w:uiPriority w:val="99"/>
    <w:semiHidden/>
    <w:rsid w:val="00EA1422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1422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link w:val="Bobletekst"/>
    <w:uiPriority w:val="99"/>
    <w:semiHidden/>
    <w:rsid w:val="00EA142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61C934C5445478FAB5BD550799C7C" ma:contentTypeVersion="4" ma:contentTypeDescription="Create a new document." ma:contentTypeScope="" ma:versionID="8248e98add749eab178755716ff0ee30">
  <xsd:schema xmlns:xsd="http://www.w3.org/2001/XMLSchema" xmlns:xs="http://www.w3.org/2001/XMLSchema" xmlns:p="http://schemas.microsoft.com/office/2006/metadata/properties" xmlns:ns2="fdfbb196-54db-4e6e-88bb-cfee0bd5f305" targetNamespace="http://schemas.microsoft.com/office/2006/metadata/properties" ma:root="true" ma:fieldsID="63c08b1cb27c2d5cef9722a920038982" ns2:_="">
    <xsd:import namespace="fdfbb196-54db-4e6e-88bb-cfee0bd5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bb196-54db-4e6e-88bb-cfee0bd5f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E8E0D-1C24-426E-A451-52AEAF043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4582A-A99B-44B3-8454-3ADF24FE4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bb196-54db-4e6e-88bb-cfee0bd5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EECBA-EA75-49DA-A7AB-903E97197F4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RR HF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VBP:</dc:title>
  <dc:subject/>
  <dc:creator>uxsirm</dc:creator>
  <keywords/>
  <lastModifiedBy>Maria Løvhaug</lastModifiedBy>
  <revision>18</revision>
  <dcterms:created xsi:type="dcterms:W3CDTF">2024-12-04T09:15:00.0000000Z</dcterms:created>
  <dcterms:modified xsi:type="dcterms:W3CDTF">2025-02-17T11:40:42.7365543Z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0x010100E8F61C934C5445478FAB5BD550799C7C</vt:lpwstr>
  </property>
</Properties>
</file>