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637"/>
        <w:gridCol w:w="5103"/>
      </w:tblGrid>
      <w:tr w:rsidR="004846E4" w:rsidRPr="00885CA8">
        <w:tc>
          <w:tcPr>
            <w:tcW w:w="5637" w:type="dxa"/>
          </w:tcPr>
          <w:p w:rsidR="004846E4" w:rsidRPr="00885CA8" w:rsidRDefault="00842497">
            <w:pPr>
              <w:pStyle w:val="Tittel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>
                  <wp:extent cx="1925320" cy="40132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846E4" w:rsidRPr="00885CA8" w:rsidRDefault="004846E4" w:rsidP="00194184">
            <w:pPr>
              <w:pStyle w:val="Topptekst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Vedlegg til: </w:t>
            </w:r>
            <w:r w:rsidRPr="00885CA8">
              <w:rPr>
                <w:rFonts w:asciiTheme="minorHAnsi" w:hAnsiTheme="minorHAnsi" w:cstheme="minorHAnsi"/>
                <w:sz w:val="20"/>
              </w:rPr>
              <w:br/>
            </w:r>
            <w:r w:rsidR="00E8496A">
              <w:rPr>
                <w:rFonts w:asciiTheme="minorHAnsi" w:hAnsiTheme="minorHAnsi" w:cstheme="minorHAnsi"/>
                <w:sz w:val="20"/>
              </w:rPr>
              <w:t>7.3</w:t>
            </w:r>
            <w:r w:rsidR="00194184" w:rsidRPr="00885CA8">
              <w:rPr>
                <w:rFonts w:asciiTheme="minorHAnsi" w:hAnsiTheme="minorHAnsi" w:cstheme="minorHAnsi"/>
                <w:sz w:val="20"/>
              </w:rPr>
              <w:t xml:space="preserve"> Analyseprosesser, MIK  (Dok.ID: 1606)</w:t>
            </w:r>
          </w:p>
        </w:tc>
      </w:tr>
      <w:tr w:rsidR="004846E4" w:rsidRPr="00885CA8">
        <w:trPr>
          <w:trHeight w:val="801"/>
        </w:trPr>
        <w:tc>
          <w:tcPr>
            <w:tcW w:w="10740" w:type="dxa"/>
            <w:gridSpan w:val="2"/>
            <w:vAlign w:val="bottom"/>
          </w:tcPr>
          <w:p w:rsidR="00194184" w:rsidRPr="00885CA8" w:rsidRDefault="00194184" w:rsidP="00194184">
            <w:pPr>
              <w:pStyle w:val="Vanliginnrykk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4846E4" w:rsidRPr="00885CA8" w:rsidRDefault="00194184" w:rsidP="00194184">
            <w:pPr>
              <w:pStyle w:val="Vanliginnrykk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85CA8">
              <w:rPr>
                <w:rFonts w:asciiTheme="minorHAnsi" w:hAnsiTheme="minorHAnsi" w:cstheme="minorHAnsi"/>
                <w:b/>
                <w:sz w:val="20"/>
              </w:rPr>
              <w:t>METODEOVERSIKT</w:t>
            </w:r>
          </w:p>
          <w:p w:rsidR="00194184" w:rsidRPr="00885CA8" w:rsidRDefault="00194184" w:rsidP="00194184">
            <w:pPr>
              <w:pStyle w:val="Vanliginnrykk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94184" w:rsidRPr="00885CA8" w:rsidRDefault="00194184" w:rsidP="00194184">
      <w:pPr>
        <w:rPr>
          <w:rFonts w:asciiTheme="minorHAnsi" w:hAnsiTheme="minorHAnsi" w:cstheme="minorHAnsi"/>
          <w:b/>
          <w:sz w:val="20"/>
        </w:rPr>
      </w:pPr>
      <w:r w:rsidRPr="00885CA8">
        <w:rPr>
          <w:rFonts w:asciiTheme="minorHAnsi" w:hAnsiTheme="minorHAnsi" w:cstheme="minorHAnsi"/>
          <w:b/>
          <w:sz w:val="20"/>
        </w:rPr>
        <w:t>Metodeoversikt akkrediterte metoder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362"/>
        <w:gridCol w:w="1381"/>
        <w:gridCol w:w="2130"/>
        <w:gridCol w:w="1108"/>
        <w:gridCol w:w="925"/>
        <w:gridCol w:w="1974"/>
        <w:gridCol w:w="1189"/>
        <w:gridCol w:w="836"/>
        <w:gridCol w:w="1458"/>
      </w:tblGrid>
      <w:tr w:rsidR="00462170" w:rsidRPr="00885CA8" w:rsidTr="00211B9A">
        <w:trPr>
          <w:tblHeader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 w:val="20"/>
              </w:rPr>
              <w:id w:val="-1309007177"/>
              <w:placeholder>
                <w:docPart w:val="3282A8A920934F989941B76A4AE76ACC"/>
              </w:placeholder>
            </w:sdtPr>
            <w:sdtEndPr>
              <w:rPr>
                <w:bCs w:val="0"/>
              </w:rPr>
            </w:sdtEnd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Objekt</w:t>
                </w:r>
              </w:p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(Prøvingsmateriale/</w:t>
                </w:r>
              </w:p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matriks/testobjekt)</w:t>
                </w:r>
              </w:p>
            </w:sdtContent>
          </w:sdt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616263846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Parameter</w:t>
                </w:r>
              </w:p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(Prøvings-/analyseparameter)</w:t>
                </w:r>
              </w:p>
            </w:sdtContent>
          </w:sdt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bCs/>
                <w:sz w:val="20"/>
              </w:rPr>
              <w:id w:val="1053806326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Referanse</w:t>
                </w:r>
                <w:r w:rsidRPr="00885CA8">
                  <w:rPr>
                    <w:rFonts w:asciiTheme="minorHAnsi" w:hAnsiTheme="minorHAnsi" w:cstheme="minorHAnsi"/>
                    <w:b/>
                    <w:bCs/>
                    <w:sz w:val="20"/>
                    <w:vertAlign w:val="superscript"/>
                  </w:rPr>
                  <w:footnoteReference w:id="1"/>
                </w:r>
              </w:p>
            </w:sdtContent>
          </w:sdt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-1410452297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Måle-          prinsipp</w:t>
                </w:r>
                <w:r w:rsidRPr="00885CA8">
                  <w:rPr>
                    <w:rFonts w:asciiTheme="minorHAnsi" w:hAnsiTheme="minorHAnsi" w:cstheme="minorHAnsi"/>
                    <w:b/>
                    <w:sz w:val="20"/>
                    <w:vertAlign w:val="superscript"/>
                  </w:rPr>
                  <w:footnoteReference w:id="2"/>
                </w:r>
              </w:p>
            </w:sdtContent>
          </w:sdt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-1637400240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Intern metode- identitet</w:t>
                </w:r>
                <w:r w:rsidRPr="00885CA8">
                  <w:rPr>
                    <w:rFonts w:asciiTheme="minorHAnsi" w:hAnsiTheme="minorHAnsi" w:cstheme="minorHAnsi"/>
                    <w:b/>
                    <w:sz w:val="20"/>
                    <w:vertAlign w:val="superscript"/>
                  </w:rPr>
                  <w:footnoteReference w:id="3"/>
                </w:r>
              </w:p>
            </w:sdtContent>
          </w:sdt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-1856652872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Antall prøver pr. år</w:t>
                </w:r>
                <w:r w:rsidR="005A132E" w:rsidRPr="00885CA8">
                  <w:rPr>
                    <w:rFonts w:asciiTheme="minorHAnsi" w:hAnsiTheme="minorHAnsi" w:cstheme="minorHAnsi"/>
                    <w:b/>
                    <w:sz w:val="20"/>
                  </w:rPr>
                  <w:t>*</w:t>
                </w:r>
              </w:p>
            </w:sdtContent>
          </w:sdt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84" w:rsidRPr="00885CA8" w:rsidRDefault="00F6346F" w:rsidP="00194184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492630826"/>
                <w:placeholder>
                  <w:docPart w:val="3282A8A920934F989941B76A4AE76ACC"/>
                </w:placeholder>
              </w:sdtPr>
              <w:sdtContent>
                <w:r w:rsidR="00194184" w:rsidRPr="00885CA8">
                  <w:rPr>
                    <w:rFonts w:asciiTheme="minorHAnsi" w:hAnsiTheme="minorHAnsi" w:cstheme="minorHAnsi"/>
                    <w:b/>
                    <w:sz w:val="20"/>
                  </w:rPr>
                  <w:t xml:space="preserve">Metodens </w:t>
                </w:r>
                <w:proofErr w:type="spellStart"/>
                <w:r w:rsidR="00194184" w:rsidRPr="00885CA8">
                  <w:rPr>
                    <w:rFonts w:asciiTheme="minorHAnsi" w:hAnsiTheme="minorHAnsi" w:cstheme="minorHAnsi"/>
                    <w:b/>
                    <w:sz w:val="20"/>
                  </w:rPr>
                  <w:t>måleområde</w:t>
                </w:r>
                <w:proofErr w:type="spellEnd"/>
              </w:sdtContent>
            </w:sdt>
            <w:r w:rsidR="00194184" w:rsidRPr="00885CA8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4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-2089838244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Måle- usikkerhet</w:t>
                </w:r>
                <w:r w:rsidRPr="00885CA8">
                  <w:rPr>
                    <w:rFonts w:asciiTheme="minorHAnsi" w:hAnsiTheme="minorHAnsi" w:cstheme="minorHAnsi"/>
                    <w:b/>
                    <w:sz w:val="20"/>
                    <w:vertAlign w:val="superscript"/>
                  </w:rPr>
                  <w:footnoteReference w:id="5"/>
                </w:r>
              </w:p>
            </w:sdtContent>
          </w:sdt>
          <w:p w:rsidR="00194184" w:rsidRPr="00885CA8" w:rsidRDefault="00194184" w:rsidP="0019418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-1143815017"/>
              <w:placeholder>
                <w:docPart w:val="3282A8A920934F989941B76A4AE76ACC"/>
              </w:placeholder>
            </w:sdtPr>
            <w:sdtContent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Intern</w:t>
                </w:r>
              </w:p>
              <w:p w:rsidR="00194184" w:rsidRPr="00885CA8" w:rsidRDefault="00194184" w:rsidP="0019418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885CA8">
                  <w:rPr>
                    <w:rFonts w:asciiTheme="minorHAnsi" w:hAnsiTheme="minorHAnsi" w:cstheme="minorHAnsi"/>
                    <w:b/>
                    <w:sz w:val="20"/>
                  </w:rPr>
                  <w:t>kontroll</w:t>
                </w:r>
                <w:r w:rsidRPr="00885CA8">
                  <w:rPr>
                    <w:rFonts w:asciiTheme="minorHAnsi" w:hAnsiTheme="minorHAnsi" w:cstheme="minorHAnsi"/>
                    <w:b/>
                    <w:sz w:val="20"/>
                    <w:vertAlign w:val="superscript"/>
                  </w:rPr>
                  <w:footnoteReference w:id="6"/>
                </w:r>
              </w:p>
            </w:sdtContent>
          </w:sdt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84" w:rsidRPr="00885CA8" w:rsidRDefault="00194184" w:rsidP="00BA2A0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5CA8">
              <w:rPr>
                <w:rFonts w:asciiTheme="minorHAnsi" w:hAnsiTheme="minorHAnsi" w:cstheme="minorHAnsi"/>
                <w:b/>
                <w:sz w:val="20"/>
              </w:rPr>
              <w:t xml:space="preserve">Normal svartid </w:t>
            </w:r>
            <w:r w:rsidR="00BA2A05" w:rsidRPr="00885CA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85CA8">
              <w:rPr>
                <w:rFonts w:asciiTheme="minorHAnsi" w:hAnsiTheme="minorHAnsi" w:cstheme="minorHAnsi"/>
                <w:b/>
                <w:sz w:val="20"/>
              </w:rPr>
              <w:t>(i dager)</w:t>
            </w:r>
            <w:r w:rsidR="00BA2A05" w:rsidRPr="00885CA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&amp;</w:t>
            </w:r>
          </w:p>
        </w:tc>
      </w:tr>
      <w:tr w:rsidR="00462170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Halssekret, materiale fra tonsiller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44905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845A41" w:rsidP="00F6346F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F6346F">
              <w:rPr>
                <w:rFonts w:asciiTheme="minorHAnsi" w:hAnsiTheme="minorHAnsi" w:cstheme="minorHAnsi"/>
                <w:bCs/>
                <w:sz w:val="20"/>
              </w:rPr>
              <w:t>600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42" w:rsidRPr="00885CA8" w:rsidRDefault="00E32742" w:rsidP="00A206F6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1-2</w:t>
            </w:r>
          </w:p>
        </w:tc>
      </w:tr>
      <w:tr w:rsidR="00394C5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Nese- og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nasopharynxsekret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44907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CD5CDA" w:rsidRDefault="00394C5C" w:rsidP="00E4070A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E4070A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E4070A" w:rsidRPr="00E4070A">
              <w:rPr>
                <w:rFonts w:asciiTheme="minorHAnsi" w:hAnsiTheme="minorHAnsi" w:cstheme="minorHAnsi"/>
                <w:bCs/>
                <w:sz w:val="20"/>
              </w:rPr>
              <w:t>670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394C5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Materiale fra øye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CD5CDA" w:rsidRDefault="0039281A" w:rsidP="00394C5C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39281A">
              <w:rPr>
                <w:rFonts w:asciiTheme="minorHAnsi" w:hAnsiTheme="minorHAnsi" w:cstheme="minorHAnsi"/>
                <w:bCs/>
                <w:sz w:val="20"/>
              </w:rPr>
              <w:t>&gt;90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5C" w:rsidRPr="00885CA8" w:rsidRDefault="00394C5C" w:rsidP="00394C5C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Materiale fra ytre øre, sekret fra mellomøre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44924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EC6A05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EC6A05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461895">
              <w:rPr>
                <w:rFonts w:asciiTheme="minorHAnsi" w:hAnsiTheme="minorHAnsi" w:cstheme="minorHAnsi"/>
                <w:bCs/>
                <w:sz w:val="20"/>
              </w:rPr>
              <w:t>360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2-3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Materiale fra bihuler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461895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461895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461895" w:rsidRPr="00461895">
              <w:rPr>
                <w:rFonts w:asciiTheme="minorHAnsi" w:hAnsiTheme="minorHAnsi" w:cstheme="minorHAnsi"/>
                <w:bCs/>
                <w:sz w:val="20"/>
              </w:rPr>
              <w:t>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Materiale fra nedre luftveier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48820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A0304A" w:rsidP="00A0304A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A0304A">
              <w:rPr>
                <w:rFonts w:asciiTheme="minorHAnsi" w:hAnsiTheme="minorHAnsi" w:cstheme="minorHAnsi"/>
                <w:bCs/>
                <w:sz w:val="20"/>
              </w:rPr>
              <w:t>&gt;3700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2-3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>Sårsekret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6971C7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6971C7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6971C7" w:rsidRPr="006971C7">
              <w:rPr>
                <w:rFonts w:asciiTheme="minorHAnsi" w:hAnsiTheme="minorHAnsi" w:cstheme="minorHAnsi"/>
                <w:bCs/>
                <w:sz w:val="20"/>
              </w:rPr>
              <w:t>4080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Puss og abscessmateriale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6971C7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6971C7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6971C7" w:rsidRPr="006971C7">
              <w:rPr>
                <w:rFonts w:asciiTheme="minorHAnsi" w:hAnsiTheme="minorHAnsi" w:cstheme="minorHAnsi"/>
                <w:bCs/>
                <w:sz w:val="20"/>
              </w:rPr>
              <w:t>1820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Urin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dyrkning og manuell,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semikvantitativ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vurdering - Manuell </w:t>
            </w:r>
            <w:r w:rsidR="002E27C9">
              <w:rPr>
                <w:rFonts w:asciiTheme="minorHAnsi" w:hAnsiTheme="minorHAnsi" w:cstheme="minorHAnsi"/>
                <w:sz w:val="20"/>
              </w:rPr>
              <w:t>og/-</w:t>
            </w:r>
            <w:r w:rsidRPr="00885CA8">
              <w:rPr>
                <w:rFonts w:asciiTheme="minorHAnsi" w:hAnsiTheme="minorHAnsi" w:cstheme="minorHAnsi"/>
                <w:sz w:val="20"/>
              </w:rPr>
              <w:t>eller automatisert utsædsystem (WASP)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8C" w:rsidRPr="00CD5CDA" w:rsidRDefault="001B0B8E" w:rsidP="0009088C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09088C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09088C" w:rsidRPr="0009088C">
              <w:rPr>
                <w:rFonts w:asciiTheme="minorHAnsi" w:hAnsiTheme="minorHAnsi" w:cstheme="minorHAnsi"/>
                <w:bCs/>
                <w:sz w:val="20"/>
              </w:rPr>
              <w:t>15430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1-2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Genitalprøver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20118" w:rsidP="001B0B8E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120118">
              <w:rPr>
                <w:rFonts w:asciiTheme="minorHAnsi" w:hAnsiTheme="minorHAnsi" w:cstheme="minorHAnsi"/>
                <w:bCs/>
                <w:sz w:val="20"/>
              </w:rPr>
              <w:t>&gt;550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 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Spinalvæske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mikroskopi, dyrkning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agarskåler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og via anrikningsmedium og manuell vurdering</w:t>
            </w:r>
          </w:p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120118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120118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120118" w:rsidRPr="00120118">
              <w:rPr>
                <w:rFonts w:asciiTheme="minorHAnsi" w:hAnsiTheme="minorHAnsi" w:cstheme="minorHAnsi"/>
                <w:bCs/>
                <w:sz w:val="20"/>
              </w:rPr>
              <w:t>660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Flytende materiale fra sterile områder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dyrkning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agarskål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og via anrikning samt manuell vurdering</w:t>
            </w:r>
          </w:p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EF01FB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EF01FB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EF01FB" w:rsidRPr="00EF01FB">
              <w:rPr>
                <w:rFonts w:asciiTheme="minorHAnsi" w:hAnsiTheme="minorHAnsi" w:cstheme="minorHAnsi"/>
                <w:bCs/>
                <w:sz w:val="20"/>
              </w:rPr>
              <w:t>750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Biopsier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F35E18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F35E18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F35E18" w:rsidRPr="00F35E18">
              <w:rPr>
                <w:rFonts w:asciiTheme="minorHAnsi" w:hAnsiTheme="minorHAnsi" w:cstheme="minorHAnsi"/>
                <w:bCs/>
                <w:sz w:val="20"/>
              </w:rPr>
              <w:t>620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Aspirat, be</w:t>
            </w:r>
            <w:r w:rsidR="00070F95">
              <w:rPr>
                <w:rFonts w:asciiTheme="minorHAnsi" w:hAnsiTheme="minorHAnsi" w:cstheme="minorHAnsi"/>
                <w:sz w:val="20"/>
              </w:rPr>
              <w:t>i</w:t>
            </w:r>
            <w:r w:rsidRPr="00885CA8">
              <w:rPr>
                <w:rFonts w:asciiTheme="minorHAnsi" w:hAnsiTheme="minorHAnsi" w:cstheme="minorHAnsi"/>
                <w:sz w:val="20"/>
              </w:rPr>
              <w:t xml:space="preserve">nmarg,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dialysat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perfusat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dialyse- og skyllevæske, pacemakertråd, cellekultur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AD548D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AD548D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AD548D" w:rsidRPr="00AD548D">
              <w:rPr>
                <w:rFonts w:asciiTheme="minorHAnsi" w:hAnsiTheme="minorHAnsi" w:cstheme="minorHAnsi"/>
                <w:bCs/>
                <w:sz w:val="20"/>
              </w:rPr>
              <w:t>920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Katetre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47" w:rsidRPr="00CD5CDA" w:rsidRDefault="00FB1347" w:rsidP="00FB1347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FB1347">
              <w:rPr>
                <w:rFonts w:asciiTheme="minorHAnsi" w:hAnsiTheme="minorHAnsi" w:cstheme="minorHAnsi"/>
                <w:bCs/>
                <w:sz w:val="20"/>
              </w:rPr>
              <w:t>&gt;400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>Blodkultur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Bactec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Becton Dickinson)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48847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E80DB7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E80DB7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E80DB7" w:rsidRPr="00E80DB7">
              <w:rPr>
                <w:rFonts w:asciiTheme="minorHAnsi" w:hAnsiTheme="minorHAnsi" w:cstheme="minorHAnsi"/>
                <w:bCs/>
                <w:sz w:val="20"/>
              </w:rPr>
              <w:t>9300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Autopsimateriale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 Sopp.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manuell vurdering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6740B8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6740B8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6740B8" w:rsidRPr="006740B8">
              <w:rPr>
                <w:rFonts w:asciiTheme="minorHAnsi" w:hAnsiTheme="minorHAnsi" w:cstheme="minorHAnsi"/>
                <w:bCs/>
                <w:sz w:val="20"/>
              </w:rPr>
              <w:t>120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4 uker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bakterier og sopp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 og sopp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massespektrometri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(MALDI-TOF MS)</w:t>
            </w:r>
          </w:p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1A5795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1A5795">
              <w:rPr>
                <w:rFonts w:asciiTheme="minorHAnsi" w:hAnsiTheme="minorHAnsi" w:cstheme="minorHAnsi"/>
                <w:bCs/>
                <w:sz w:val="20"/>
              </w:rPr>
              <w:t>&gt;1</w:t>
            </w:r>
            <w:r w:rsidR="001A5795" w:rsidRPr="001A5795">
              <w:rPr>
                <w:rFonts w:asciiTheme="minorHAnsi" w:hAnsiTheme="minorHAnsi" w:cstheme="minorHAnsi"/>
                <w:bCs/>
                <w:sz w:val="20"/>
              </w:rPr>
              <w:t>5000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Identifikasjon av bakterier og sopp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bakterier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Patogene bakterier.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Metoden basert på ESBL hurtigtest fra koloni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easyplex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Superbug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CRE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131915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B426C8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B426C8">
              <w:rPr>
                <w:rFonts w:asciiTheme="minorHAnsi" w:hAnsiTheme="minorHAnsi" w:cstheme="minorHAnsi"/>
                <w:bCs/>
                <w:sz w:val="20"/>
              </w:rPr>
              <w:t>&gt;</w:t>
            </w:r>
            <w:r w:rsidR="00B426C8" w:rsidRPr="00B426C8">
              <w:rPr>
                <w:rFonts w:asciiTheme="minorHAnsi" w:hAnsiTheme="minorHAnsi" w:cstheme="minorHAnsi"/>
                <w:bCs/>
                <w:sz w:val="20"/>
              </w:rPr>
              <w:t>114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bakterier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Resistensbestemmelse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agardiffusjon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(Becton Dickinson)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40160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&gt;11350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Sensitiv/Intermediær</w:t>
            </w:r>
          </w:p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/Følsom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FB725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bakterier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Resistensbestemmelse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agargradientdiffusjon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Etest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BioMerieux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40165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D170F1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&gt;9250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Sensitiv/Intermediær</w:t>
            </w: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/Følsom</w:t>
            </w: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MIC-verdier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FB725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bakterier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Resistensbestemmelse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automatisert resistensbestemmelse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Vitek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2,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BioMerieux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40106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D170F1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&gt;127000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Sensitiv/Intermediær</w:t>
            </w: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/Følsom</w:t>
            </w: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MIC-verdier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FB725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Urin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Legionella </w:t>
            </w: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pneumophila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antigen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antigenpåvisning med immunologisk metodikk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Binax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Now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Inverness Medical)</w:t>
            </w:r>
          </w:p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42911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CD5CDA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9" w:rsidRPr="00885CA8" w:rsidRDefault="00FB7259" w:rsidP="00FB725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88596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Urin, spinalvæske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Pneumokokkantigen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antigenpåvisning med immunologisk metodikk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Binax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Now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Inverness Medical)</w:t>
            </w:r>
          </w:p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43076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CD5CDA" w:rsidRDefault="0088596C" w:rsidP="0088596C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88596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 xml:space="preserve">Renkultur av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enterokokker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vanA</w:t>
            </w:r>
            <w:proofErr w:type="spellEnd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 DNA</w:t>
            </w:r>
            <w:r w:rsidRPr="00885CA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vanB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DNA</w:t>
            </w:r>
          </w:p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hos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enterokokker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QuantStudio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5 Dx TD)</w:t>
            </w:r>
          </w:p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32997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D170F1" w:rsidRDefault="0088596C" w:rsidP="0088596C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1-2</w:t>
            </w:r>
          </w:p>
        </w:tc>
      </w:tr>
      <w:tr w:rsidR="0088596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Materiale fra nedre luftveier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pStyle w:val="Overskrift2"/>
              <w:spacing w:befor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Legionella </w:t>
            </w: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sp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 DNA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Light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Cycler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Roche)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43624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D170F1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&gt;400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1-2</w:t>
            </w:r>
          </w:p>
        </w:tc>
      </w:tr>
      <w:tr w:rsidR="0088596C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Materiale fra nese, hals,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perineum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sår, eksem og urin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pStyle w:val="Overskrift2"/>
              <w:spacing w:before="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Meticillin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-resistente </w:t>
            </w: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Staphylococcus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dyrkning via selektiv buljong og manuell vurdering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QuantStudio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5 Dx TD)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44801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D170F1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&gt;240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6C" w:rsidRPr="00885CA8" w:rsidRDefault="0088596C" w:rsidP="0088596C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1-3</w:t>
            </w:r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Bakteriekultur og prøvemateriale dyrket på anrikningsbuljong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pStyle w:val="Overskrift2"/>
              <w:spacing w:before="0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  <w:t>Meticillin-resistente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  <w:t xml:space="preserve"> Staphylococcus aureus DNA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Light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Cycler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Roche)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D170F1" w:rsidRDefault="0088596C" w:rsidP="001B0B8E">
            <w:pPr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1-2</w:t>
            </w:r>
          </w:p>
        </w:tc>
      </w:tr>
      <w:tr w:rsidR="001B0B8E" w:rsidRPr="00885CA8" w:rsidTr="00211B9A">
        <w:trPr>
          <w:jc w:val="center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B0B8E" w:rsidRPr="00CD5CDA" w:rsidRDefault="001B0B8E" w:rsidP="001B0B8E">
            <w:pPr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proofErr w:type="spellStart"/>
            <w:r w:rsidRPr="00D170F1">
              <w:rPr>
                <w:rFonts w:asciiTheme="minorHAnsi" w:hAnsiTheme="minorHAnsi" w:cstheme="minorHAnsi"/>
                <w:bCs/>
                <w:sz w:val="20"/>
              </w:rPr>
              <w:t>Mykobakteriologi</w:t>
            </w:r>
            <w:proofErr w:type="spellEnd"/>
          </w:p>
        </w:tc>
      </w:tr>
      <w:tr w:rsidR="001B0B8E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Nedre luftveisprøver, biopsier, urin, sterile væsker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Syrefaste staver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mikroskopi etter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auraminfarging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38435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CD5CDA" w:rsidRDefault="00885CA8" w:rsidP="001B0B8E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8E" w:rsidRPr="00885CA8" w:rsidRDefault="001B0B8E" w:rsidP="001B0B8E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885CA8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Nedre luftveisprøver, biopsier, urin, sterile væsker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Mycobacterium</w:t>
            </w:r>
            <w:proofErr w:type="spellEnd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tuberculosis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komplekset</w:t>
            </w:r>
            <w:r w:rsidR="00C97EE8">
              <w:rPr>
                <w:rFonts w:asciiTheme="minorHAnsi" w:hAnsiTheme="minorHAnsi" w:cstheme="minorHAnsi"/>
                <w:sz w:val="20"/>
              </w:rPr>
              <w:t>,</w:t>
            </w:r>
            <w:r w:rsidR="00C97EE8"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C97EE8" w:rsidRPr="00885CA8">
              <w:rPr>
                <w:rFonts w:asciiTheme="minorHAnsi" w:hAnsiTheme="minorHAnsi" w:cstheme="minorHAnsi"/>
                <w:i/>
                <w:iCs/>
                <w:sz w:val="20"/>
              </w:rPr>
              <w:t>Mycobacterium</w:t>
            </w:r>
            <w:proofErr w:type="spellEnd"/>
            <w:r w:rsidR="00C97EE8"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C97EE8">
              <w:rPr>
                <w:rFonts w:asciiTheme="minorHAnsi" w:hAnsiTheme="minorHAnsi" w:cstheme="minorHAnsi"/>
                <w:i/>
                <w:iCs/>
                <w:sz w:val="20"/>
              </w:rPr>
              <w:t>Avium</w:t>
            </w:r>
            <w:proofErr w:type="spellEnd"/>
            <w:r w:rsidR="00C97EE8">
              <w:rPr>
                <w:rFonts w:asciiTheme="minorHAnsi" w:hAnsiTheme="minorHAnsi" w:cstheme="minorHAnsi"/>
                <w:i/>
                <w:iCs/>
                <w:sz w:val="20"/>
              </w:rPr>
              <w:t xml:space="preserve"> og </w:t>
            </w:r>
            <w:proofErr w:type="spellStart"/>
            <w:r w:rsidR="00C97EE8">
              <w:rPr>
                <w:rFonts w:asciiTheme="minorHAnsi" w:hAnsiTheme="minorHAnsi" w:cstheme="minorHAnsi"/>
                <w:i/>
                <w:iCs/>
                <w:sz w:val="20"/>
              </w:rPr>
              <w:t>Interacelliose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PCR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Cobas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C58F9">
              <w:rPr>
                <w:rFonts w:asciiTheme="minorHAnsi" w:hAnsiTheme="minorHAnsi" w:cstheme="minorHAnsi"/>
                <w:sz w:val="20"/>
              </w:rPr>
              <w:t>5800</w:t>
            </w:r>
            <w:r w:rsidRPr="00885CA8">
              <w:rPr>
                <w:rFonts w:asciiTheme="minorHAnsi" w:hAnsiTheme="minorHAnsi" w:cstheme="minorHAnsi"/>
                <w:sz w:val="20"/>
              </w:rPr>
              <w:t xml:space="preserve">, Roche/ Tb-PCR MTB/RIF ULTRA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GeneXpert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-Id </w:t>
            </w:r>
            <w:r w:rsidR="003C58F9">
              <w:rPr>
                <w:rFonts w:asciiTheme="minorHAnsi" w:hAnsiTheme="minorHAnsi" w:cstheme="minorHAnsi"/>
                <w:sz w:val="20"/>
              </w:rPr>
              <w:t>150360</w:t>
            </w:r>
          </w:p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</w:p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. ID 33766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CD5CDA" w:rsidRDefault="00885CA8" w:rsidP="00885CA8">
            <w:pPr>
              <w:jc w:val="both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&gt;3760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8" w:rsidRPr="00885CA8" w:rsidRDefault="00885CA8" w:rsidP="00885CA8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1-3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 w:rsidRPr="00885CA8">
              <w:rPr>
                <w:rFonts w:asciiTheme="minorHAnsi" w:hAnsiTheme="minorHAnsi" w:cstheme="minorHAnsi"/>
                <w:sz w:val="20"/>
              </w:rPr>
              <w:t>Nedre luftveisprøver, biopsier, urin, sterile væsker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Mykobakterier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i flytende medium med automatisk deteksjon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Bactec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MGIT, Becton Dickinson)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38203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&gt;4800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Pos.7-14, neg.42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Blodkultur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Mykobakterier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dyrkning og manuell </w:t>
            </w:r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>vurdering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Bactec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Becton Dickinson)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38231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&gt;120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Pos.7-14, neg.42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Renkultur av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mykobakterier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Mycobacterium</w:t>
            </w:r>
            <w:proofErr w:type="spellEnd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i/>
                <w:iCs/>
                <w:sz w:val="20"/>
              </w:rPr>
              <w:t>tuberculosis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komplekset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antigenpåvisning med immunologisk metodikk (Becton Dickinson) Evt.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Massespektrometri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(MALDI-TOF MS)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43654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Dok.ID 135976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&gt;200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1-3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Renkultur av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mykobakterier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Resistensbestemmelse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utsæd av mikroben i en serie flytende medier med forskjellige konsentrasjoner av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tuberkulostatika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.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Bactec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MGIT, Becton Dickinson)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43621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&gt;480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Sensitiv/Intermediær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/Følsom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</w:tr>
      <w:tr w:rsidR="003C58F9" w:rsidRPr="00885CA8" w:rsidTr="00211B9A">
        <w:trPr>
          <w:jc w:val="center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C58F9" w:rsidRPr="00CD5CDA" w:rsidRDefault="003C58F9" w:rsidP="003C58F9">
            <w:pPr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Mykologi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Hud, hår, negl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Dermatofytter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 basert på dyrkning og mikroskopi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35302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>&gt;70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14-28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Renkultur av gjærsopp fra humant materiale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Resistensbestemmelse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agargradientdiffusjon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Etest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BioMerieux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)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caps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35856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D170F1">
              <w:rPr>
                <w:rFonts w:asciiTheme="minorHAnsi" w:hAnsiTheme="minorHAnsi" w:cstheme="minorHAnsi"/>
                <w:bCs/>
                <w:sz w:val="20"/>
              </w:rPr>
              <w:t xml:space="preserve">&gt; 650 </w:t>
            </w:r>
          </w:p>
          <w:p w:rsidR="003C58F9" w:rsidRPr="00D170F1" w:rsidRDefault="003C58F9" w:rsidP="003C58F9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Sensitiv/Intermediær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/Følsom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Sekret fra luftveier, serum, vev, sterile væsker</w:t>
            </w:r>
          </w:p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pStyle w:val="Overskrift2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</w:pPr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  <w:t xml:space="preserve">Aspergillus sp. PCR, Aspergillus </w:t>
            </w: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  <w:t>fumigatus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n-US"/>
              </w:rPr>
              <w:t xml:space="preserve"> PCR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QuantStudio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5 Dx TD)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Dok.Id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30534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&gt;2260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Sekret fra luftveier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pStyle w:val="Overskrift2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Pneumocystis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jirovecii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PCR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</w:t>
            </w:r>
          </w:p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kvalitativ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Light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Cycler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, Roche)</w:t>
            </w:r>
          </w:p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lastRenderedPageBreak/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Dok.Id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43545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&gt;1330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Sterkt positiv/moderat positiv/svak positiv/negativ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3C58F9" w:rsidRPr="00885CA8" w:rsidTr="00211B9A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Hud, hår, negl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pStyle w:val="Overskrift2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Dermatofytt</w:t>
            </w:r>
            <w:proofErr w:type="spellEnd"/>
            <w:r w:rsidRPr="00885CA8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DNA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Intern metode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 xml:space="preserve">Metode basert på real time PCR (egenutviklet metode,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QuantStudio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5 Dx TD)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eHåndbok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85CA8">
              <w:rPr>
                <w:rFonts w:asciiTheme="minorHAnsi" w:hAnsiTheme="minorHAnsi" w:cstheme="minorHAnsi"/>
                <w:sz w:val="20"/>
              </w:rPr>
              <w:t>Dok</w:t>
            </w:r>
            <w:proofErr w:type="spellEnd"/>
            <w:r w:rsidRPr="00885CA8">
              <w:rPr>
                <w:rFonts w:asciiTheme="minorHAnsi" w:hAnsiTheme="minorHAnsi" w:cstheme="minorHAnsi"/>
                <w:sz w:val="20"/>
              </w:rPr>
              <w:t>-Id 52043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D170F1" w:rsidRDefault="003C58F9" w:rsidP="003C58F9">
            <w:pPr>
              <w:rPr>
                <w:rFonts w:asciiTheme="minorHAnsi" w:hAnsiTheme="minorHAnsi" w:cstheme="minorHAnsi"/>
                <w:sz w:val="20"/>
              </w:rPr>
            </w:pPr>
            <w:r w:rsidRPr="00D170F1">
              <w:rPr>
                <w:rFonts w:asciiTheme="minorHAnsi" w:hAnsiTheme="minorHAnsi" w:cstheme="minorHAnsi"/>
                <w:sz w:val="20"/>
              </w:rPr>
              <w:t>&gt;880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Påvist/ikke påvist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#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A,B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9" w:rsidRPr="00885CA8" w:rsidRDefault="003C58F9" w:rsidP="003C58F9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85CA8">
              <w:rPr>
                <w:rFonts w:asciiTheme="minorHAnsi" w:hAnsiTheme="minorHAnsi" w:cstheme="minorHAnsi"/>
                <w:sz w:val="20"/>
              </w:rPr>
              <w:t>2-5</w:t>
            </w:r>
          </w:p>
        </w:tc>
      </w:tr>
    </w:tbl>
    <w:p w:rsidR="00460CFF" w:rsidRPr="00885CA8" w:rsidRDefault="00460CFF" w:rsidP="00460CFF">
      <w:pPr>
        <w:rPr>
          <w:rFonts w:asciiTheme="minorHAnsi" w:hAnsiTheme="minorHAnsi" w:cstheme="minorHAnsi"/>
          <w:sz w:val="20"/>
        </w:rPr>
      </w:pPr>
      <w:r w:rsidRPr="00885CA8">
        <w:rPr>
          <w:rFonts w:asciiTheme="minorHAnsi" w:hAnsiTheme="minorHAnsi" w:cstheme="minorHAnsi"/>
          <w:sz w:val="20"/>
        </w:rPr>
        <w:t>*** Blokk kode</w:t>
      </w:r>
    </w:p>
    <w:p w:rsidR="00194184" w:rsidRPr="00885CA8" w:rsidRDefault="00194184" w:rsidP="00194184">
      <w:pPr>
        <w:rPr>
          <w:rFonts w:asciiTheme="minorHAnsi" w:hAnsiTheme="minorHAnsi" w:cstheme="minorHAnsi"/>
          <w:sz w:val="20"/>
        </w:rPr>
      </w:pPr>
    </w:p>
    <w:p w:rsidR="00211B9A" w:rsidRPr="00885CA8" w:rsidRDefault="00211B9A" w:rsidP="00194184">
      <w:pPr>
        <w:rPr>
          <w:rFonts w:asciiTheme="minorHAnsi" w:hAnsiTheme="minorHAnsi" w:cstheme="minorHAnsi"/>
          <w:sz w:val="20"/>
        </w:rPr>
      </w:pPr>
    </w:p>
    <w:p w:rsidR="00211B9A" w:rsidRPr="00885CA8" w:rsidRDefault="00211B9A" w:rsidP="00194184">
      <w:pPr>
        <w:rPr>
          <w:rFonts w:asciiTheme="minorHAnsi" w:hAnsiTheme="minorHAnsi" w:cstheme="minorHAnsi"/>
          <w:sz w:val="20"/>
        </w:rPr>
      </w:pPr>
    </w:p>
    <w:p w:rsidR="00211B9A" w:rsidRPr="00885CA8" w:rsidRDefault="00211B9A" w:rsidP="00194184">
      <w:pPr>
        <w:rPr>
          <w:rFonts w:asciiTheme="minorHAnsi" w:hAnsiTheme="minorHAnsi" w:cstheme="minorHAnsi"/>
          <w:sz w:val="20"/>
        </w:rPr>
      </w:pPr>
    </w:p>
    <w:p w:rsidR="00211B9A" w:rsidRPr="00885CA8" w:rsidRDefault="00211B9A" w:rsidP="00194184">
      <w:pPr>
        <w:rPr>
          <w:rFonts w:asciiTheme="minorHAnsi" w:hAnsiTheme="minorHAnsi" w:cstheme="minorHAnsi"/>
          <w:sz w:val="20"/>
        </w:rPr>
      </w:pPr>
    </w:p>
    <w:p w:rsidR="00194184" w:rsidRPr="00885CA8" w:rsidRDefault="00194184" w:rsidP="00194184">
      <w:pPr>
        <w:rPr>
          <w:rFonts w:asciiTheme="minorHAnsi" w:hAnsiTheme="minorHAnsi" w:cstheme="minorHAnsi"/>
          <w:sz w:val="20"/>
        </w:rPr>
      </w:pPr>
    </w:p>
    <w:sectPr w:rsidR="00194184" w:rsidRPr="00885CA8" w:rsidSect="00194184">
      <w:footerReference w:type="default" r:id="rId8"/>
      <w:type w:val="nextColumn"/>
      <w:pgSz w:w="16840" w:h="11907" w:orient="landscape" w:code="9"/>
      <w:pgMar w:top="709" w:right="567" w:bottom="708" w:left="993" w:header="708" w:footer="2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F6" w:rsidRDefault="00C912F6">
      <w:r>
        <w:separator/>
      </w:r>
    </w:p>
  </w:endnote>
  <w:endnote w:type="continuationSeparator" w:id="0">
    <w:p w:rsidR="00C912F6" w:rsidRDefault="00C9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3"/>
      <w:gridCol w:w="5589"/>
      <w:gridCol w:w="5134"/>
      <w:gridCol w:w="1631"/>
      <w:gridCol w:w="1573"/>
    </w:tblGrid>
    <w:tr w:rsidR="00F6346F" w:rsidTr="004846E4">
      <w:tc>
        <w:tcPr>
          <w:tcW w:w="2270" w:type="pct"/>
          <w:gridSpan w:val="2"/>
        </w:tcPr>
        <w:p w:rsidR="00F6346F" w:rsidRDefault="00F6346F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 w:rsidRPr="00194184">
            <w:rPr>
              <w:rFonts w:ascii="Arial Narrow" w:hAnsi="Arial Narrow" w:cs="Times-Roman"/>
              <w:sz w:val="14"/>
              <w:szCs w:val="24"/>
            </w:rPr>
            <w:t>METODEOVER</w:t>
          </w:r>
          <w:r>
            <w:rPr>
              <w:rFonts w:ascii="Arial Narrow" w:hAnsi="Arial Narrow" w:cs="Times-Roman"/>
              <w:sz w:val="14"/>
              <w:szCs w:val="24"/>
            </w:rPr>
            <w:t>SIKT_BAKR</w:t>
          </w:r>
        </w:p>
      </w:tc>
      <w:tc>
        <w:tcPr>
          <w:tcW w:w="2215" w:type="pct"/>
          <w:gridSpan w:val="2"/>
        </w:tcPr>
        <w:p w:rsidR="00F6346F" w:rsidRDefault="00F6346F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: Avdeling for Mikrobiologi</w:t>
          </w:r>
        </w:p>
      </w:tc>
      <w:tc>
        <w:tcPr>
          <w:tcW w:w="515" w:type="pct"/>
        </w:tcPr>
        <w:p w:rsidR="00F6346F" w:rsidRDefault="00F6346F" w:rsidP="0019418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F6346F" w:rsidTr="004846E4">
      <w:tc>
        <w:tcPr>
          <w:tcW w:w="440" w:type="pct"/>
        </w:tcPr>
        <w:p w:rsidR="00F6346F" w:rsidRDefault="00F6346F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3</w:t>
          </w:r>
        </w:p>
      </w:tc>
      <w:tc>
        <w:tcPr>
          <w:tcW w:w="1830" w:type="pct"/>
        </w:tcPr>
        <w:p w:rsidR="00F6346F" w:rsidRDefault="00F6346F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Pr="00194184">
            <w:rPr>
              <w:rFonts w:ascii="Arial Narrow" w:hAnsi="Arial Narrow" w:cs="Times-Roman"/>
              <w:sz w:val="14"/>
              <w:szCs w:val="24"/>
            </w:rPr>
            <w:t>Belinda Langnes Lindstad</w:t>
          </w:r>
        </w:p>
      </w:tc>
      <w:tc>
        <w:tcPr>
          <w:tcW w:w="1681" w:type="pct"/>
        </w:tcPr>
        <w:p w:rsidR="00F6346F" w:rsidRDefault="00F6346F" w:rsidP="0019418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Fredrik Müller</w:t>
          </w:r>
        </w:p>
      </w:tc>
      <w:tc>
        <w:tcPr>
          <w:tcW w:w="534" w:type="pct"/>
        </w:tcPr>
        <w:p w:rsidR="00F6346F" w:rsidRDefault="00F6346F" w:rsidP="00CE4F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Dato: 09.08.2024</w:t>
          </w:r>
        </w:p>
      </w:tc>
      <w:tc>
        <w:tcPr>
          <w:tcW w:w="515" w:type="pct"/>
        </w:tcPr>
        <w:p w:rsidR="00F6346F" w:rsidRDefault="00F6346F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C97EE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5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C97EE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6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F6346F" w:rsidRDefault="00F634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F6" w:rsidRDefault="00C912F6">
      <w:r>
        <w:separator/>
      </w:r>
    </w:p>
  </w:footnote>
  <w:footnote w:type="continuationSeparator" w:id="0">
    <w:p w:rsidR="00C912F6" w:rsidRDefault="00C912F6">
      <w:r>
        <w:continuationSeparator/>
      </w:r>
    </w:p>
  </w:footnote>
  <w:footnote w:id="1">
    <w:p w:rsidR="00F6346F" w:rsidRDefault="00F6346F" w:rsidP="00194184">
      <w:pPr>
        <w:pStyle w:val="Fotnotetekst"/>
      </w:pPr>
    </w:p>
    <w:sdt>
      <w:sdtPr>
        <w:rPr>
          <w:rFonts w:asciiTheme="minorHAnsi" w:hAnsiTheme="minorHAnsi" w:cstheme="minorHAnsi"/>
          <w:sz w:val="18"/>
          <w:szCs w:val="18"/>
        </w:rPr>
        <w:id w:val="1903331254"/>
        <w:placeholder>
          <w:docPart w:val="3282A8A920934F989941B76A4AE76ACC"/>
        </w:placeholder>
      </w:sdtPr>
      <w:sdtContent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Kan være lærebok, tidsskriftartikkel og nasjonale, internasjonale eller regionale retningslinjer. Dersom ingen referanse finnes oppgis Intern metode under Referanse.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</w:r>
        </w:p>
      </w:sdtContent>
    </w:sdt>
  </w:footnote>
  <w:footnote w:id="2">
    <w:sdt>
      <w:sdtPr>
        <w:rPr>
          <w:rFonts w:asciiTheme="minorHAnsi" w:hAnsiTheme="minorHAnsi" w:cstheme="minorHAnsi"/>
          <w:sz w:val="18"/>
          <w:szCs w:val="18"/>
        </w:rPr>
        <w:id w:val="-1403987804"/>
        <w:placeholder>
          <w:docPart w:val="3282A8A920934F989941B76A4AE76ACC"/>
        </w:placeholder>
      </w:sdtPr>
      <w:sdtContent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Måleprinsipp: teknikk/instrument</w:t>
          </w:r>
        </w:p>
      </w:sdtContent>
    </w:sdt>
  </w:footnote>
  <w:footnote w:id="3">
    <w:sdt>
      <w:sdtPr>
        <w:rPr>
          <w:rFonts w:asciiTheme="minorHAnsi" w:hAnsiTheme="minorHAnsi" w:cstheme="minorHAnsi"/>
          <w:sz w:val="18"/>
          <w:szCs w:val="18"/>
        </w:rPr>
        <w:id w:val="2104607889"/>
        <w:placeholder>
          <w:docPart w:val="3282A8A920934F989941B76A4AE76ACC"/>
        </w:placeholder>
      </w:sdtPr>
      <w:sdtContent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Alle metoder (prøvetakingsprosedyrer/analyseprosedyrer) skal ha entydig laboratorieidentitet</w:t>
          </w:r>
        </w:p>
      </w:sdtContent>
    </w:sdt>
  </w:footnote>
  <w:footnote w:id="4">
    <w:sdt>
      <w:sdtPr>
        <w:rPr>
          <w:rFonts w:asciiTheme="minorHAnsi" w:hAnsiTheme="minorHAnsi" w:cstheme="minorHAnsi"/>
          <w:sz w:val="18"/>
          <w:szCs w:val="18"/>
        </w:rPr>
        <w:id w:val="1598592415"/>
        <w:placeholder>
          <w:docPart w:val="3282A8A920934F989941B76A4AE76ACC"/>
        </w:placeholder>
      </w:sdtPr>
      <w:sdtContent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</w:r>
          <w:proofErr w:type="spellStart"/>
          <w:r w:rsidRPr="00F42DD1">
            <w:rPr>
              <w:rFonts w:asciiTheme="minorHAnsi" w:hAnsiTheme="minorHAnsi" w:cstheme="minorHAnsi"/>
              <w:sz w:val="18"/>
              <w:szCs w:val="18"/>
            </w:rPr>
            <w:t>Måleområdet</w:t>
          </w:r>
          <w:proofErr w:type="spellEnd"/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hvor laboratoriet ønsker å utgi akkrediterte resultater.  For kvalitative prøvinger skal deteksjonsgrense</w:t>
          </w:r>
          <w:r w:rsidRPr="00F42DD1">
            <w:rPr>
              <w:rFonts w:asciiTheme="minorHAnsi" w:hAnsiTheme="minorHAnsi" w:cstheme="minorHAnsi"/>
              <w:color w:val="FF0000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>oppgis</w:t>
          </w:r>
        </w:p>
      </w:sdtContent>
    </w:sdt>
  </w:footnote>
  <w:footnote w:id="5">
    <w:sdt>
      <w:sdtPr>
        <w:rPr>
          <w:rFonts w:asciiTheme="minorHAnsi" w:hAnsiTheme="minorHAnsi" w:cstheme="minorHAnsi"/>
          <w:sz w:val="18"/>
          <w:szCs w:val="18"/>
        </w:rPr>
        <w:id w:val="1631439875"/>
        <w:placeholder>
          <w:docPart w:val="3282A8A920934F989941B76A4AE76ACC"/>
        </w:placeholder>
      </w:sdtPr>
      <w:sdtContent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 xml:space="preserve">Total usikkerhet som dekker hele </w:t>
          </w:r>
          <w:proofErr w:type="spellStart"/>
          <w:r w:rsidRPr="00F42DD1">
            <w:rPr>
              <w:rFonts w:asciiTheme="minorHAnsi" w:hAnsiTheme="minorHAnsi" w:cstheme="minorHAnsi"/>
              <w:sz w:val="18"/>
              <w:szCs w:val="18"/>
            </w:rPr>
            <w:t>måleområdet</w:t>
          </w:r>
          <w:proofErr w:type="spellEnd"/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/ev. flere måleusikkerheter som sammen dekker hele </w:t>
          </w:r>
          <w:proofErr w:type="spellStart"/>
          <w:r w:rsidRPr="00F42DD1">
            <w:rPr>
              <w:rFonts w:asciiTheme="minorHAnsi" w:hAnsiTheme="minorHAnsi" w:cstheme="minorHAnsi"/>
              <w:sz w:val="18"/>
              <w:szCs w:val="18"/>
            </w:rPr>
            <w:t>måleområdet</w:t>
          </w:r>
          <w:proofErr w:type="spellEnd"/>
          <w:r w:rsidRPr="00F42DD1">
            <w:rPr>
              <w:rFonts w:asciiTheme="minorHAnsi" w:hAnsiTheme="minorHAnsi" w:cstheme="minorHAnsi"/>
              <w:sz w:val="18"/>
              <w:szCs w:val="18"/>
            </w:rPr>
            <w:t>. Dersom måleusikkerheten angis ved noe annet enn 95%</w:t>
          </w:r>
        </w:p>
        <w:p w:rsidR="00F6346F" w:rsidRPr="00F42DD1" w:rsidRDefault="00F6346F" w:rsidP="00194184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sannsynlighet skal dette angis (tilsvarer 2 standardavvik).</w:t>
          </w:r>
        </w:p>
      </w:sdtContent>
    </w:sdt>
  </w:footnote>
  <w:footnote w:id="6">
    <w:sdt>
      <w:sdtPr>
        <w:rPr>
          <w:rFonts w:asciiTheme="minorHAnsi" w:hAnsiTheme="minorHAnsi" w:cstheme="minorHAnsi"/>
          <w:sz w:val="18"/>
          <w:szCs w:val="18"/>
        </w:rPr>
        <w:id w:val="138075475"/>
        <w:placeholder>
          <w:docPart w:val="3282A8A920934F989941B76A4AE76ACC"/>
        </w:placeholder>
      </w:sdtPr>
      <w:sdtContent>
        <w:p w:rsidR="00F6346F" w:rsidRDefault="00F6346F" w:rsidP="005A132E">
          <w:pPr>
            <w:pStyle w:val="Fotnoteteks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tnotereferans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Internkontrollsystem gis som en eller flere av følgende: A. Deltakelse i sammenlignende laboratorieprøvinger (SLP). B. Bruk av referansemateriale. C. Bruk av sertifisert referansemateriale. D. Bruk av kalibrator. E. Statistiske metoder (eks. kontrollkort). F. Gjentatt prøving på samme objekt (dobbeltanalyser).</w:t>
          </w:r>
        </w:p>
        <w:p w:rsidR="00F6346F" w:rsidRDefault="00F6346F" w:rsidP="005A132E">
          <w:pPr>
            <w:pStyle w:val="Fotnotetekst"/>
            <w:numPr>
              <w:ilvl w:val="0"/>
              <w:numId w:val="34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Oppdateres årlig </w:t>
          </w:r>
          <w:proofErr w:type="spellStart"/>
          <w:r>
            <w:rPr>
              <w:rFonts w:asciiTheme="minorHAnsi" w:hAnsiTheme="minorHAnsi" w:cstheme="minorHAnsi"/>
              <w:sz w:val="18"/>
              <w:szCs w:val="18"/>
            </w:rPr>
            <w:t>ifm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</w:rPr>
            <w:t xml:space="preserve"> NA-bedømmelse</w:t>
          </w:r>
        </w:p>
        <w:p w:rsidR="00F6346F" w:rsidRPr="00BA2A05" w:rsidRDefault="00F6346F" w:rsidP="00BA2A05">
          <w:pPr>
            <w:pStyle w:val="Fotnotetekst"/>
            <w:numPr>
              <w:ilvl w:val="0"/>
              <w:numId w:val="37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</w:t>
          </w:r>
          <w:r w:rsidRPr="00BA2A05">
            <w:rPr>
              <w:rFonts w:asciiTheme="minorHAnsi" w:hAnsiTheme="minorHAnsi" w:cstheme="minorHAnsi"/>
              <w:sz w:val="18"/>
            </w:rPr>
            <w:t>Svartid: Fra prøven er registrert til prøvesvar blir frigitt.</w:t>
          </w:r>
        </w:p>
        <w:p w:rsidR="00F6346F" w:rsidRPr="00F42DD1" w:rsidRDefault="00F6346F" w:rsidP="005A132E">
          <w:pPr>
            <w:pStyle w:val="Fotnotetekst"/>
            <w:numPr>
              <w:ilvl w:val="0"/>
              <w:numId w:val="35"/>
            </w:numPr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</w:t>
          </w:r>
          <w:r w:rsidRPr="005A132E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5A132E">
            <w:rPr>
              <w:rFonts w:asciiTheme="minorHAnsi" w:hAnsiTheme="minorHAnsi" w:cstheme="minorHAnsi"/>
              <w:sz w:val="18"/>
            </w:rPr>
            <w:t xml:space="preserve">Det vises til dokument 19220 </w:t>
          </w:r>
          <w:r>
            <w:rPr>
              <w:rFonts w:asciiTheme="minorHAnsi" w:hAnsiTheme="minorHAnsi" w:cstheme="minorHAnsi"/>
              <w:sz w:val="18"/>
            </w:rPr>
            <w:t>«</w:t>
          </w:r>
          <w:r w:rsidRPr="005A132E">
            <w:rPr>
              <w:rFonts w:asciiTheme="minorHAnsi" w:hAnsiTheme="minorHAnsi" w:cstheme="minorHAnsi"/>
              <w:sz w:val="18"/>
            </w:rPr>
            <w:t>Måleusikkerhet og feilkilder i medisinsk mikrobiologi</w:t>
          </w:r>
          <w:r>
            <w:rPr>
              <w:rFonts w:asciiTheme="minorHAnsi" w:hAnsiTheme="minorHAnsi" w:cstheme="minorHAnsi"/>
              <w:sz w:val="18"/>
            </w:rPr>
            <w:t>»</w:t>
          </w:r>
        </w:p>
      </w:sdtContent>
    </w:sdt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DC87198"/>
    <w:multiLevelType w:val="hybridMultilevel"/>
    <w:tmpl w:val="54A46820"/>
    <w:lvl w:ilvl="0" w:tplc="296EAE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016"/>
    <w:multiLevelType w:val="hybridMultilevel"/>
    <w:tmpl w:val="B9ACB2A0"/>
    <w:lvl w:ilvl="0" w:tplc="BBBA491C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5BD"/>
    <w:multiLevelType w:val="hybridMultilevel"/>
    <w:tmpl w:val="AB149918"/>
    <w:lvl w:ilvl="0" w:tplc="9B50F1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A23"/>
    <w:multiLevelType w:val="hybridMultilevel"/>
    <w:tmpl w:val="BDC0F364"/>
    <w:lvl w:ilvl="0" w:tplc="28E2AC4A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054BE"/>
    <w:multiLevelType w:val="hybridMultilevel"/>
    <w:tmpl w:val="AA564EC6"/>
    <w:lvl w:ilvl="0" w:tplc="B958072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8703B1"/>
    <w:multiLevelType w:val="hybridMultilevel"/>
    <w:tmpl w:val="81D66A6A"/>
    <w:lvl w:ilvl="0" w:tplc="FB9C1D50">
      <w:start w:val="1"/>
      <w:numFmt w:val="bullet"/>
      <w:lvlText w:val="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9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1"/>
  </w:num>
  <w:num w:numId="25">
    <w:abstractNumId w:val="11"/>
  </w:num>
  <w:num w:numId="26">
    <w:abstractNumId w:val="11"/>
  </w:num>
  <w:num w:numId="27">
    <w:abstractNumId w:val="8"/>
  </w:num>
  <w:num w:numId="28">
    <w:abstractNumId w:val="16"/>
  </w:num>
  <w:num w:numId="29">
    <w:abstractNumId w:val="13"/>
  </w:num>
  <w:num w:numId="30">
    <w:abstractNumId w:val="1"/>
  </w:num>
  <w:num w:numId="31">
    <w:abstractNumId w:val="12"/>
  </w:num>
  <w:num w:numId="32">
    <w:abstractNumId w:val="4"/>
  </w:num>
  <w:num w:numId="33">
    <w:abstractNumId w:val="2"/>
  </w:num>
  <w:num w:numId="34">
    <w:abstractNumId w:val="6"/>
  </w:num>
  <w:num w:numId="35">
    <w:abstractNumId w:val="3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0"/>
    <w:rsid w:val="00070F95"/>
    <w:rsid w:val="0009088C"/>
    <w:rsid w:val="00120118"/>
    <w:rsid w:val="00194184"/>
    <w:rsid w:val="001A5795"/>
    <w:rsid w:val="001B0B8E"/>
    <w:rsid w:val="002025C8"/>
    <w:rsid w:val="002070B7"/>
    <w:rsid w:val="00211B9A"/>
    <w:rsid w:val="002343B8"/>
    <w:rsid w:val="002E27C9"/>
    <w:rsid w:val="00384100"/>
    <w:rsid w:val="0039281A"/>
    <w:rsid w:val="00394C5C"/>
    <w:rsid w:val="003C58F9"/>
    <w:rsid w:val="0044453E"/>
    <w:rsid w:val="00460CFF"/>
    <w:rsid w:val="00461895"/>
    <w:rsid w:val="00462170"/>
    <w:rsid w:val="004846E4"/>
    <w:rsid w:val="005A132E"/>
    <w:rsid w:val="00636766"/>
    <w:rsid w:val="00660BF4"/>
    <w:rsid w:val="006740B8"/>
    <w:rsid w:val="006971C7"/>
    <w:rsid w:val="006E1649"/>
    <w:rsid w:val="00732175"/>
    <w:rsid w:val="007969CC"/>
    <w:rsid w:val="00796F20"/>
    <w:rsid w:val="00834F6E"/>
    <w:rsid w:val="00842497"/>
    <w:rsid w:val="00845A41"/>
    <w:rsid w:val="0088596C"/>
    <w:rsid w:val="00885CA8"/>
    <w:rsid w:val="00937774"/>
    <w:rsid w:val="00A0304A"/>
    <w:rsid w:val="00A206F6"/>
    <w:rsid w:val="00AD548D"/>
    <w:rsid w:val="00B426C8"/>
    <w:rsid w:val="00B51BBF"/>
    <w:rsid w:val="00BA2A05"/>
    <w:rsid w:val="00C75A0E"/>
    <w:rsid w:val="00C912F6"/>
    <w:rsid w:val="00C97EE8"/>
    <w:rsid w:val="00CB0FCA"/>
    <w:rsid w:val="00CC31F7"/>
    <w:rsid w:val="00CD5CDA"/>
    <w:rsid w:val="00CE4FE4"/>
    <w:rsid w:val="00CF3ED8"/>
    <w:rsid w:val="00D170F1"/>
    <w:rsid w:val="00D3148A"/>
    <w:rsid w:val="00DC26FF"/>
    <w:rsid w:val="00E2671F"/>
    <w:rsid w:val="00E32742"/>
    <w:rsid w:val="00E4070A"/>
    <w:rsid w:val="00E80DB7"/>
    <w:rsid w:val="00E8496A"/>
    <w:rsid w:val="00EC6A05"/>
    <w:rsid w:val="00EF01FB"/>
    <w:rsid w:val="00F35E18"/>
    <w:rsid w:val="00F430FB"/>
    <w:rsid w:val="00F6346F"/>
    <w:rsid w:val="00FB1347"/>
    <w:rsid w:val="00FB7259"/>
    <w:rsid w:val="00FE7B61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47E8"/>
  <w15:docId w15:val="{8E1379C9-A63E-44DB-A513-FFC80750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styleId="Fotnotetekst">
    <w:name w:val="footnote text"/>
    <w:basedOn w:val="Normal"/>
    <w:link w:val="FotnotetekstTegn"/>
    <w:semiHidden/>
    <w:unhideWhenUsed/>
    <w:rsid w:val="00194184"/>
    <w:rPr>
      <w:rFonts w:ascii="Times New Roman" w:hAnsi="Times New Roman"/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94184"/>
  </w:style>
  <w:style w:type="character" w:styleId="Fotnotereferanse">
    <w:name w:val="footnote reference"/>
    <w:basedOn w:val="Standardskriftforavsnitt"/>
    <w:semiHidden/>
    <w:unhideWhenUsed/>
    <w:rsid w:val="00194184"/>
    <w:rPr>
      <w:vertAlign w:val="superscript"/>
    </w:rPr>
  </w:style>
  <w:style w:type="paragraph" w:styleId="Listeavsnitt">
    <w:name w:val="List Paragraph"/>
    <w:basedOn w:val="Normal"/>
    <w:uiPriority w:val="34"/>
    <w:qFormat/>
    <w:rsid w:val="00BA2A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445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53E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46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82A8A920934F989941B76A4AE76A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000C4-9055-48DF-A638-5D38BB8654D7}"/>
      </w:docPartPr>
      <w:docPartBody>
        <w:p w:rsidR="0096464D" w:rsidRDefault="0096464D" w:rsidP="0096464D">
          <w:pPr>
            <w:pStyle w:val="3282A8A920934F989941B76A4AE76ACC"/>
          </w:pPr>
          <w:r w:rsidRPr="005B65CD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4D"/>
    <w:rsid w:val="00091A07"/>
    <w:rsid w:val="00251B62"/>
    <w:rsid w:val="002E3621"/>
    <w:rsid w:val="00633DD1"/>
    <w:rsid w:val="0096464D"/>
    <w:rsid w:val="00C8777E"/>
    <w:rsid w:val="00D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464D"/>
    <w:rPr>
      <w:color w:val="808080"/>
    </w:rPr>
  </w:style>
  <w:style w:type="paragraph" w:customStyle="1" w:styleId="605CE81AB1944300A81AD8B0C871F717">
    <w:name w:val="605CE81AB1944300A81AD8B0C871F717"/>
    <w:rsid w:val="0096464D"/>
  </w:style>
  <w:style w:type="paragraph" w:customStyle="1" w:styleId="50723974751B4BB88ECC59BB308F5BE7">
    <w:name w:val="50723974751B4BB88ECC59BB308F5BE7"/>
    <w:rsid w:val="0096464D"/>
  </w:style>
  <w:style w:type="paragraph" w:customStyle="1" w:styleId="C4BAD6409E6C49788C58A6E2452BD7CB">
    <w:name w:val="C4BAD6409E6C49788C58A6E2452BD7CB"/>
    <w:rsid w:val="0096464D"/>
  </w:style>
  <w:style w:type="paragraph" w:customStyle="1" w:styleId="3282A8A920934F989941B76A4AE76ACC">
    <w:name w:val="3282A8A920934F989941B76A4AE76ACC"/>
    <w:rsid w:val="0096464D"/>
  </w:style>
  <w:style w:type="paragraph" w:customStyle="1" w:styleId="3787C22DC3C4430383AD31B09283FCE9">
    <w:name w:val="3787C22DC3C4430383AD31B09283FCE9"/>
    <w:rsid w:val="0096464D"/>
  </w:style>
  <w:style w:type="paragraph" w:customStyle="1" w:styleId="9E4278F35C0942099589E65586EEE1E7">
    <w:name w:val="9E4278F35C0942099589E65586EEE1E7"/>
    <w:rsid w:val="0096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1319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Mehrzad Akbari</cp:lastModifiedBy>
  <cp:revision>22</cp:revision>
  <cp:lastPrinted>1900-12-31T23:00:00Z</cp:lastPrinted>
  <dcterms:created xsi:type="dcterms:W3CDTF">2024-08-09T12:07:00Z</dcterms:created>
  <dcterms:modified xsi:type="dcterms:W3CDTF">2024-08-15T13:12:00Z</dcterms:modified>
</cp:coreProperties>
</file>