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9"/>
        <w:gridCol w:w="899"/>
        <w:gridCol w:w="720"/>
        <w:gridCol w:w="180"/>
        <w:gridCol w:w="539"/>
        <w:gridCol w:w="1263"/>
        <w:gridCol w:w="358"/>
        <w:gridCol w:w="360"/>
        <w:gridCol w:w="360"/>
        <w:gridCol w:w="362"/>
        <w:gridCol w:w="1080"/>
        <w:gridCol w:w="1080"/>
        <w:gridCol w:w="1980"/>
      </w:tblGrid>
      <w:tr w:rsidR="002E32DC" w:rsidRPr="002E32DC" w:rsidTr="00140D9E">
        <w:trPr>
          <w:cantSplit/>
          <w:trHeight w:val="284"/>
        </w:trPr>
        <w:tc>
          <w:tcPr>
            <w:tcW w:w="132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E0E0E0"/>
          </w:tcPr>
          <w:p w:rsidR="002E32DC" w:rsidRPr="002E32DC" w:rsidRDefault="002E32DC" w:rsidP="002E32DC">
            <w:pPr>
              <w:keepNext/>
              <w:spacing w:after="0" w:line="240" w:lineRule="auto"/>
              <w:outlineLvl w:val="0"/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 xml:space="preserve">Diagnose </w:t>
            </w:r>
          </w:p>
        </w:tc>
        <w:tc>
          <w:tcPr>
            <w:tcW w:w="8282" w:type="dxa"/>
            <w:gridSpan w:val="11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:rsidR="002E32DC" w:rsidRPr="002E32DC" w:rsidRDefault="00140D9E" w:rsidP="002E32DC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</w:pPr>
            <w:r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>Spasmeproblematikk – MS og ryggmargskade</w:t>
            </w:r>
          </w:p>
        </w:tc>
      </w:tr>
      <w:tr w:rsidR="002E32DC" w:rsidRPr="002E32DC" w:rsidTr="00140D9E">
        <w:trPr>
          <w:cantSplit/>
          <w:trHeight w:val="284"/>
        </w:trPr>
        <w:tc>
          <w:tcPr>
            <w:tcW w:w="132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E0E0E0"/>
          </w:tcPr>
          <w:p w:rsidR="002E32DC" w:rsidRPr="002E32DC" w:rsidRDefault="002E32DC" w:rsidP="002E32DC">
            <w:pPr>
              <w:keepNext/>
              <w:spacing w:after="0" w:line="240" w:lineRule="auto"/>
              <w:outlineLvl w:val="0"/>
              <w:rPr>
                <w:rFonts w:ascii="Garamond" w:eastAsia="Times New Roman" w:hAnsi="Garamond" w:cs="Times New Roman"/>
                <w:b/>
                <w:bCs/>
                <w:sz w:val="28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b/>
                <w:bCs/>
                <w:sz w:val="28"/>
                <w:szCs w:val="24"/>
                <w:lang w:eastAsia="nb-NO"/>
              </w:rPr>
              <w:t>Inngrep</w:t>
            </w:r>
          </w:p>
        </w:tc>
        <w:tc>
          <w:tcPr>
            <w:tcW w:w="8282" w:type="dxa"/>
            <w:gridSpan w:val="11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:rsidR="002E32DC" w:rsidRPr="002E32DC" w:rsidRDefault="0093610E" w:rsidP="002E32DC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</w:pPr>
            <w:r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 xml:space="preserve">Innleggelse av </w:t>
            </w:r>
            <w:proofErr w:type="spellStart"/>
            <w:r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>baklofenpum</w:t>
            </w:r>
            <w:r w:rsidR="00140D9E"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>pe</w:t>
            </w:r>
            <w:proofErr w:type="spellEnd"/>
            <w:r w:rsidR="00DB73EB">
              <w:rPr>
                <w:rFonts w:ascii="Garamond" w:eastAsia="Times New Roman" w:hAnsi="Garamond" w:cs="Times New Roman"/>
                <w:b/>
                <w:sz w:val="28"/>
                <w:szCs w:val="24"/>
                <w:lang w:eastAsia="nb-NO"/>
              </w:rPr>
              <w:t xml:space="preserve"> (</w:t>
            </w:r>
          </w:p>
        </w:tc>
      </w:tr>
      <w:tr w:rsidR="002E32DC" w:rsidRPr="002E32DC" w:rsidTr="00A53C35">
        <w:trPr>
          <w:cantSplit/>
          <w:trHeight w:val="170"/>
        </w:trPr>
        <w:tc>
          <w:tcPr>
            <w:tcW w:w="1328" w:type="dxa"/>
            <w:gridSpan w:val="2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4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Avdeling</w:t>
            </w:r>
          </w:p>
        </w:tc>
        <w:tc>
          <w:tcPr>
            <w:tcW w:w="1439" w:type="dxa"/>
            <w:gridSpan w:val="3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4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Seksjon</w:t>
            </w:r>
          </w:p>
        </w:tc>
        <w:tc>
          <w:tcPr>
            <w:tcW w:w="1263" w:type="dxa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Utarbeidet av</w:t>
            </w:r>
          </w:p>
        </w:tc>
        <w:tc>
          <w:tcPr>
            <w:tcW w:w="1440" w:type="dxa"/>
            <w:gridSpan w:val="4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Godkjent av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Dokument-ID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Erstatter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4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Gyldig fra</w:t>
            </w:r>
          </w:p>
        </w:tc>
      </w:tr>
      <w:tr w:rsidR="002E32DC" w:rsidRPr="002E32DC" w:rsidTr="00A53C35">
        <w:trPr>
          <w:cantSplit/>
          <w:trHeight w:val="284"/>
        </w:trPr>
        <w:tc>
          <w:tcPr>
            <w:tcW w:w="1328" w:type="dxa"/>
            <w:gridSpan w:val="2"/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Avdeling for anestesiologi</w:t>
            </w:r>
          </w:p>
        </w:tc>
        <w:tc>
          <w:tcPr>
            <w:tcW w:w="1439" w:type="dxa"/>
            <w:gridSpan w:val="3"/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proofErr w:type="spellStart"/>
            <w:r w:rsidRPr="002E32DC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Nevro</w:t>
            </w:r>
            <w:proofErr w:type="spellEnd"/>
          </w:p>
        </w:tc>
        <w:tc>
          <w:tcPr>
            <w:tcW w:w="1263" w:type="dxa"/>
            <w:shd w:val="clear" w:color="auto" w:fill="FFFFFF"/>
          </w:tcPr>
          <w:p w:rsidR="002E32DC" w:rsidRPr="002E32DC" w:rsidRDefault="00E778F3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C.</w:t>
            </w:r>
            <w:r w:rsidR="00B932AD"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 xml:space="preserve"> Bang</w:t>
            </w:r>
          </w:p>
        </w:tc>
        <w:tc>
          <w:tcPr>
            <w:tcW w:w="1440" w:type="dxa"/>
            <w:gridSpan w:val="4"/>
            <w:shd w:val="clear" w:color="auto" w:fill="FFFFFF"/>
          </w:tcPr>
          <w:p w:rsidR="002E32DC" w:rsidRPr="00E778F3" w:rsidRDefault="00A06553" w:rsidP="00E778F3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K. Hval</w:t>
            </w:r>
          </w:p>
        </w:tc>
        <w:tc>
          <w:tcPr>
            <w:tcW w:w="1080" w:type="dxa"/>
            <w:shd w:val="clear" w:color="auto" w:fill="FFFFFF"/>
          </w:tcPr>
          <w:p w:rsidR="002E32DC" w:rsidRPr="002E32DC" w:rsidRDefault="00DB73EB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r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130608</w:t>
            </w:r>
          </w:p>
        </w:tc>
        <w:tc>
          <w:tcPr>
            <w:tcW w:w="1080" w:type="dxa"/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  <w:shd w:val="clear" w:color="auto" w:fill="FFFFFF"/>
          </w:tcPr>
          <w:p w:rsidR="002E32DC" w:rsidRPr="002E32DC" w:rsidRDefault="00A06553" w:rsidP="002E32DC">
            <w:pPr>
              <w:spacing w:after="0" w:line="240" w:lineRule="auto"/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</w:pPr>
            <w:proofErr w:type="spellStart"/>
            <w:r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>Feb</w:t>
            </w:r>
            <w:proofErr w:type="spellEnd"/>
            <w:r>
              <w:rPr>
                <w:rFonts w:ascii="Garamond" w:eastAsia="Times New Roman" w:hAnsi="Garamond" w:cs="Times New Roman"/>
                <w:sz w:val="16"/>
                <w:szCs w:val="24"/>
                <w:lang w:eastAsia="nb-NO"/>
              </w:rPr>
              <w:t xml:space="preserve"> 2024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32"/>
        </w:trPr>
        <w:tc>
          <w:tcPr>
            <w:tcW w:w="2228" w:type="dxa"/>
            <w:gridSpan w:val="4"/>
            <w:tcBorders>
              <w:right w:val="single" w:sz="12" w:space="0" w:color="auto"/>
            </w:tcBorders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Anestesiform(-er</w:t>
            </w: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)</w:t>
            </w:r>
          </w:p>
        </w:tc>
        <w:tc>
          <w:tcPr>
            <w:tcW w:w="3242" w:type="dxa"/>
            <w:gridSpan w:val="6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TIVA</w:t>
            </w:r>
          </w:p>
        </w:tc>
        <w:tc>
          <w:tcPr>
            <w:tcW w:w="4140" w:type="dxa"/>
            <w:gridSpan w:val="3"/>
            <w:tcBorders>
              <w:top w:val="single" w:sz="6" w:space="0" w:color="auto"/>
              <w:left w:val="single" w:sz="12" w:space="0" w:color="auto"/>
            </w:tcBorders>
            <w:shd w:val="clear" w:color="auto" w:fill="E6E6E6"/>
          </w:tcPr>
          <w:p w:rsidR="002E32DC" w:rsidRPr="002E32DC" w:rsidRDefault="002E32DC" w:rsidP="002E32DC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Inngrepets varighet:</w:t>
            </w:r>
            <w:r w:rsidR="00140D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60 </w:t>
            </w:r>
            <w:r w:rsidR="00140D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-90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min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42"/>
        </w:trPr>
        <w:tc>
          <w:tcPr>
            <w:tcW w:w="2228" w:type="dxa"/>
            <w:gridSpan w:val="4"/>
            <w:shd w:val="clear" w:color="auto" w:fill="E6E6E6"/>
          </w:tcPr>
          <w:p w:rsidR="002E32DC" w:rsidRPr="002E32DC" w:rsidRDefault="002E32DC" w:rsidP="002E32DC">
            <w:pPr>
              <w:keepNext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Cs w:val="24"/>
                <w:lang w:eastAsia="nb-NO"/>
              </w:rPr>
              <w:t>Andre medikamenter</w:t>
            </w:r>
          </w:p>
        </w:tc>
        <w:tc>
          <w:tcPr>
            <w:tcW w:w="7382" w:type="dxa"/>
            <w:gridSpan w:val="9"/>
            <w:shd w:val="clear" w:color="auto" w:fill="FFFFFF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Dexametason</w:t>
            </w:r>
            <w:proofErr w:type="spellEnd"/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37"/>
        </w:trPr>
        <w:tc>
          <w:tcPr>
            <w:tcW w:w="2228" w:type="dxa"/>
            <w:gridSpan w:val="4"/>
            <w:shd w:val="clear" w:color="auto" w:fill="E6E6E6"/>
          </w:tcPr>
          <w:p w:rsidR="002E32DC" w:rsidRPr="002E32DC" w:rsidRDefault="002E32DC" w:rsidP="002E32DC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Leie</w:t>
            </w:r>
          </w:p>
        </w:tc>
        <w:tc>
          <w:tcPr>
            <w:tcW w:w="7382" w:type="dxa"/>
            <w:gridSpan w:val="9"/>
            <w:shd w:val="clear" w:color="auto" w:fill="FFFFFF"/>
          </w:tcPr>
          <w:p w:rsidR="002E32DC" w:rsidRPr="002E32DC" w:rsidRDefault="00C13398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Sideleie</w:t>
            </w:r>
            <w:r w:rsid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r w:rsidR="002E32DC"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Hodeenden mot anestesi.</w:t>
            </w:r>
            <w:r w:rsidR="002E32DC"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                                                                                                             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546"/>
        </w:trPr>
        <w:tc>
          <w:tcPr>
            <w:tcW w:w="2228" w:type="dxa"/>
            <w:gridSpan w:val="4"/>
            <w:shd w:val="clear" w:color="auto" w:fill="E6E6E6"/>
          </w:tcPr>
          <w:p w:rsidR="002E32DC" w:rsidRPr="002E32DC" w:rsidRDefault="002E32DC" w:rsidP="002E32DC">
            <w:pPr>
              <w:keepNext/>
              <w:spacing w:after="0" w:line="240" w:lineRule="auto"/>
              <w:ind w:left="993" w:hanging="993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 xml:space="preserve">Spesielle hensyn </w:t>
            </w:r>
          </w:p>
          <w:p w:rsidR="002E32DC" w:rsidRPr="002E32DC" w:rsidRDefault="002E32DC" w:rsidP="002E32DC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bCs/>
                <w:sz w:val="16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Cs/>
                <w:sz w:val="16"/>
                <w:szCs w:val="24"/>
                <w:lang w:eastAsia="nb-NO"/>
              </w:rPr>
              <w:t>(væskeregime/ blødning/</w:t>
            </w:r>
          </w:p>
          <w:p w:rsidR="002E32DC" w:rsidRPr="002E32DC" w:rsidRDefault="002E32DC" w:rsidP="002E32DC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bCs/>
                <w:sz w:val="16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Cs/>
                <w:sz w:val="16"/>
                <w:szCs w:val="24"/>
                <w:lang w:eastAsia="nb-NO"/>
              </w:rPr>
              <w:t xml:space="preserve"> hypotermiprofylakse):</w:t>
            </w:r>
          </w:p>
        </w:tc>
        <w:tc>
          <w:tcPr>
            <w:tcW w:w="7382" w:type="dxa"/>
            <w:gridSpan w:val="9"/>
            <w:shd w:val="clear" w:color="auto" w:fill="FFFFFF"/>
          </w:tcPr>
          <w:p w:rsidR="00DB73EB" w:rsidRDefault="002E3ABA" w:rsidP="002E3ABA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Implantatkirurgi – </w:t>
            </w:r>
            <w:bookmarkStart w:id="0" w:name="_GoBack"/>
            <w:bookmarkEnd w:id="0"/>
            <w:r w:rsidR="00DB73E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dobbel hette.</w:t>
            </w:r>
          </w:p>
          <w:p w:rsidR="00DB73EB" w:rsidRDefault="00DB73EB" w:rsidP="00DB73EB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Trafikk inn/ut av </w:t>
            </w:r>
            <w:r w:rsidR="002E3ABA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stuen må begrenses, gjelder alt personell.</w:t>
            </w:r>
          </w:p>
          <w:p w:rsidR="00DB73EB" w:rsidRDefault="002E3ABA" w:rsidP="00DB73EB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Medikamenter/utstyr kan leveres</w:t>
            </w:r>
          </w:p>
          <w:p w:rsidR="002E32DC" w:rsidRPr="002E32DC" w:rsidRDefault="00DB73EB" w:rsidP="002E3ABA">
            <w:pPr>
              <w:spacing w:after="0" w:line="240" w:lineRule="auto"/>
              <w:ind w:left="993" w:hanging="993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 gjennomstikk</w:t>
            </w:r>
            <w:r w:rsidR="002E3ABA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skap</w:t>
            </w:r>
            <w:r w:rsidR="006A46D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  <w:r w:rsidR="002E3ABA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91"/>
        </w:trPr>
        <w:tc>
          <w:tcPr>
            <w:tcW w:w="4388" w:type="dxa"/>
            <w:gridSpan w:val="7"/>
            <w:tcBorders>
              <w:right w:val="single" w:sz="4" w:space="0" w:color="auto"/>
            </w:tcBorders>
            <w:shd w:val="clear" w:color="auto" w:fill="D9D9D9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Luftveier</w:t>
            </w: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           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486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shd w:val="clear" w:color="auto" w:fill="D9D9D9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Profylakse</w:t>
            </w: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           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29" w:type="dxa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3959" w:type="dxa"/>
            <w:gridSpan w:val="6"/>
            <w:tcBorders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Orotrakeal</w:t>
            </w:r>
            <w:proofErr w:type="spellEnd"/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tube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4502" w:type="dxa"/>
            <w:gridSpan w:val="4"/>
            <w:shd w:val="clear" w:color="auto" w:fill="FFFFFF"/>
            <w:vAlign w:val="bottom"/>
          </w:tcPr>
          <w:p w:rsidR="00836279" w:rsidRDefault="002E32DC" w:rsidP="00836279">
            <w:pPr>
              <w:spacing w:after="0" w:line="240" w:lineRule="auto"/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Antibiotika</w:t>
            </w:r>
            <w:r w:rsidR="00836279">
              <w:t>.</w:t>
            </w:r>
          </w:p>
          <w:p w:rsidR="00836279" w:rsidRPr="00836279" w:rsidRDefault="006A46D4" w:rsidP="008362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Cefazolin</w:t>
            </w:r>
            <w:r w:rsidR="00836279"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2g iv før kirurgistart </w:t>
            </w:r>
          </w:p>
          <w:p w:rsidR="002E32DC" w:rsidRPr="002E32DC" w:rsidRDefault="00836279" w:rsidP="008362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Penicillinallergi: </w:t>
            </w:r>
            <w:proofErr w:type="spellStart"/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klindamycin</w:t>
            </w:r>
            <w:proofErr w:type="spellEnd"/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600 mg iv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29" w:type="dxa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(x)</w:t>
            </w:r>
          </w:p>
        </w:tc>
        <w:tc>
          <w:tcPr>
            <w:tcW w:w="3959" w:type="dxa"/>
            <w:gridSpan w:val="6"/>
            <w:tcBorders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B932AD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Larynx</w:t>
            </w:r>
            <w:r w:rsidR="002E32DC"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maske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4502" w:type="dxa"/>
            <w:gridSpan w:val="4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POKO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388" w:type="dxa"/>
            <w:gridSpan w:val="7"/>
            <w:tcBorders>
              <w:right w:val="nil"/>
            </w:tcBorders>
            <w:shd w:val="clear" w:color="auto" w:fill="D9D9D9"/>
            <w:vAlign w:val="bottom"/>
          </w:tcPr>
          <w:p w:rsidR="002E32DC" w:rsidRPr="002E32DC" w:rsidRDefault="002E32DC" w:rsidP="002E32DC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Utstyr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4862" w:type="dxa"/>
            <w:gridSpan w:val="5"/>
            <w:tcBorders>
              <w:left w:val="nil"/>
            </w:tcBorders>
            <w:shd w:val="clear" w:color="auto" w:fill="D9D9D9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29" w:type="dxa"/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3959" w:type="dxa"/>
            <w:gridSpan w:val="6"/>
            <w:tcBorders>
              <w:right w:val="single" w:sz="4" w:space="0" w:color="auto"/>
            </w:tcBorders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Venek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ateter 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4502" w:type="dxa"/>
            <w:gridSpan w:val="4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Blærekateter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ved behov.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29" w:type="dxa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3959" w:type="dxa"/>
            <w:gridSpan w:val="6"/>
            <w:tcBorders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Arteriekateter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ved behov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4502" w:type="dxa"/>
            <w:gridSpan w:val="4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Varmelaken</w:t>
            </w:r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– </w:t>
            </w:r>
            <w:proofErr w:type="spellStart"/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upper</w:t>
            </w:r>
            <w:proofErr w:type="spellEnd"/>
            <w:r w:rsidR="00140D9E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body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429" w:type="dxa"/>
            <w:shd w:val="clear" w:color="auto" w:fill="FFFFFF"/>
            <w:vAlign w:val="bottom"/>
          </w:tcPr>
          <w:p w:rsidR="002E32DC" w:rsidRPr="002E32DC" w:rsidRDefault="00A06553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3959" w:type="dxa"/>
            <w:gridSpan w:val="6"/>
            <w:tcBorders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A06553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BIS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4502" w:type="dxa"/>
            <w:gridSpan w:val="4"/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TOF</w:t>
            </w:r>
          </w:p>
        </w:tc>
      </w:tr>
      <w:tr w:rsidR="002E32DC" w:rsidRPr="002E32DC" w:rsidTr="00A53C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9610" w:type="dxa"/>
            <w:gridSpan w:val="1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FFFFFF"/>
            <w:vAlign w:val="bottom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4"/>
                <w:lang w:eastAsia="nb-NO"/>
              </w:rPr>
            </w:pPr>
            <w:proofErr w:type="spellStart"/>
            <w:r w:rsidRPr="002E32DC">
              <w:rPr>
                <w:rFonts w:ascii="Times New Roman" w:eastAsia="Times New Roman" w:hAnsi="Times New Roman" w:cs="Times New Roman"/>
                <w:b/>
                <w:bCs/>
                <w:szCs w:val="24"/>
                <w:lang w:eastAsia="nb-NO"/>
              </w:rPr>
              <w:t>Preopr</w:t>
            </w:r>
            <w:proofErr w:type="spellEnd"/>
            <w:r w:rsidRPr="002E32DC">
              <w:rPr>
                <w:rFonts w:ascii="Times New Roman" w:eastAsia="Times New Roman" w:hAnsi="Times New Roman" w:cs="Times New Roman"/>
                <w:b/>
                <w:bCs/>
                <w:szCs w:val="24"/>
                <w:lang w:eastAsia="nb-NO"/>
              </w:rPr>
              <w:t>. vurderinger</w:t>
            </w:r>
          </w:p>
        </w:tc>
        <w:tc>
          <w:tcPr>
            <w:tcW w:w="7562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2E32DC" w:rsidRPr="002E32DC" w:rsidRDefault="00174881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>Grad av spastisitet, allergier, luftveier.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Anestesi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836279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Remifentanil</w:t>
            </w:r>
            <w:proofErr w:type="spellEnd"/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/ propofol TCI, </w:t>
            </w:r>
            <w:r w:rsidR="006A46D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fentanyl, </w:t>
            </w:r>
            <w:proofErr w:type="spellStart"/>
            <w:r w:rsidR="00DB73E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muskelrelaks</w:t>
            </w:r>
            <w:proofErr w:type="spellEnd"/>
            <w:r w:rsidR="00DB73E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, ev.</w:t>
            </w:r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gass.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Luftveier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84589A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Vurder om pasienten kan bruke larynxmaske. Obs høyde/vekt. 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Sirkulasjon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836279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EKG, non-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invasivt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BT. e</w:t>
            </w:r>
            <w:r w:rsidR="00DB73E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</w:t>
            </w:r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</w:t>
            </w:r>
            <w:r w:rsidRPr="00836279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rteriekateter 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Kirurgi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140D9E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36279">
              <w:rPr>
                <w:rFonts w:ascii="Times New Roman" w:hAnsi="Times New Roman" w:cs="Times New Roman"/>
                <w:color w:val="333333"/>
              </w:rPr>
              <w:t xml:space="preserve">"Et kateter blir implantert </w:t>
            </w:r>
            <w:proofErr w:type="spellStart"/>
            <w:r w:rsidRPr="00836279">
              <w:rPr>
                <w:rFonts w:ascii="Times New Roman" w:hAnsi="Times New Roman" w:cs="Times New Roman"/>
                <w:color w:val="333333"/>
              </w:rPr>
              <w:t>intratekalt</w:t>
            </w:r>
            <w:proofErr w:type="spellEnd"/>
            <w:r w:rsidRPr="00836279">
              <w:rPr>
                <w:rFonts w:ascii="Times New Roman" w:hAnsi="Times New Roman" w:cs="Times New Roman"/>
                <w:color w:val="333333"/>
              </w:rPr>
              <w:t xml:space="preserve"> enten via </w:t>
            </w:r>
            <w:proofErr w:type="spellStart"/>
            <w:r w:rsidRPr="00836279">
              <w:rPr>
                <w:rFonts w:ascii="Times New Roman" w:hAnsi="Times New Roman" w:cs="Times New Roman"/>
                <w:color w:val="333333"/>
              </w:rPr>
              <w:t>skråttskåret</w:t>
            </w:r>
            <w:proofErr w:type="spellEnd"/>
            <w:r w:rsidRPr="00836279">
              <w:rPr>
                <w:rFonts w:ascii="Times New Roman" w:hAnsi="Times New Roman" w:cs="Times New Roman"/>
                <w:color w:val="333333"/>
              </w:rPr>
              <w:t xml:space="preserve"> </w:t>
            </w:r>
            <w:proofErr w:type="spellStart"/>
            <w:r w:rsidRPr="00836279">
              <w:rPr>
                <w:rFonts w:ascii="Times New Roman" w:hAnsi="Times New Roman" w:cs="Times New Roman"/>
                <w:color w:val="333333"/>
              </w:rPr>
              <w:t>epiduralnål</w:t>
            </w:r>
            <w:proofErr w:type="spellEnd"/>
            <w:r w:rsidRPr="00836279">
              <w:rPr>
                <w:rFonts w:ascii="Times New Roman" w:hAnsi="Times New Roman" w:cs="Times New Roman"/>
                <w:color w:val="333333"/>
              </w:rPr>
              <w:t xml:space="preserve"> i lumbal ryggen eller ved åpen tilgang som kan være nødvendig ved betydelig ryggdeformitet. Kateteret føres opp til ønskelig posisjon og plasseringen kan kontrolleres med røntgen gjennomlysning. Kateteret blir så </w:t>
            </w:r>
            <w:proofErr w:type="spellStart"/>
            <w:r w:rsidRPr="00836279">
              <w:rPr>
                <w:rFonts w:ascii="Times New Roman" w:hAnsi="Times New Roman" w:cs="Times New Roman"/>
                <w:color w:val="333333"/>
              </w:rPr>
              <w:t>tunnelert</w:t>
            </w:r>
            <w:proofErr w:type="spellEnd"/>
            <w:r w:rsidRPr="00836279">
              <w:rPr>
                <w:rFonts w:ascii="Times New Roman" w:hAnsi="Times New Roman" w:cs="Times New Roman"/>
                <w:color w:val="333333"/>
              </w:rPr>
              <w:t xml:space="preserve"> under huden frem til buken og koblet til pumpen som blir lagt i en subkutan lomme. Pumpen kan programmeres ved radiotelemetri for å velge infusjonshastighet, dose og infusjonsmønster individuelt etter behandlingseffekt"(Berg – Johnsen, J (2012), s. 178).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Definisjoner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DB73EB" w:rsidP="00B932AD">
            <w:pPr>
              <w:spacing w:after="0" w:line="240" w:lineRule="auto"/>
              <w:rPr>
                <w:rFonts w:ascii="Calibri" w:hAnsi="Calibri" w:cs="Helvetica"/>
                <w:color w:val="333333"/>
              </w:rPr>
            </w:pPr>
            <w:proofErr w:type="spellStart"/>
            <w:r>
              <w:rPr>
                <w:rFonts w:ascii="Droid Serif" w:hAnsi="Droid Serif"/>
              </w:rPr>
              <w:t>Baklofen</w:t>
            </w:r>
            <w:proofErr w:type="spellEnd"/>
            <w:r>
              <w:rPr>
                <w:rFonts w:ascii="Droid Serif" w:hAnsi="Droid Serif"/>
              </w:rPr>
              <w:t xml:space="preserve">: </w:t>
            </w:r>
            <w:r w:rsidR="00836279">
              <w:rPr>
                <w:rFonts w:ascii="Droid Serif" w:hAnsi="Droid Serif"/>
              </w:rPr>
              <w:t xml:space="preserve">legemiddel som brukes ved visse former for spastisitet (økt muskeltonus og motstand mot passive bevegelser). Virker som </w:t>
            </w:r>
            <w:proofErr w:type="spellStart"/>
            <w:r w:rsidR="00836279">
              <w:rPr>
                <w:rFonts w:ascii="Droid Serif" w:hAnsi="Droid Serif"/>
              </w:rPr>
              <w:t>agonist</w:t>
            </w:r>
            <w:proofErr w:type="spellEnd"/>
            <w:r w:rsidR="00836279">
              <w:rPr>
                <w:rFonts w:ascii="Droid Serif" w:hAnsi="Droid Serif"/>
              </w:rPr>
              <w:t xml:space="preserve"> (stimulerende) på GABA-reseptorer i ryggmargen. Hos pasienter med uttalt spastisitet i benene, kan </w:t>
            </w:r>
            <w:proofErr w:type="spellStart"/>
            <w:r w:rsidR="00836279">
              <w:rPr>
                <w:rFonts w:ascii="Droid Serif" w:hAnsi="Droid Serif"/>
              </w:rPr>
              <w:t>baklofen</w:t>
            </w:r>
            <w:proofErr w:type="spellEnd"/>
            <w:r w:rsidR="00836279">
              <w:rPr>
                <w:rFonts w:ascii="Droid Serif" w:hAnsi="Droid Serif"/>
              </w:rPr>
              <w:t xml:space="preserve"> tilføres kontinuerlig direkte inn mor ryggmargen via en pum</w:t>
            </w:r>
            <w:r w:rsidR="00B932AD">
              <w:rPr>
                <w:rFonts w:ascii="Droid Serif" w:hAnsi="Droid Serif"/>
              </w:rPr>
              <w:t>pe.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Postoperativt</w:t>
            </w:r>
          </w:p>
        </w:tc>
        <w:tc>
          <w:tcPr>
            <w:tcW w:w="7562" w:type="dxa"/>
            <w:gridSpan w:val="10"/>
            <w:shd w:val="clear" w:color="auto" w:fill="FFFFFF"/>
            <w:vAlign w:val="bottom"/>
          </w:tcPr>
          <w:p w:rsidR="002E32DC" w:rsidRPr="002E32DC" w:rsidRDefault="00811215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r w:rsidR="00E93FA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Liggetid på PO 4-6 timer.</w:t>
            </w:r>
          </w:p>
        </w:tc>
      </w:tr>
      <w:tr w:rsidR="002E32DC" w:rsidRPr="002E32DC" w:rsidTr="00140D9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86"/>
        </w:trPr>
        <w:tc>
          <w:tcPr>
            <w:tcW w:w="2048" w:type="dxa"/>
            <w:gridSpan w:val="3"/>
            <w:tcBorders>
              <w:bottom w:val="single" w:sz="12" w:space="0" w:color="auto"/>
            </w:tcBorders>
            <w:shd w:val="clear" w:color="auto" w:fill="E6E6E6"/>
          </w:tcPr>
          <w:p w:rsidR="002E32DC" w:rsidRPr="002E32DC" w:rsidRDefault="002E32DC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32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Illustrasjon</w:t>
            </w:r>
          </w:p>
        </w:tc>
        <w:tc>
          <w:tcPr>
            <w:tcW w:w="7562" w:type="dxa"/>
            <w:gridSpan w:val="10"/>
            <w:tcBorders>
              <w:bottom w:val="single" w:sz="12" w:space="0" w:color="auto"/>
            </w:tcBorders>
            <w:shd w:val="clear" w:color="auto" w:fill="FFFFFF"/>
            <w:vAlign w:val="bottom"/>
          </w:tcPr>
          <w:p w:rsidR="002E32DC" w:rsidRPr="002E32DC" w:rsidRDefault="00811215" w:rsidP="002E3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noProof/>
                <w:color w:val="0000FF"/>
                <w:lang w:eastAsia="nb-NO"/>
              </w:rPr>
              <w:drawing>
                <wp:inline distT="0" distB="0" distL="0" distR="0" wp14:anchorId="57510466" wp14:editId="5A22A1FB">
                  <wp:extent cx="1903730" cy="1828800"/>
                  <wp:effectExtent l="0" t="0" r="1270" b="0"/>
                  <wp:docPr id="3" name="irc_mi" descr="Bilderesultat for baklofenpumpe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Bilderesultat for baklofenpumpe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373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FF"/>
                <w:lang w:eastAsia="nb-NO"/>
              </w:rPr>
              <w:t xml:space="preserve"> </w:t>
            </w:r>
            <w:r>
              <w:rPr>
                <w:noProof/>
                <w:color w:val="0000FF"/>
                <w:lang w:eastAsia="nb-NO"/>
              </w:rPr>
              <w:drawing>
                <wp:inline distT="0" distB="0" distL="0" distR="0" wp14:anchorId="7DAD0DB8" wp14:editId="72F44F7D">
                  <wp:extent cx="2012950" cy="2279015"/>
                  <wp:effectExtent l="0" t="0" r="6350" b="6985"/>
                  <wp:docPr id="4" name="irc_mi" descr="Bilderesultat for baklofenpumpe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Bilderesultat for baklofenpumpe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0" cy="2279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32DC" w:rsidRPr="002E32DC" w:rsidRDefault="002E32DC" w:rsidP="002E32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836279" w:rsidRDefault="00836279"/>
    <w:sectPr w:rsidR="00836279">
      <w:headerReference w:type="default" r:id="rId11"/>
      <w:pgSz w:w="11906" w:h="16838"/>
      <w:pgMar w:top="851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C2B" w:rsidRDefault="00E95C2B">
      <w:pPr>
        <w:spacing w:after="0" w:line="240" w:lineRule="auto"/>
      </w:pPr>
      <w:r>
        <w:separator/>
      </w:r>
    </w:p>
  </w:endnote>
  <w:endnote w:type="continuationSeparator" w:id="0">
    <w:p w:rsidR="00E95C2B" w:rsidRDefault="00E95C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erif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C2B" w:rsidRDefault="00E95C2B">
      <w:pPr>
        <w:spacing w:after="0" w:line="240" w:lineRule="auto"/>
      </w:pPr>
      <w:r>
        <w:separator/>
      </w:r>
    </w:p>
  </w:footnote>
  <w:footnote w:type="continuationSeparator" w:id="0">
    <w:p w:rsidR="00E95C2B" w:rsidRDefault="00E95C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00B2" w:rsidRDefault="002E32DC">
    <w:pPr>
      <w:pStyle w:val="Topptekst"/>
      <w:jc w:val="center"/>
      <w:rPr>
        <w:b/>
        <w:bCs/>
        <w:color w:val="0000FF"/>
        <w:sz w:val="28"/>
      </w:rPr>
    </w:pPr>
    <w:r>
      <w:rPr>
        <w:b/>
        <w:bCs/>
        <w:noProof/>
        <w:color w:val="0000FF"/>
        <w:sz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-138430</wp:posOffset>
          </wp:positionV>
          <wp:extent cx="1028700" cy="247650"/>
          <wp:effectExtent l="0" t="0" r="0" b="0"/>
          <wp:wrapNone/>
          <wp:docPr id="1" name="Bilde 1" descr="ous-n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us-n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247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A3BC1">
      <w:rPr>
        <w:b/>
        <w:bCs/>
        <w:color w:val="0000FF"/>
        <w:sz w:val="28"/>
      </w:rPr>
      <w:t xml:space="preserve">Retningslinje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54FA"/>
    <w:multiLevelType w:val="hybridMultilevel"/>
    <w:tmpl w:val="A64C27CC"/>
    <w:lvl w:ilvl="0" w:tplc="3B603F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EB1C8E"/>
    <w:multiLevelType w:val="hybridMultilevel"/>
    <w:tmpl w:val="AC2CA9D6"/>
    <w:lvl w:ilvl="0" w:tplc="844CF3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2DC"/>
    <w:rsid w:val="000731F7"/>
    <w:rsid w:val="00140D9E"/>
    <w:rsid w:val="00174881"/>
    <w:rsid w:val="002E32DC"/>
    <w:rsid w:val="002E3ABA"/>
    <w:rsid w:val="00342EFC"/>
    <w:rsid w:val="004A3BC1"/>
    <w:rsid w:val="006A46D4"/>
    <w:rsid w:val="00710FA8"/>
    <w:rsid w:val="007B5CAF"/>
    <w:rsid w:val="007C2C41"/>
    <w:rsid w:val="00811215"/>
    <w:rsid w:val="00835E5D"/>
    <w:rsid w:val="00836279"/>
    <w:rsid w:val="0084589A"/>
    <w:rsid w:val="0093610E"/>
    <w:rsid w:val="00A06553"/>
    <w:rsid w:val="00B932AD"/>
    <w:rsid w:val="00C13398"/>
    <w:rsid w:val="00DB73EB"/>
    <w:rsid w:val="00E778F3"/>
    <w:rsid w:val="00E93FA3"/>
    <w:rsid w:val="00E95C2B"/>
    <w:rsid w:val="00FD00C2"/>
    <w:rsid w:val="00FF4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24244A"/>
  <w15:docId w15:val="{4EA826FE-A82D-4C6E-9833-F42202DA9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semiHidden/>
    <w:rsid w:val="002E32D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TopptekstTegn">
    <w:name w:val="Topptekst Tegn"/>
    <w:basedOn w:val="Standardskriftforavsnitt"/>
    <w:link w:val="Topptekst"/>
    <w:semiHidden/>
    <w:rsid w:val="002E32DC"/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1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11215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semiHidden/>
    <w:unhideWhenUsed/>
    <w:rsid w:val="004A3BC1"/>
    <w:rPr>
      <w:strike w:val="0"/>
      <w:dstrike w:val="0"/>
      <w:color w:val="FFFFFF"/>
      <w:sz w:val="24"/>
      <w:szCs w:val="24"/>
      <w:u w:val="none"/>
      <w:effect w:val="none"/>
    </w:rPr>
  </w:style>
  <w:style w:type="character" w:styleId="Utheving">
    <w:name w:val="Emphasis"/>
    <w:basedOn w:val="Standardskriftforavsnitt"/>
    <w:uiPriority w:val="20"/>
    <w:qFormat/>
    <w:rsid w:val="004A3BC1"/>
    <w:rPr>
      <w:b w:val="0"/>
      <w:bCs w:val="0"/>
      <w:i w:val="0"/>
      <w:iCs w:val="0"/>
    </w:rPr>
  </w:style>
  <w:style w:type="paragraph" w:styleId="Listeavsnitt">
    <w:name w:val="List Paragraph"/>
    <w:basedOn w:val="Normal"/>
    <w:uiPriority w:val="34"/>
    <w:qFormat/>
    <w:rsid w:val="00DB73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rct=j&amp;q=&amp;esrc=s&amp;source=images&amp;cd=&amp;cad=rja&amp;uact=8&amp;ved=2ahUKEwiz5MPRu9DbAhXmDZoKHZW9DqQQjRx6BAgBEAU&amp;url=https://tidsskriftet.no/2002/08/personlige-opplevelser/med-datamaskin-i-magen&amp;psig=AOvVaw3xYHqRxmA_THKogEudqXCZ&amp;ust=1528973286602325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sa=i&amp;rct=j&amp;q=&amp;esrc=s&amp;source=images&amp;cd=&amp;ved=2ahUKEwjwlsPcu9DbAhVOyKYKHQKsB_QQjRx6BAgBEAU&amp;url=https://nhfungdom.wordpress.com/tag/baklofenpumpe/&amp;psig=AOvVaw3xYHqRxmA_THKogEudqXCZ&amp;ust=152897328660232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349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Oslo universitetssykehus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Carianne Maria Bang</dc:creator>
  <cp:lastModifiedBy>Carianne Maria Bang</cp:lastModifiedBy>
  <cp:revision>12</cp:revision>
  <cp:lastPrinted>2018-07-03T10:19:00Z</cp:lastPrinted>
  <dcterms:created xsi:type="dcterms:W3CDTF">2018-07-03T10:20:00Z</dcterms:created>
  <dcterms:modified xsi:type="dcterms:W3CDTF">2024-02-08T09:50:00Z</dcterms:modified>
</cp:coreProperties>
</file>