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E46" w:rsidRPr="009C7E46" w:rsidRDefault="009C7E46" w:rsidP="009C7E46">
      <w:pPr>
        <w:jc w:val="center"/>
        <w:rPr>
          <w:sz w:val="44"/>
        </w:rPr>
      </w:pPr>
      <w:r w:rsidRPr="009C7E46">
        <w:rPr>
          <w:sz w:val="44"/>
        </w:rPr>
        <w:t>Sette PV-flagg</w:t>
      </w:r>
      <w:r w:rsidR="002B507C">
        <w:rPr>
          <w:sz w:val="44"/>
        </w:rPr>
        <w:t>et «Ikke utført PV</w:t>
      </w:r>
      <w:r w:rsidRPr="009C7E46">
        <w:rPr>
          <w:sz w:val="44"/>
        </w:rPr>
        <w:t>»</w:t>
      </w:r>
    </w:p>
    <w:p w:rsidR="002B507C" w:rsidRDefault="002B507C" w:rsidP="00B75B7A"/>
    <w:p w:rsidR="00142790" w:rsidRDefault="000B33EB">
      <w:r>
        <w:rPr>
          <w:noProof/>
          <w:lang w:eastAsia="nb-NO"/>
        </w:rPr>
        <w:drawing>
          <wp:inline distT="0" distB="0" distL="0" distR="0">
            <wp:extent cx="5105400" cy="2654300"/>
            <wp:effectExtent l="0" t="0" r="0" b="0"/>
            <wp:docPr id="1" name="Bilde 1" descr="flagg - Ikke utført PV - 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g - Ikke utført PV - m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29E" w:rsidRDefault="00AC229E" w:rsidP="00AC229E">
      <w:r>
        <w:t>«Dato» settes lik datoen når kommentaren skrives inn.</w:t>
      </w:r>
    </w:p>
    <w:p w:rsidR="00AC229E" w:rsidRPr="00AC229E" w:rsidRDefault="00AC229E" w:rsidP="00AC229E">
      <w:pPr>
        <w:rPr>
          <w:u w:val="single"/>
        </w:rPr>
      </w:pPr>
      <w:r w:rsidRPr="00AC229E">
        <w:rPr>
          <w:u w:val="single"/>
        </w:rPr>
        <w:t>«Kommentar» skal dokumentere følgende:</w:t>
      </w:r>
    </w:p>
    <w:p w:rsidR="00AC229E" w:rsidRDefault="00AC229E" w:rsidP="00AC229E">
      <w:pPr>
        <w:pStyle w:val="Listeavsnitt"/>
        <w:numPr>
          <w:ilvl w:val="0"/>
          <w:numId w:val="1"/>
        </w:numPr>
      </w:pPr>
      <w:r>
        <w:t>Årsak til avviket</w:t>
      </w:r>
      <w:r w:rsidR="00E906FE">
        <w:t>.</w:t>
      </w:r>
      <w:bookmarkStart w:id="0" w:name="_GoBack"/>
      <w:bookmarkEnd w:id="0"/>
    </w:p>
    <w:p w:rsidR="00AC229E" w:rsidRDefault="00AC229E" w:rsidP="00AC229E">
      <w:pPr>
        <w:pStyle w:val="Listeavsnitt"/>
        <w:numPr>
          <w:ilvl w:val="0"/>
          <w:numId w:val="1"/>
        </w:numPr>
      </w:pPr>
      <w:r>
        <w:t>Vurdering av om pasientsikkerheten er berørt eller ikke</w:t>
      </w:r>
      <w:r w:rsidR="00E906FE">
        <w:t>.</w:t>
      </w:r>
    </w:p>
    <w:p w:rsidR="00AC229E" w:rsidRDefault="00AC229E" w:rsidP="00AC229E">
      <w:pPr>
        <w:pStyle w:val="Listeavsnitt"/>
        <w:numPr>
          <w:ilvl w:val="0"/>
          <w:numId w:val="1"/>
        </w:numPr>
      </w:pPr>
      <w:r>
        <w:t>Dersom pasientsikkerheten er berørt</w:t>
      </w:r>
      <w:r w:rsidR="00E906FE">
        <w:t>,</w:t>
      </w:r>
      <w:r>
        <w:t xml:space="preserve"> skal </w:t>
      </w:r>
      <w:r w:rsidR="00F9351C">
        <w:t>kompenserende</w:t>
      </w:r>
      <w:r>
        <w:t xml:space="preserve"> tiltak beskrives</w:t>
      </w:r>
      <w:r w:rsidR="00E906FE">
        <w:t xml:space="preserve"> og iverksettes. Det må angis hvor lenge det kompenserende tiltaket gjelder for.</w:t>
      </w:r>
    </w:p>
    <w:p w:rsidR="00AC229E" w:rsidRDefault="00AC229E" w:rsidP="00AC229E">
      <w:pPr>
        <w:pStyle w:val="Listeavsnitt"/>
        <w:numPr>
          <w:ilvl w:val="0"/>
          <w:numId w:val="1"/>
        </w:numPr>
      </w:pPr>
      <w:r>
        <w:t>Plan / tiltak for at PV blir utført</w:t>
      </w:r>
      <w:r w:rsidR="00E906FE">
        <w:t xml:space="preserve">. </w:t>
      </w:r>
      <w:r w:rsidR="006E0CE0">
        <w:t>Om mulig skal utstyrsansvarlig beskrive anbefalt</w:t>
      </w:r>
      <w:r w:rsidR="00E906FE">
        <w:t xml:space="preserve"> videre tiltak med utførelsesfrist. Det må spesifiseres dersom ansvarlig for tiltaket er en annen enn utstyrsansvarlig selv</w:t>
      </w:r>
      <w:r w:rsidR="00E906FE">
        <w:t>.</w:t>
      </w:r>
    </w:p>
    <w:p w:rsidR="00AC229E" w:rsidRDefault="006E0CE0" w:rsidP="00AC229E">
      <w:r w:rsidRPr="006E0CE0">
        <w:rPr>
          <w:color w:val="FF0000"/>
        </w:rPr>
        <w:t xml:space="preserve">NB! Dersom pasientsikkerheten er berørt, og det samtidig ikke er mulig med kompenserende tiltak, </w:t>
      </w:r>
      <w:r w:rsidRPr="00204B15">
        <w:rPr>
          <w:color w:val="FF0000"/>
          <w:u w:val="single"/>
        </w:rPr>
        <w:t>skal utstyret tas ut av bruk</w:t>
      </w:r>
      <w:r w:rsidRPr="006E0CE0">
        <w:rPr>
          <w:color w:val="FF0000"/>
        </w:rPr>
        <w:t>.</w:t>
      </w:r>
    </w:p>
    <w:p w:rsidR="006E0CE0" w:rsidRPr="006E0CE0" w:rsidRDefault="006E0CE0" w:rsidP="00AC229E"/>
    <w:p w:rsidR="004F027B" w:rsidRPr="00BF19D9" w:rsidRDefault="004F027B" w:rsidP="004F027B">
      <w:pPr>
        <w:rPr>
          <w:sz w:val="28"/>
        </w:rPr>
      </w:pPr>
      <w:r w:rsidRPr="00BF19D9">
        <w:rPr>
          <w:bCs/>
          <w:sz w:val="28"/>
        </w:rPr>
        <w:t>Eksempler på «Kommentar» til PV-flagg</w:t>
      </w:r>
    </w:p>
    <w:p w:rsidR="004F027B" w:rsidRPr="00004976" w:rsidRDefault="004F027B" w:rsidP="004F027B">
      <w:pPr>
        <w:rPr>
          <w:b/>
        </w:rPr>
      </w:pPr>
      <w:r w:rsidRPr="00004976">
        <w:rPr>
          <w:b/>
          <w:u w:val="single"/>
        </w:rPr>
        <w:t>Ikke funnet</w:t>
      </w:r>
      <w:r w:rsidR="005E138C" w:rsidRPr="00004976">
        <w:rPr>
          <w:b/>
          <w:u w:val="single"/>
        </w:rPr>
        <w:t xml:space="preserve"> – f.eks.</w:t>
      </w:r>
      <w:r w:rsidRPr="00004976">
        <w:rPr>
          <w:b/>
          <w:u w:val="single"/>
        </w:rPr>
        <w:t>:</w:t>
      </w:r>
    </w:p>
    <w:p w:rsidR="004F027B" w:rsidRPr="004F027B" w:rsidRDefault="005E138C" w:rsidP="00D95539">
      <w:pPr>
        <w:pStyle w:val="Listeavsnitt"/>
        <w:numPr>
          <w:ilvl w:val="0"/>
          <w:numId w:val="5"/>
        </w:numPr>
      </w:pPr>
      <w:r>
        <w:t>A</w:t>
      </w:r>
      <w:r w:rsidRPr="004F027B">
        <w:t>vdelingseiet eller -plassert utstyr. Avdelingen involveres i letearbeidet. Varsle f. eks. MTU-kontakt og etterlyse utstyret. Dersom utstyret ikke er funnet etter rimelig innsats</w:t>
      </w:r>
      <w:r w:rsidR="00D26139">
        <w:t xml:space="preserve"> overlates ansvaret for å finne</w:t>
      </w:r>
      <w:r w:rsidRPr="004F027B">
        <w:t xml:space="preserve"> utstyret til eier.</w:t>
      </w:r>
    </w:p>
    <w:p w:rsidR="00004976" w:rsidRDefault="000B33EB" w:rsidP="00AC229E">
      <w:r>
        <w:rPr>
          <w:noProof/>
          <w:lang w:eastAsia="nb-NO"/>
        </w:rPr>
        <w:lastRenderedPageBreak/>
        <w:drawing>
          <wp:inline distT="0" distB="0" distL="0" distR="0">
            <wp:extent cx="3771900" cy="2489200"/>
            <wp:effectExtent l="0" t="0" r="0" b="6350"/>
            <wp:docPr id="2" name="Bilde 2" descr="flagg - Ikke utført PV - forklaring - ikke fun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g - Ikke utført PV - forklaring - ikke funne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51C" w:rsidRDefault="00F9351C" w:rsidP="00AC229E"/>
    <w:p w:rsidR="005E138C" w:rsidRPr="00004976" w:rsidRDefault="005E138C" w:rsidP="005E138C">
      <w:pPr>
        <w:rPr>
          <w:b/>
        </w:rPr>
      </w:pPr>
      <w:r w:rsidRPr="00004976">
        <w:rPr>
          <w:b/>
          <w:u w:val="single"/>
        </w:rPr>
        <w:t>Uforutsette interne hendelser - f. eks.:</w:t>
      </w:r>
    </w:p>
    <w:p w:rsidR="005E138C" w:rsidRPr="005E138C" w:rsidRDefault="005E138C" w:rsidP="005E138C">
      <w:pPr>
        <w:numPr>
          <w:ilvl w:val="0"/>
          <w:numId w:val="3"/>
        </w:numPr>
      </w:pPr>
      <w:r w:rsidRPr="005E138C">
        <w:t>kortvarig fravær av personell og spesielle hendelser som nødvendiggjør endret prioritering av oppgaver</w:t>
      </w:r>
    </w:p>
    <w:p w:rsidR="00004976" w:rsidRDefault="000B33EB" w:rsidP="00AC229E">
      <w:r>
        <w:rPr>
          <w:noProof/>
          <w:lang w:eastAsia="nb-NO"/>
        </w:rPr>
        <w:drawing>
          <wp:inline distT="0" distB="0" distL="0" distR="0">
            <wp:extent cx="3898900" cy="2241550"/>
            <wp:effectExtent l="0" t="0" r="6350" b="6350"/>
            <wp:docPr id="3" name="Bilde 3" descr="flagg - Ikke utført PV - forklaring - forsinket kortva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gg - Ikke utført PV - forklaring - forsinket kortvari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51C" w:rsidRDefault="00F9351C" w:rsidP="00AC229E"/>
    <w:p w:rsidR="005E138C" w:rsidRPr="00004976" w:rsidRDefault="005E138C" w:rsidP="005E138C">
      <w:pPr>
        <w:rPr>
          <w:b/>
        </w:rPr>
      </w:pPr>
      <w:r w:rsidRPr="00004976">
        <w:rPr>
          <w:b/>
          <w:u w:val="single"/>
        </w:rPr>
        <w:t>Uforutsette forhold utenfor MTAs kontroll - f. eks.:</w:t>
      </w:r>
    </w:p>
    <w:p w:rsidR="005E138C" w:rsidRDefault="005E138C" w:rsidP="00DA63BA">
      <w:pPr>
        <w:pStyle w:val="Listeavsnitt"/>
        <w:numPr>
          <w:ilvl w:val="0"/>
          <w:numId w:val="6"/>
        </w:numPr>
      </w:pPr>
      <w:r w:rsidRPr="005E138C">
        <w:t>uforutsett lang lev</w:t>
      </w:r>
      <w:r w:rsidR="00004976">
        <w:t>eringstid på varer brukt til PV</w:t>
      </w:r>
    </w:p>
    <w:p w:rsidR="005E138C" w:rsidRPr="005E138C" w:rsidRDefault="005E138C" w:rsidP="00DA63BA">
      <w:pPr>
        <w:pStyle w:val="Listeavsnitt"/>
        <w:numPr>
          <w:ilvl w:val="0"/>
          <w:numId w:val="6"/>
        </w:numPr>
      </w:pPr>
      <w:r w:rsidRPr="005E138C">
        <w:t>klinikk har ikke fristilt / gitt tilgang til utstyret</w:t>
      </w:r>
    </w:p>
    <w:p w:rsidR="005E138C" w:rsidRDefault="000B33EB" w:rsidP="00AC229E">
      <w:r>
        <w:rPr>
          <w:noProof/>
          <w:lang w:eastAsia="nb-NO"/>
        </w:rPr>
        <w:drawing>
          <wp:inline distT="0" distB="0" distL="0" distR="0">
            <wp:extent cx="6051550" cy="2330450"/>
            <wp:effectExtent l="0" t="0" r="6350" b="0"/>
            <wp:docPr id="4" name="Bilde 4" descr="flagg - Ikke utført PV - forklaring - lang leveringstid PV-s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agg - Ikke utført PV - forklaring - lang leveringstid PV-set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0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138C" w:rsidSect="005E13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788D"/>
    <w:multiLevelType w:val="multilevel"/>
    <w:tmpl w:val="255A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C6681"/>
    <w:multiLevelType w:val="multilevel"/>
    <w:tmpl w:val="4DF8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832C1"/>
    <w:multiLevelType w:val="multilevel"/>
    <w:tmpl w:val="86CA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410F5"/>
    <w:multiLevelType w:val="hybridMultilevel"/>
    <w:tmpl w:val="996A202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81507"/>
    <w:multiLevelType w:val="hybridMultilevel"/>
    <w:tmpl w:val="9F449B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1727A"/>
    <w:multiLevelType w:val="hybridMultilevel"/>
    <w:tmpl w:val="2922730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19"/>
    <w:rsid w:val="00004976"/>
    <w:rsid w:val="00082F19"/>
    <w:rsid w:val="000B33EB"/>
    <w:rsid w:val="00142790"/>
    <w:rsid w:val="00204B15"/>
    <w:rsid w:val="002B507C"/>
    <w:rsid w:val="003D6D8F"/>
    <w:rsid w:val="004F027B"/>
    <w:rsid w:val="005E138C"/>
    <w:rsid w:val="0064206A"/>
    <w:rsid w:val="006E0CE0"/>
    <w:rsid w:val="00870CFF"/>
    <w:rsid w:val="009C7E46"/>
    <w:rsid w:val="00A71F34"/>
    <w:rsid w:val="00A722D8"/>
    <w:rsid w:val="00AC229E"/>
    <w:rsid w:val="00B55403"/>
    <w:rsid w:val="00B75B7A"/>
    <w:rsid w:val="00BF19D9"/>
    <w:rsid w:val="00D26139"/>
    <w:rsid w:val="00D373D9"/>
    <w:rsid w:val="00D95539"/>
    <w:rsid w:val="00DA63BA"/>
    <w:rsid w:val="00E906FE"/>
    <w:rsid w:val="00F31D38"/>
    <w:rsid w:val="00F9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3721"/>
  <w15:chartTrackingRefBased/>
  <w15:docId w15:val="{DC09EB77-D9AE-4CBC-BBDD-73F47779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C7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B75B7A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AC229E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9C7E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rdtekst">
    <w:name w:val="Body Text"/>
    <w:basedOn w:val="Normal"/>
    <w:link w:val="BrdtekstTegn"/>
    <w:uiPriority w:val="99"/>
    <w:semiHidden/>
    <w:unhideWhenUsed/>
    <w:rsid w:val="0064206A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642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205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Hågen Kyllo</dc:creator>
  <cp:keywords/>
  <dc:description/>
  <cp:lastModifiedBy>Hågen Kyllo</cp:lastModifiedBy>
  <cp:revision>3</cp:revision>
  <dcterms:created xsi:type="dcterms:W3CDTF">2024-01-30T12:43:00Z</dcterms:created>
  <dcterms:modified xsi:type="dcterms:W3CDTF">2024-01-30T12:46:00Z</dcterms:modified>
</cp:coreProperties>
</file>