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5AB9" w:rsidRDefault="00E32780">
      <w:pPr>
        <w:tabs>
          <w:tab w:val="right" w:pos="10206"/>
        </w:tabs>
      </w:pPr>
      <w:r>
        <w:rPr>
          <w:noProof/>
        </w:rPr>
        <w:drawing>
          <wp:inline distT="0" distB="0" distL="0" distR="0">
            <wp:extent cx="1588770" cy="320040"/>
            <wp:effectExtent l="0" t="0" r="0" b="3810"/>
            <wp:docPr id="1" name="Pictur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AB9">
        <w:tab/>
        <w:t>Legges ved det dokumentet som er utarbeidet.</w:t>
      </w:r>
    </w:p>
    <w:p w:rsidR="009C5AB9" w:rsidRPr="006C4267" w:rsidRDefault="009C5AB9" w:rsidP="006C4267">
      <w:pPr>
        <w:pStyle w:val="Overskrift1"/>
        <w:numPr>
          <w:ilvl w:val="0"/>
          <w:numId w:val="0"/>
        </w:numPr>
        <w:tabs>
          <w:tab w:val="left" w:pos="360"/>
        </w:tabs>
        <w:rPr>
          <w:sz w:val="28"/>
        </w:rPr>
      </w:pPr>
      <w:r>
        <w:t xml:space="preserve">AGREE metoderapport - </w:t>
      </w:r>
      <w:r w:rsidR="006C4267">
        <w:br/>
      </w:r>
      <w:r w:rsidRPr="006C4267">
        <w:t>om hvordan dokumentet er utarbeidet</w:t>
      </w:r>
      <w:r w:rsidR="006C4267" w:rsidRPr="006C4267">
        <w:t xml:space="preserve"> </w:t>
      </w:r>
      <w:r w:rsidRPr="006C4267">
        <w:t xml:space="preserve">- informasjon </w:t>
      </w:r>
      <w:r w:rsidR="006C4267" w:rsidRPr="006C4267">
        <w:t>til leser</w:t>
      </w:r>
    </w:p>
    <w:tbl>
      <w:tblPr>
        <w:tblW w:w="1042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4229"/>
        <w:gridCol w:w="1555"/>
        <w:gridCol w:w="1695"/>
      </w:tblGrid>
      <w:tr w:rsidR="009C5AB9" w:rsidTr="002229D3">
        <w:tc>
          <w:tcPr>
            <w:tcW w:w="10422" w:type="dxa"/>
            <w:gridSpan w:val="4"/>
            <w:shd w:val="clear" w:color="auto" w:fill="F3F3F3"/>
          </w:tcPr>
          <w:p w:rsidR="009C5AB9" w:rsidRDefault="009C5AB9" w:rsidP="00C3480F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alle dokumenter fylles følgende ut: AGREE-krav </w:t>
            </w:r>
            <w:r w:rsidR="005743BF">
              <w:t xml:space="preserve">3, </w:t>
            </w:r>
            <w:r>
              <w:t xml:space="preserve">4, 5, </w:t>
            </w:r>
            <w:r w:rsidR="00A061B6">
              <w:t xml:space="preserve">6, </w:t>
            </w:r>
            <w:r>
              <w:t>1</w:t>
            </w:r>
            <w:r w:rsidR="00D842AF">
              <w:t>3</w:t>
            </w:r>
            <w:r w:rsidR="00A061B6">
              <w:t xml:space="preserve"> </w:t>
            </w:r>
            <w:r>
              <w:t>og 23 (Kortversjon)</w:t>
            </w:r>
          </w:p>
          <w:p w:rsidR="009C5AB9" w:rsidRDefault="009C5AB9" w:rsidP="003831E6">
            <w:pPr>
              <w:pStyle w:val="Brdtekst"/>
              <w:tabs>
                <w:tab w:val="left" w:pos="1734"/>
                <w:tab w:val="right" w:pos="10065"/>
              </w:tabs>
              <w:spacing w:before="60" w:after="60"/>
              <w:ind w:left="108"/>
            </w:pPr>
            <w:r>
              <w:t xml:space="preserve">For dokumenter som er utarbeidet kunnskapsbasert fylles følgende ut: </w:t>
            </w:r>
            <w:r w:rsidR="003831E6">
              <w:t xml:space="preserve">Alle </w:t>
            </w:r>
            <w:r>
              <w:t>AGREE-kravene (langversjon)</w:t>
            </w:r>
          </w:p>
        </w:tc>
      </w:tr>
      <w:tr w:rsidR="009C5AB9" w:rsidTr="00BE1B39">
        <w:tc>
          <w:tcPr>
            <w:tcW w:w="2943" w:type="dxa"/>
            <w:shd w:val="clear" w:color="auto" w:fill="F3F3F3"/>
            <w:vAlign w:val="center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AGREE-KRAVENE</w:t>
            </w:r>
          </w:p>
        </w:tc>
        <w:tc>
          <w:tcPr>
            <w:tcW w:w="7479" w:type="dxa"/>
            <w:gridSpan w:val="3"/>
            <w:shd w:val="clear" w:color="auto" w:fill="F3F3F3"/>
          </w:tcPr>
          <w:p w:rsidR="00AA6E75" w:rsidRDefault="002229D3" w:rsidP="00AA6E75">
            <w:pPr>
              <w:spacing w:before="40"/>
              <w:ind w:left="108"/>
            </w:pPr>
            <w:r>
              <w:t>Se</w:t>
            </w:r>
            <w:r w:rsidR="00AA6E75">
              <w:t>:</w:t>
            </w:r>
            <w:r>
              <w:t xml:space="preserve"> </w:t>
            </w:r>
          </w:p>
          <w:p w:rsidR="00AA6E75" w:rsidRDefault="00073C16" w:rsidP="00AA6E75">
            <w:pPr>
              <w:pStyle w:val="Listeavsnitt"/>
              <w:numPr>
                <w:ilvl w:val="0"/>
                <w:numId w:val="2"/>
              </w:numPr>
              <w:spacing w:before="40"/>
            </w:pPr>
            <w:hyperlink r:id="rId9" w:tgtFrame="_parent" w:history="1">
              <w:r w:rsidR="00C3480F" w:rsidRPr="009C5AB9">
                <w:rPr>
                  <w:rStyle w:val="Hyperkobling"/>
                </w:rPr>
                <w:t>Veiledning for utfyllin</w:t>
              </w:r>
              <w:r w:rsidR="00AA6E75">
                <w:rPr>
                  <w:rStyle w:val="Hyperkobling"/>
                </w:rPr>
                <w:t>g av metoderapport</w:t>
              </w:r>
            </w:hyperlink>
            <w:r w:rsidR="0066264D">
              <w:rPr>
                <w:rStyle w:val="Hyperkobling"/>
              </w:rPr>
              <w:t xml:space="preserve"> </w:t>
            </w:r>
            <w:r w:rsidR="00AA6E75">
              <w:t>(alle dokumenter)</w:t>
            </w:r>
          </w:p>
          <w:p w:rsidR="0066264D" w:rsidRPr="0066264D" w:rsidRDefault="00073C16" w:rsidP="00AA6E75">
            <w:pPr>
              <w:pStyle w:val="Listeavsnitt"/>
              <w:numPr>
                <w:ilvl w:val="0"/>
                <w:numId w:val="2"/>
              </w:numPr>
              <w:spacing w:before="40" w:after="120"/>
              <w:ind w:hanging="357"/>
            </w:pPr>
            <w:hyperlink r:id="rId10" w:history="1">
              <w:r w:rsidR="0066264D" w:rsidRPr="0066264D">
                <w:rPr>
                  <w:rStyle w:val="Hyperkobling"/>
                </w:rPr>
                <w:t xml:space="preserve">Veileder for utfylling metoderapport </w:t>
              </w:r>
              <w:r w:rsidR="00AA6E75">
                <w:rPr>
                  <w:rStyle w:val="Hyperkobling"/>
                </w:rPr>
                <w:t>Veiledende behandlingsplaner</w:t>
              </w:r>
            </w:hyperlink>
          </w:p>
        </w:tc>
      </w:tr>
      <w:tr w:rsidR="009C5AB9" w:rsidTr="002229D3"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Cs/>
              </w:rPr>
              <w:t>1</w:t>
            </w:r>
            <w:r w:rsidR="00C3480F" w:rsidRPr="00A061B6">
              <w:rPr>
                <w:bCs/>
              </w:rPr>
              <w:t>.</w:t>
            </w:r>
            <w:r w:rsidRPr="00A061B6">
              <w:rPr>
                <w:bCs/>
              </w:rPr>
              <w:t xml:space="preserve"> Dokumentets </w:t>
            </w:r>
            <w:r w:rsidR="00C3480F" w:rsidRPr="00A061B6">
              <w:rPr>
                <w:bCs/>
              </w:rPr>
              <w:t>overordnede</w:t>
            </w:r>
            <w:r w:rsidRPr="00A061B6">
              <w:rPr>
                <w:bCs/>
              </w:rPr>
              <w:t xml:space="preserve"> mål er klart beskrevet</w:t>
            </w:r>
            <w:r>
              <w:rPr>
                <w:b/>
                <w:bCs/>
              </w:rPr>
              <w:t xml:space="preserve"> </w:t>
            </w:r>
            <w:r w:rsidR="006C4267">
              <w:rPr>
                <w:b/>
                <w:bCs/>
              </w:rPr>
              <w:br/>
            </w:r>
            <w:r w:rsidRPr="006C4267">
              <w:t>(Hvorfor</w:t>
            </w:r>
            <w:r>
              <w:t xml:space="preserve"> trengs dokumentet?)</w:t>
            </w:r>
          </w:p>
        </w:tc>
        <w:tc>
          <w:tcPr>
            <w:tcW w:w="7479" w:type="dxa"/>
            <w:gridSpan w:val="3"/>
          </w:tcPr>
          <w:p w:rsidR="009C5AB9" w:rsidRDefault="00C05AB7" w:rsidP="00702BC2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02BC2">
              <w:rPr>
                <w:rFonts w:eastAsia="MS Mincho" w:hint="eastAsia"/>
              </w:rPr>
              <w:t>K</w:t>
            </w:r>
            <w:r w:rsidR="00702BC2">
              <w:rPr>
                <w:rFonts w:eastAsia="MS Mincho"/>
              </w:rPr>
              <w:t xml:space="preserve">oordinere og tydeligjøre utrening, behandling og oppfølging av pasienter bosatt i Helse SørØst, som har fått påvist behandlingstrengende meningeomer. </w:t>
            </w:r>
            <w:r>
              <w:rPr>
                <w:rFonts w:ascii="MS Mincho" w:eastAsia="MS Mincho" w:hAnsi="MS Mincho" w:cs="MS Mincho" w:hint="eastAsia"/>
              </w:rPr>
              <w:t>   </w:t>
            </w:r>
            <w:r>
              <w:fldChar w:fldCharType="end"/>
            </w:r>
          </w:p>
        </w:tc>
      </w:tr>
      <w:tr w:rsidR="009C5AB9" w:rsidTr="000E2422">
        <w:trPr>
          <w:trHeight w:val="86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t>2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Helsespørsmålet (ene)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6C4267" w:rsidP="00C3480F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her bare henvise til vedlagt </w:t>
            </w:r>
            <w:hyperlink r:id="rId11" w:history="1">
              <w:r w:rsidR="009C5AB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702BC2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543"/>
        </w:trPr>
        <w:tc>
          <w:tcPr>
            <w:tcW w:w="2943" w:type="dxa"/>
            <w:shd w:val="clear" w:color="auto" w:fill="F3F3F3"/>
          </w:tcPr>
          <w:p w:rsidR="009C5AB9" w:rsidRPr="005743BF" w:rsidRDefault="009C5AB9" w:rsidP="00BE1B39">
            <w:pPr>
              <w:pStyle w:val="Brdtekst"/>
              <w:spacing w:before="60" w:after="60"/>
              <w:ind w:left="108" w:right="141"/>
              <w:rPr>
                <w:b/>
              </w:rPr>
            </w:pPr>
            <w:r w:rsidRPr="005743BF">
              <w:rPr>
                <w:b/>
              </w:rPr>
              <w:t>3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 xml:space="preserve"> Populasjonen (pasienter, befolkning osv</w:t>
            </w:r>
            <w:r w:rsidR="00C3480F" w:rsidRPr="005743BF">
              <w:rPr>
                <w:b/>
              </w:rPr>
              <w:t>.</w:t>
            </w:r>
            <w:r w:rsidRPr="005743BF">
              <w:rPr>
                <w:b/>
              </w:rPr>
              <w:t>) dokumentet</w:t>
            </w:r>
            <w:r w:rsidR="00C74BB8" w:rsidRPr="005743BF">
              <w:rPr>
                <w:b/>
              </w:rPr>
              <w:t xml:space="preserve"> gjelder for er klart beskrevet?</w:t>
            </w:r>
            <w:r w:rsidRPr="005743BF">
              <w:rPr>
                <w:b/>
              </w:rPr>
              <w:t xml:space="preserve"> </w:t>
            </w:r>
          </w:p>
        </w:tc>
        <w:tc>
          <w:tcPr>
            <w:tcW w:w="7479" w:type="dxa"/>
            <w:gridSpan w:val="3"/>
          </w:tcPr>
          <w:p w:rsidR="009C5AB9" w:rsidRPr="002229D3" w:rsidRDefault="009C5AB9" w:rsidP="006C4267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 xml:space="preserve">(for kunnskapsbaserte dokumenter kan man her bare henvise til vedlagt </w:t>
            </w:r>
            <w:hyperlink r:id="rId12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Pr="002229D3">
              <w:rPr>
                <w:sz w:val="16"/>
              </w:rPr>
              <w:t>)</w:t>
            </w:r>
          </w:p>
          <w:p w:rsidR="00C05AB7" w:rsidRDefault="00C05AB7" w:rsidP="00E2368B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54FA7">
              <w:t>Personer som har fått påvist meningeom i Helse Sør-Øst, beskrevet i "informasjons-delen"</w:t>
            </w:r>
            <w:r w:rsidR="00E2368B">
              <w:t xml:space="preserve"> i pasientforløpet. </w:t>
            </w:r>
            <w:bookmarkStart w:id="0" w:name="_GoBack"/>
            <w:bookmarkEnd w:id="0"/>
            <w:r w:rsidR="00554FA7">
              <w:t xml:space="preserve"> </w:t>
            </w:r>
            <w:r>
              <w:rPr>
                <w:rFonts w:ascii="MS Mincho" w:eastAsia="MS Mincho" w:hAnsi="MS Mincho" w:cs="MS Mincho" w:hint="eastAsia"/>
              </w:rPr>
              <w:t>    </w:t>
            </w:r>
            <w:r>
              <w:fldChar w:fldCharType="end"/>
            </w:r>
          </w:p>
        </w:tc>
      </w:tr>
      <w:tr w:rsidR="009C5AB9" w:rsidTr="000E2422">
        <w:trPr>
          <w:trHeight w:val="298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Arbeidsgruppen som har utarbeidet dokumentet har med personer fra alle relevante faggrupper </w:t>
            </w:r>
            <w:r w:rsidRPr="00C74BB8">
              <w:rPr>
                <w:bCs/>
              </w:rPr>
              <w:t>(navn, tittel,</w:t>
            </w:r>
            <w:r w:rsidR="00C3480F" w:rsidRPr="00C74BB8">
              <w:rPr>
                <w:bCs/>
              </w:rPr>
              <w:t xml:space="preserve"> </w:t>
            </w:r>
            <w:r w:rsidR="00C74BB8" w:rsidRPr="00C74BB8">
              <w:rPr>
                <w:bCs/>
              </w:rPr>
              <w:t>og arbeidssted på alle):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Noter også ned de råd, utvalg, kompetansesentra etc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som har deltatt.</w:t>
            </w:r>
          </w:p>
        </w:tc>
        <w:tc>
          <w:tcPr>
            <w:tcW w:w="7479" w:type="dxa"/>
            <w:gridSpan w:val="3"/>
          </w:tcPr>
          <w:p w:rsidR="00393465" w:rsidRDefault="00C05AB7" w:rsidP="00554FA7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93465">
              <w:t xml:space="preserve">Se vedlegg, punkt 7; Ansvar, team og måleseninger. </w:t>
            </w:r>
          </w:p>
          <w:p w:rsidR="00300048" w:rsidRDefault="00300048" w:rsidP="00554FA7">
            <w:r>
              <w:t>Se ellers innkale til møte 30.03.2023 og 23.06.2023, samt mail sendt ut til høring 09.09.2023.</w:t>
            </w:r>
          </w:p>
          <w:p w:rsidR="00300048" w:rsidRDefault="00300048" w:rsidP="00554FA7"/>
          <w:p w:rsidR="00554FA7" w:rsidRPr="00554FA7" w:rsidRDefault="00554FA7" w:rsidP="00554FA7">
            <w:r>
              <w:t>P</w:t>
            </w:r>
            <w:r w:rsidRPr="00554FA7">
              <w:t>etter Brandal</w:t>
            </w:r>
            <w:r w:rsidRPr="00554FA7">
              <w:tab/>
            </w:r>
            <w:r>
              <w:t xml:space="preserve">                   </w:t>
            </w:r>
            <w:r w:rsidR="00C03008">
              <w:t xml:space="preserve">  </w:t>
            </w:r>
            <w:r w:rsidRPr="00554FA7">
              <w:t xml:space="preserve">Nevroonkolog </w:t>
            </w:r>
            <w:r w:rsidR="00C03008">
              <w:t xml:space="preserve">    </w:t>
            </w:r>
            <w:r w:rsidRPr="00554FA7">
              <w:tab/>
              <w:t xml:space="preserve">Oslo universitetssykehus </w:t>
            </w:r>
          </w:p>
          <w:p w:rsidR="00554FA7" w:rsidRPr="00554FA7" w:rsidRDefault="00554FA7" w:rsidP="00554FA7">
            <w:r w:rsidRPr="00554FA7">
              <w:t>Pål André Rønning</w:t>
            </w:r>
            <w:r>
              <w:t xml:space="preserve">                 </w:t>
            </w:r>
            <w:r w:rsidR="00C03008">
              <w:t xml:space="preserve">  </w:t>
            </w:r>
            <w:r w:rsidRPr="00554FA7">
              <w:t xml:space="preserve">Nevrokirurg 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 xml:space="preserve">Oslo universitetssykehus </w:t>
            </w:r>
          </w:p>
          <w:p w:rsidR="00554FA7" w:rsidRPr="00554FA7" w:rsidRDefault="00554FA7" w:rsidP="00554FA7">
            <w:r w:rsidRPr="00554FA7">
              <w:t>Mads Aarhus</w:t>
            </w:r>
            <w:r w:rsidRPr="00554FA7">
              <w:tab/>
            </w:r>
            <w:r>
              <w:t xml:space="preserve">                  </w:t>
            </w:r>
            <w:r w:rsidR="00C03008">
              <w:t xml:space="preserve">  </w:t>
            </w:r>
            <w:r>
              <w:t xml:space="preserve"> </w:t>
            </w:r>
            <w:r w:rsidRPr="00554FA7">
              <w:t xml:space="preserve">Nevrokirurg 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 xml:space="preserve">Oslo universitetssykehus  </w:t>
            </w:r>
          </w:p>
          <w:p w:rsidR="00554FA7" w:rsidRPr="00554FA7" w:rsidRDefault="00554FA7" w:rsidP="00554FA7">
            <w:r w:rsidRPr="00554FA7">
              <w:t xml:space="preserve">Karoline Skogen </w:t>
            </w:r>
            <w:r w:rsidRPr="00554FA7">
              <w:tab/>
            </w:r>
            <w:r>
              <w:t xml:space="preserve">                  </w:t>
            </w:r>
            <w:r w:rsidR="00C03008">
              <w:t xml:space="preserve">  </w:t>
            </w:r>
            <w:r>
              <w:t xml:space="preserve"> </w:t>
            </w:r>
            <w:r w:rsidRPr="00554FA7">
              <w:t>Radiolog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 xml:space="preserve">Oslo universitetssykehus </w:t>
            </w:r>
          </w:p>
          <w:p w:rsidR="00554FA7" w:rsidRPr="00554FA7" w:rsidRDefault="00554FA7" w:rsidP="00554FA7">
            <w:r w:rsidRPr="00554FA7">
              <w:t>Donata Iwona Biernat</w:t>
            </w:r>
            <w:r w:rsidRPr="00554FA7">
              <w:tab/>
            </w:r>
            <w:r>
              <w:t xml:space="preserve"> </w:t>
            </w:r>
            <w:r w:rsidR="00C03008">
              <w:t xml:space="preserve">  </w:t>
            </w:r>
            <w:r>
              <w:t xml:space="preserve">  </w:t>
            </w:r>
            <w:r w:rsidRPr="00554FA7">
              <w:t>Radiolog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 xml:space="preserve">Oslo universitetssykehus </w:t>
            </w:r>
          </w:p>
          <w:p w:rsidR="00554FA7" w:rsidRPr="00554FA7" w:rsidRDefault="00554FA7" w:rsidP="00554FA7">
            <w:r w:rsidRPr="00554FA7">
              <w:t>Cathrine Saxhaug</w:t>
            </w:r>
            <w:r>
              <w:t xml:space="preserve">    </w:t>
            </w:r>
            <w:r w:rsidRPr="00554FA7">
              <w:tab/>
            </w:r>
            <w:r>
              <w:t xml:space="preserve">  </w:t>
            </w:r>
            <w:r w:rsidR="00C03008">
              <w:t xml:space="preserve">  </w:t>
            </w:r>
            <w:r>
              <w:t xml:space="preserve"> </w:t>
            </w:r>
            <w:r w:rsidRPr="00554FA7">
              <w:t>Radiolog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Oslo Universitetssykehus</w:t>
            </w:r>
          </w:p>
          <w:p w:rsidR="00554FA7" w:rsidRPr="00554FA7" w:rsidRDefault="00554FA7" w:rsidP="00554FA7">
            <w:r w:rsidRPr="00554FA7">
              <w:t>Kjetil Knutstad</w:t>
            </w:r>
            <w:r w:rsidRPr="00554FA7">
              <w:tab/>
            </w:r>
            <w:r>
              <w:t xml:space="preserve">                 </w:t>
            </w:r>
            <w:r w:rsidR="00C03008">
              <w:t xml:space="preserve">  </w:t>
            </w:r>
            <w:r>
              <w:t xml:space="preserve"> </w:t>
            </w:r>
            <w:r w:rsidRPr="00554FA7">
              <w:t>Radiolog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Oslo Universitetssykehus</w:t>
            </w:r>
          </w:p>
          <w:p w:rsidR="00554FA7" w:rsidRPr="00554FA7" w:rsidRDefault="00554FA7" w:rsidP="00554FA7">
            <w:r w:rsidRPr="00554FA7">
              <w:t>Henning Leske</w:t>
            </w:r>
            <w:r w:rsidRPr="00554FA7">
              <w:tab/>
            </w:r>
            <w:r>
              <w:t xml:space="preserve">                 </w:t>
            </w:r>
            <w:r w:rsidR="00C03008">
              <w:t xml:space="preserve">  </w:t>
            </w:r>
            <w:r>
              <w:t xml:space="preserve"> </w:t>
            </w:r>
            <w:r w:rsidRPr="00554FA7">
              <w:t>Patolog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 xml:space="preserve">Oslo universitetssykehus  </w:t>
            </w:r>
          </w:p>
          <w:p w:rsidR="00554FA7" w:rsidRPr="00554FA7" w:rsidRDefault="00554FA7" w:rsidP="00554FA7">
            <w:r w:rsidRPr="00554FA7">
              <w:t>Pitt Niehusmann</w:t>
            </w:r>
            <w:r w:rsidRPr="00554FA7">
              <w:tab/>
            </w:r>
            <w:r>
              <w:t xml:space="preserve">                </w:t>
            </w:r>
            <w:r w:rsidR="00C03008">
              <w:t xml:space="preserve">  </w:t>
            </w:r>
            <w:r>
              <w:t xml:space="preserve">  </w:t>
            </w:r>
            <w:r w:rsidRPr="00554FA7">
              <w:t>Patolog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Oslo universitetssykehus</w:t>
            </w:r>
          </w:p>
          <w:p w:rsidR="00554FA7" w:rsidRPr="00554FA7" w:rsidRDefault="00554FA7" w:rsidP="00554FA7">
            <w:r w:rsidRPr="00554FA7">
              <w:t>Elin Høy</w:t>
            </w:r>
            <w:r w:rsidRPr="00554FA7">
              <w:tab/>
            </w:r>
            <w:r>
              <w:t xml:space="preserve">                    </w:t>
            </w:r>
            <w:r w:rsidR="00C03008">
              <w:t xml:space="preserve">                </w:t>
            </w:r>
            <w:r w:rsidRPr="00554FA7">
              <w:t>Forløpsveileder</w:t>
            </w:r>
            <w:r w:rsidR="00C03008">
              <w:t>, AKB</w:t>
            </w:r>
            <w:r w:rsidRPr="00554FA7">
              <w:t xml:space="preserve"> </w:t>
            </w:r>
            <w:r>
              <w:t xml:space="preserve">    </w:t>
            </w:r>
            <w:r w:rsidRPr="00554FA7">
              <w:t xml:space="preserve">Oslo universitetssykehus </w:t>
            </w:r>
          </w:p>
          <w:p w:rsidR="00554FA7" w:rsidRPr="00554FA7" w:rsidRDefault="00554FA7" w:rsidP="00554FA7">
            <w:r w:rsidRPr="00554FA7">
              <w:t>Hilde Øfstaas</w:t>
            </w:r>
            <w:r w:rsidRPr="00554FA7">
              <w:tab/>
            </w:r>
            <w:r>
              <w:t xml:space="preserve">                  </w:t>
            </w:r>
            <w:r w:rsidR="00C03008">
              <w:t xml:space="preserve">  </w:t>
            </w:r>
            <w:r w:rsidRPr="00554FA7">
              <w:t>Konsulent</w:t>
            </w:r>
            <w:r w:rsidR="00C03008">
              <w:t>,</w:t>
            </w:r>
            <w:r w:rsidRPr="00554FA7">
              <w:t xml:space="preserve"> AKB</w:t>
            </w:r>
            <w:r w:rsidRPr="00554FA7">
              <w:tab/>
              <w:t xml:space="preserve">Oslo universitetssykehus </w:t>
            </w:r>
          </w:p>
          <w:p w:rsidR="00554FA7" w:rsidRPr="00554FA7" w:rsidRDefault="00554FA7" w:rsidP="00554FA7">
            <w:r w:rsidRPr="00554FA7">
              <w:t>Sigrun Randen</w:t>
            </w:r>
            <w:r w:rsidRPr="00554FA7">
              <w:tab/>
            </w:r>
            <w:r>
              <w:t xml:space="preserve">                </w:t>
            </w:r>
            <w:r w:rsidR="00C03008">
              <w:t xml:space="preserve">  </w:t>
            </w:r>
            <w:r>
              <w:t xml:space="preserve">  </w:t>
            </w:r>
            <w:r w:rsidRPr="00554FA7">
              <w:t>Nevrolog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Vestre Viken - Drammen</w:t>
            </w:r>
          </w:p>
          <w:p w:rsidR="00554FA7" w:rsidRPr="00554FA7" w:rsidRDefault="00554FA7" w:rsidP="00554FA7">
            <w:r w:rsidRPr="00554FA7">
              <w:t>Anniken Haslund</w:t>
            </w:r>
            <w:r w:rsidRPr="00554FA7">
              <w:tab/>
            </w:r>
            <w:r>
              <w:t xml:space="preserve">            </w:t>
            </w:r>
            <w:r w:rsidR="00C03008">
              <w:t xml:space="preserve">     </w:t>
            </w:r>
            <w:r>
              <w:t xml:space="preserve"> </w:t>
            </w:r>
            <w:r w:rsidR="00C03008">
              <w:t xml:space="preserve">  </w:t>
            </w:r>
            <w:r w:rsidRPr="00554FA7">
              <w:t>Radiolog</w:t>
            </w:r>
            <w:r>
              <w:t xml:space="preserve"> 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Vestre Viken - Drammen</w:t>
            </w:r>
          </w:p>
          <w:p w:rsidR="00554FA7" w:rsidRPr="00554FA7" w:rsidRDefault="00554FA7" w:rsidP="00554FA7">
            <w:r w:rsidRPr="00554FA7">
              <w:t>Kristian Nordstrand Jenssen Nevrolog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Sykehuset i Vestfold - Tønsberg</w:t>
            </w:r>
          </w:p>
          <w:p w:rsidR="00554FA7" w:rsidRPr="00554FA7" w:rsidRDefault="00554FA7" w:rsidP="00554FA7">
            <w:r w:rsidRPr="00554FA7">
              <w:t>Nils Petter Kvan</w:t>
            </w:r>
            <w:r w:rsidRPr="00554FA7">
              <w:tab/>
            </w:r>
            <w:r w:rsidR="00C03008">
              <w:t xml:space="preserve">                    </w:t>
            </w:r>
            <w:r w:rsidRPr="00554FA7">
              <w:t xml:space="preserve">Radiolog 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Sykehuset i Vestfold - Tønsberg</w:t>
            </w:r>
          </w:p>
          <w:p w:rsidR="00554FA7" w:rsidRPr="00554FA7" w:rsidRDefault="00554FA7" w:rsidP="00554FA7">
            <w:r w:rsidRPr="00554FA7">
              <w:t>Mary-Helen Søyland</w:t>
            </w:r>
            <w:r w:rsidRPr="00554FA7">
              <w:tab/>
            </w:r>
            <w:r w:rsidR="00C03008">
              <w:t xml:space="preserve">     </w:t>
            </w:r>
            <w:r w:rsidRPr="00554FA7">
              <w:t>Nevrolog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Sørlandet sykehus - Kristiansand</w:t>
            </w:r>
          </w:p>
          <w:p w:rsidR="00554FA7" w:rsidRPr="00554FA7" w:rsidRDefault="00554FA7" w:rsidP="00554FA7">
            <w:r w:rsidRPr="00554FA7">
              <w:t>Karoline Rødal</w:t>
            </w:r>
            <w:r w:rsidRPr="00554FA7">
              <w:tab/>
            </w:r>
            <w:r w:rsidR="00C03008">
              <w:t xml:space="preserve">                    </w:t>
            </w:r>
            <w:r w:rsidRPr="00554FA7">
              <w:t>Nevrolog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Sørlandet sykehus - Kristiansand</w:t>
            </w:r>
          </w:p>
          <w:p w:rsidR="00554FA7" w:rsidRPr="00554FA7" w:rsidRDefault="00554FA7" w:rsidP="00554FA7">
            <w:r w:rsidRPr="00554FA7">
              <w:t>René van Helvoirt</w:t>
            </w:r>
            <w:r w:rsidRPr="00554FA7">
              <w:tab/>
            </w:r>
            <w:r w:rsidR="00C03008">
              <w:t xml:space="preserve">     </w:t>
            </w:r>
            <w:r w:rsidRPr="00554FA7">
              <w:t>Onkolog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Sørlandet sykehus - Kristiansand</w:t>
            </w:r>
          </w:p>
          <w:p w:rsidR="00554FA7" w:rsidRPr="00554FA7" w:rsidRDefault="00554FA7" w:rsidP="00554FA7">
            <w:r w:rsidRPr="00554FA7">
              <w:t>Birger Breivik</w:t>
            </w:r>
            <w:r w:rsidRPr="00554FA7">
              <w:tab/>
            </w:r>
            <w:r w:rsidR="00C03008">
              <w:t xml:space="preserve">                    </w:t>
            </w:r>
            <w:r w:rsidRPr="00554FA7">
              <w:t>Radiolog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Sørlandet sykehus- Kristiansand</w:t>
            </w:r>
          </w:p>
          <w:p w:rsidR="00554FA7" w:rsidRPr="00554FA7" w:rsidRDefault="00554FA7" w:rsidP="00554FA7">
            <w:r w:rsidRPr="00554FA7">
              <w:t>Sarka Øygarden</w:t>
            </w:r>
            <w:r w:rsidRPr="00554FA7">
              <w:tab/>
            </w:r>
            <w:r w:rsidR="00C03008">
              <w:t xml:space="preserve">                    </w:t>
            </w:r>
            <w:r w:rsidRPr="00554FA7">
              <w:t>Nevrolog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Sykehuset Telemark - Skien</w:t>
            </w:r>
          </w:p>
          <w:p w:rsidR="00554FA7" w:rsidRPr="00554FA7" w:rsidRDefault="00554FA7" w:rsidP="00554FA7">
            <w:r w:rsidRPr="00554FA7">
              <w:t>Heidi Øyen Flemmen</w:t>
            </w:r>
            <w:r w:rsidRPr="00554FA7">
              <w:tab/>
            </w:r>
            <w:r w:rsidR="00C03008">
              <w:t xml:space="preserve">    </w:t>
            </w:r>
            <w:r w:rsidRPr="00554FA7">
              <w:t>Nevrolog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Sykehuset Telemark - Skien</w:t>
            </w:r>
          </w:p>
          <w:p w:rsidR="00554FA7" w:rsidRPr="00554FA7" w:rsidRDefault="00554FA7" w:rsidP="00554FA7">
            <w:r w:rsidRPr="00554FA7">
              <w:t>Glenn W. Johannesen</w:t>
            </w:r>
            <w:r w:rsidRPr="00554FA7">
              <w:tab/>
            </w:r>
            <w:r w:rsidR="00C03008">
              <w:t xml:space="preserve">    </w:t>
            </w:r>
            <w:r w:rsidRPr="00554FA7">
              <w:t>Radiolog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Sykehuset Telemark - Skien</w:t>
            </w:r>
          </w:p>
          <w:p w:rsidR="00554FA7" w:rsidRPr="00554FA7" w:rsidRDefault="00554FA7" w:rsidP="00554FA7">
            <w:r w:rsidRPr="00554FA7">
              <w:t>Kaja Beate Nyquist</w:t>
            </w:r>
            <w:r w:rsidRPr="00554FA7">
              <w:tab/>
            </w:r>
            <w:r w:rsidR="00C03008">
              <w:t xml:space="preserve">    </w:t>
            </w:r>
            <w:r w:rsidRPr="00554FA7">
              <w:t>Nevrolog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Sykehuset Innlandet - Lillehammer</w:t>
            </w:r>
          </w:p>
          <w:p w:rsidR="00554FA7" w:rsidRPr="00554FA7" w:rsidRDefault="00554FA7" w:rsidP="00554FA7">
            <w:r w:rsidRPr="00554FA7">
              <w:t xml:space="preserve">Torunn Gabrielsen </w:t>
            </w:r>
            <w:r w:rsidRPr="00554FA7">
              <w:tab/>
            </w:r>
            <w:r w:rsidR="00C03008">
              <w:t xml:space="preserve">    </w:t>
            </w:r>
            <w:r w:rsidRPr="00554FA7">
              <w:t>Radiolog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Sykehuset Innlandet - Lillehammer</w:t>
            </w:r>
          </w:p>
          <w:p w:rsidR="00554FA7" w:rsidRPr="00554FA7" w:rsidRDefault="00554FA7" w:rsidP="00554FA7">
            <w:r w:rsidRPr="00554FA7">
              <w:t>Malena Nachenius</w:t>
            </w:r>
            <w:r w:rsidRPr="00554FA7">
              <w:tab/>
            </w:r>
            <w:r w:rsidR="00C03008">
              <w:t xml:space="preserve">    </w:t>
            </w:r>
            <w:r w:rsidRPr="00554FA7">
              <w:t>Radiolog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 xml:space="preserve">Sykehus Innlandet- Hamar </w:t>
            </w:r>
          </w:p>
          <w:p w:rsidR="00554FA7" w:rsidRPr="00554FA7" w:rsidRDefault="00554FA7" w:rsidP="00554FA7">
            <w:r w:rsidRPr="00554FA7">
              <w:t>Håvard Njå</w:t>
            </w:r>
            <w:r w:rsidRPr="00554FA7">
              <w:tab/>
            </w:r>
            <w:r w:rsidR="00C03008">
              <w:t xml:space="preserve">                    </w:t>
            </w:r>
            <w:r w:rsidRPr="00554FA7">
              <w:t>Onkolog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Sykehuset Innlandet - Gjøvik</w:t>
            </w:r>
          </w:p>
          <w:p w:rsidR="00554FA7" w:rsidRPr="00554FA7" w:rsidRDefault="00554FA7" w:rsidP="00554FA7">
            <w:r w:rsidRPr="00554FA7">
              <w:t>Viggo Blomlie</w:t>
            </w:r>
            <w:r w:rsidRPr="00554FA7">
              <w:tab/>
            </w:r>
            <w:r w:rsidR="00C03008">
              <w:t xml:space="preserve">                   </w:t>
            </w:r>
            <w:r w:rsidRPr="00554FA7">
              <w:t>Radiolog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Sykehuset Innlandet - Gjøvik</w:t>
            </w:r>
          </w:p>
          <w:p w:rsidR="00554FA7" w:rsidRPr="00554FA7" w:rsidRDefault="00554FA7" w:rsidP="00554FA7">
            <w:r w:rsidRPr="00554FA7">
              <w:t>Solveig Skogen</w:t>
            </w:r>
            <w:r w:rsidRPr="00554FA7">
              <w:tab/>
            </w:r>
            <w:r w:rsidR="00C03008">
              <w:t xml:space="preserve">                   </w:t>
            </w:r>
            <w:r w:rsidRPr="00554FA7">
              <w:t>Nevrolog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Akershus universitetssykehus</w:t>
            </w:r>
          </w:p>
          <w:p w:rsidR="00554FA7" w:rsidRPr="00554FA7" w:rsidRDefault="00554FA7" w:rsidP="00554FA7">
            <w:r w:rsidRPr="00554FA7">
              <w:t>Jon Orrem</w:t>
            </w:r>
            <w:r w:rsidRPr="00554FA7">
              <w:tab/>
            </w:r>
            <w:r w:rsidR="00C03008">
              <w:t xml:space="preserve">                   </w:t>
            </w:r>
            <w:r w:rsidRPr="00554FA7">
              <w:t xml:space="preserve">Radiolog 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Akershus universitetssykehus</w:t>
            </w:r>
          </w:p>
          <w:p w:rsidR="00884C19" w:rsidRDefault="00554FA7" w:rsidP="00884C19">
            <w:r w:rsidRPr="00554FA7">
              <w:t>Antonios Porianos</w:t>
            </w:r>
            <w:r w:rsidRPr="00554FA7">
              <w:tab/>
            </w:r>
            <w:r w:rsidR="00C03008">
              <w:t xml:space="preserve">   </w:t>
            </w:r>
            <w:r w:rsidRPr="00554FA7">
              <w:t>Nevrolog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Sykehuset i Østfold</w:t>
            </w:r>
          </w:p>
          <w:p w:rsidR="00EB57C7" w:rsidRDefault="00554FA7" w:rsidP="00884C19">
            <w:pPr>
              <w:rPr>
                <w:rFonts w:eastAsia="MS Mincho"/>
              </w:rPr>
            </w:pPr>
            <w:r w:rsidRPr="00554FA7">
              <w:t xml:space="preserve">Dag Ottar Sætre </w:t>
            </w:r>
            <w:r w:rsidRPr="00554FA7">
              <w:tab/>
            </w:r>
            <w:r w:rsidR="00C03008">
              <w:t xml:space="preserve">   </w:t>
            </w:r>
            <w:r w:rsidR="00702BC2">
              <w:t xml:space="preserve">                </w:t>
            </w:r>
            <w:r w:rsidRPr="00554FA7">
              <w:t>Radiolog</w:t>
            </w:r>
            <w:r w:rsidRPr="00554FA7">
              <w:tab/>
            </w:r>
            <w:r w:rsidR="00C03008">
              <w:t xml:space="preserve">               </w:t>
            </w:r>
            <w:r w:rsidRPr="00554FA7">
              <w:t>Sykehuset i Østfold</w:t>
            </w:r>
          </w:p>
          <w:p w:rsidR="009C5AB9" w:rsidRDefault="00C05AB7" w:rsidP="00C3480F">
            <w:pPr>
              <w:ind w:left="108"/>
            </w:pPr>
            <w:r>
              <w:rPr>
                <w:rFonts w:ascii="MS Mincho" w:eastAsia="MS Mincho" w:hAnsi="MS Mincho" w:cs="MS Mincho" w:hint="eastAsia"/>
              </w:rPr>
              <w:t> </w:t>
            </w:r>
            <w:r>
              <w:fldChar w:fldCharType="end"/>
            </w:r>
          </w:p>
        </w:tc>
      </w:tr>
      <w:tr w:rsidR="009C5AB9" w:rsidTr="000E2422">
        <w:trPr>
          <w:trHeight w:val="197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Synspunkter og preferanser fra målgruppen </w:t>
            </w:r>
            <w:r w:rsidRPr="00C74BB8">
              <w:rPr>
                <w:bCs/>
              </w:rPr>
              <w:t>(pasienter, befolkningen, pasient</w:t>
            </w:r>
            <w:r w:rsidR="00C74BB8" w:rsidRPr="00C74BB8">
              <w:rPr>
                <w:bCs/>
              </w:rPr>
              <w:t>-</w:t>
            </w:r>
            <w:r w:rsidRPr="00C74BB8">
              <w:rPr>
                <w:bCs/>
              </w:rPr>
              <w:t>organisasjoner, brukerråd etc)</w:t>
            </w:r>
            <w:r>
              <w:rPr>
                <w:b/>
                <w:bCs/>
              </w:rPr>
              <w:t xml:space="preserve"> som dokumenter gjelder for er forsøkt </w:t>
            </w:r>
            <w:r w:rsidR="00C74BB8">
              <w:rPr>
                <w:b/>
                <w:bCs/>
              </w:rPr>
              <w:t>inkludert</w:t>
            </w:r>
            <w:r>
              <w:rPr>
                <w:b/>
                <w:bCs/>
              </w:rPr>
              <w:t>.</w:t>
            </w:r>
          </w:p>
        </w:tc>
        <w:tc>
          <w:tcPr>
            <w:tcW w:w="7479" w:type="dxa"/>
            <w:gridSpan w:val="3"/>
          </w:tcPr>
          <w:p w:rsidR="00393465" w:rsidRDefault="00C05AB7" w:rsidP="00393465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</w:p>
          <w:p w:rsidR="009140C3" w:rsidRDefault="009140C3" w:rsidP="00393465">
            <w:pPr>
              <w:ind w:left="108"/>
            </w:pPr>
          </w:p>
          <w:p w:rsidR="00702BC2" w:rsidRDefault="00300048" w:rsidP="009140C3">
            <w:pPr>
              <w:ind w:left="108"/>
              <w:rPr>
                <w:rFonts w:eastAsia="MS Mincho"/>
              </w:rPr>
            </w:pPr>
            <w:r>
              <w:t>Målgruppen til pasientforløpet er radiologer, onkologer og nevrokirurger og andre involverte i behandlingen av meningeomer. se vedlagte</w:t>
            </w:r>
            <w:r w:rsidR="009140C3">
              <w:t xml:space="preserve"> </w:t>
            </w:r>
            <w:r>
              <w:t>m</w:t>
            </w:r>
            <w:r w:rsidR="00393465">
              <w:rPr>
                <w:rFonts w:eastAsia="MS Mincho"/>
              </w:rPr>
              <w:t>øtereferat og excel fil med oversikt over tilbakmeldinger på pasientforløpet.</w:t>
            </w:r>
          </w:p>
          <w:p w:rsidR="008C343A" w:rsidRDefault="008C343A" w:rsidP="009140C3">
            <w:pPr>
              <w:ind w:left="108"/>
              <w:rPr>
                <w:rFonts w:eastAsia="MS Mincho"/>
              </w:rPr>
            </w:pPr>
          </w:p>
          <w:p w:rsidR="009C5AB9" w:rsidRDefault="00393465" w:rsidP="009140C3">
            <w:pPr>
              <w:ind w:left="108"/>
            </w:pPr>
            <w:r>
              <w:rPr>
                <w:rFonts w:eastAsia="MS Mincho"/>
              </w:rPr>
              <w:t xml:space="preserve"> </w:t>
            </w:r>
            <w:r w:rsidR="00C05AB7">
              <w:rPr>
                <w:rFonts w:ascii="MS Mincho" w:eastAsia="MS Mincho" w:hAnsi="MS Mincho" w:cs="MS Mincho" w:hint="eastAsia"/>
              </w:rPr>
              <w:t> </w:t>
            </w:r>
            <w:r w:rsidR="00C05AB7">
              <w:fldChar w:fldCharType="end"/>
            </w:r>
          </w:p>
        </w:tc>
      </w:tr>
      <w:tr w:rsidR="009C5AB9" w:rsidTr="000E2422">
        <w:trPr>
          <w:trHeight w:val="1565"/>
        </w:trPr>
        <w:tc>
          <w:tcPr>
            <w:tcW w:w="2943" w:type="dxa"/>
            <w:shd w:val="clear" w:color="auto" w:fill="F3F3F3"/>
          </w:tcPr>
          <w:p w:rsidR="009C5AB9" w:rsidRPr="00A061B6" w:rsidRDefault="009C5AB9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 w:rsidRPr="00A061B6">
              <w:rPr>
                <w:b/>
              </w:rPr>
              <w:t>6</w:t>
            </w:r>
            <w:r w:rsidR="00C3480F" w:rsidRPr="00A061B6">
              <w:rPr>
                <w:b/>
              </w:rPr>
              <w:t>.</w:t>
            </w:r>
            <w:r w:rsidRPr="00A061B6">
              <w:rPr>
                <w:b/>
              </w:rPr>
              <w:t xml:space="preserve"> Det fremgår klart hvem som skal bruke prosedyren</w:t>
            </w:r>
            <w:r w:rsidR="00C74BB8" w:rsidRPr="00A061B6">
              <w:rPr>
                <w:b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Pr="002229D3" w:rsidRDefault="00C74BB8" w:rsidP="002229D3">
            <w:pPr>
              <w:spacing w:before="40"/>
              <w:ind w:left="108"/>
              <w:rPr>
                <w:sz w:val="16"/>
              </w:rPr>
            </w:pPr>
            <w:r w:rsidRPr="002229D3">
              <w:rPr>
                <w:sz w:val="16"/>
              </w:rPr>
              <w:t>(</w:t>
            </w:r>
            <w:r w:rsidR="009C5AB9" w:rsidRPr="002229D3">
              <w:rPr>
                <w:sz w:val="16"/>
              </w:rPr>
              <w:t xml:space="preserve">for kunnskapsbaserte dokumenter kan man </w:t>
            </w:r>
            <w:r w:rsidR="00C05AB7" w:rsidRPr="002229D3">
              <w:rPr>
                <w:sz w:val="16"/>
              </w:rPr>
              <w:t>her</w:t>
            </w:r>
            <w:r w:rsidR="009C5AB9" w:rsidRPr="002229D3">
              <w:rPr>
                <w:sz w:val="16"/>
              </w:rPr>
              <w:t xml:space="preserve"> bare henvise til vedlagt </w:t>
            </w:r>
            <w:hyperlink r:id="rId13" w:history="1">
              <w:r w:rsidR="002D32C9" w:rsidRPr="002D32C9">
                <w:rPr>
                  <w:rStyle w:val="Hyperkobling"/>
                  <w:sz w:val="16"/>
                </w:rPr>
                <w:t>PICO-skjema</w:t>
              </w:r>
            </w:hyperlink>
            <w:r w:rsidR="009C5AB9" w:rsidRPr="002229D3">
              <w:rPr>
                <w:sz w:val="16"/>
              </w:rPr>
              <w:t>)</w:t>
            </w:r>
          </w:p>
          <w:p w:rsidR="00C05AB7" w:rsidRDefault="00C05AB7" w:rsidP="009140C3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140C3">
              <w:t xml:space="preserve">Se vedlegg Pasientforløpet  og punkt 2, henvisning og vurdering. </w:t>
            </w:r>
            <w:r>
              <w:fldChar w:fldCharType="end"/>
            </w:r>
          </w:p>
        </w:tc>
      </w:tr>
      <w:tr w:rsidR="009C5AB9" w:rsidTr="000E2422">
        <w:trPr>
          <w:trHeight w:val="203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7</w:t>
            </w:r>
            <w:r w:rsidR="00C3480F">
              <w:t>.</w:t>
            </w:r>
            <w:r>
              <w:t xml:space="preserve"> Systematiske metoder ble brukt for å søke etter </w:t>
            </w:r>
            <w:r w:rsidR="00C74BB8">
              <w:t>kunnskaps</w:t>
            </w:r>
            <w:r w:rsidR="000E2422">
              <w:t>-</w:t>
            </w:r>
            <w:r w:rsidR="00C74BB8">
              <w:t>grunnlaget</w:t>
            </w:r>
            <w:r>
              <w:t xml:space="preserve"> til dokumentet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74BB8" w:rsidP="00C3480F">
            <w:pPr>
              <w:ind w:left="108"/>
            </w:pPr>
            <w:r>
              <w:t>(</w:t>
            </w:r>
            <w:r w:rsidR="009C5AB9" w:rsidRPr="002229D3">
              <w:rPr>
                <w:sz w:val="16"/>
              </w:rPr>
              <w:t>for kunnskapsbaserte dokumenter kan man her bare henvise til vedlagt søkehistorikk som er tilsendt fra medisinsk bibliotek)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0E2422">
        <w:trPr>
          <w:trHeight w:val="1558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8</w:t>
            </w:r>
            <w:r w:rsidR="00C3480F">
              <w:t>.</w:t>
            </w:r>
            <w:r>
              <w:t xml:space="preserve"> Kriterier for utvelgelse av </w:t>
            </w:r>
            <w:r w:rsidR="00C74BB8">
              <w:t>kunnskapsgrunnlaget i dokumentet</w:t>
            </w:r>
            <w:r>
              <w:t xml:space="preserve">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604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9</w:t>
            </w:r>
            <w:r w:rsidR="00C3480F">
              <w:t>.</w:t>
            </w:r>
            <w:r>
              <w:t xml:space="preserve"> Styrker og svakheter ved kunnskapsgrunnlaget i dokumentet er klart beskrevet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35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10</w:t>
            </w:r>
            <w:r w:rsidR="00C3480F">
              <w:t>.</w:t>
            </w:r>
            <w:r>
              <w:t xml:space="preserve"> Metodene som er brukt for å utarbeide anbefalingene i dokumentet er tydelige</w:t>
            </w:r>
            <w:r w:rsidR="00C74BB8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746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11</w:t>
            </w:r>
            <w:r w:rsidR="00C3480F">
              <w:t>.</w:t>
            </w:r>
            <w:r>
              <w:t xml:space="preserve"> Helsemessige fordeler, bivirkninger og </w:t>
            </w:r>
            <w:r w:rsidR="00C74BB8">
              <w:t>risikoer</w:t>
            </w:r>
            <w:r>
              <w:t xml:space="preserve"> er tatt i betraktning ved utarbeidelsen av </w:t>
            </w:r>
            <w:r w:rsidR="00C74BB8">
              <w:t>anbefalingene?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442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12</w:t>
            </w:r>
            <w:r w:rsidR="00C3480F">
              <w:t>.</w:t>
            </w:r>
            <w:r>
              <w:t xml:space="preserve"> Det fremgår </w:t>
            </w:r>
            <w:r w:rsidR="00C74BB8">
              <w:t>tydelig</w:t>
            </w:r>
            <w:r>
              <w:t xml:space="preserve"> hvordan anbefalingene henger sammen med kunnskapsgrunnlaget</w:t>
            </w:r>
            <w:r w:rsidR="006C4267">
              <w:t>?</w:t>
            </w:r>
          </w:p>
        </w:tc>
        <w:tc>
          <w:tcPr>
            <w:tcW w:w="7479" w:type="dxa"/>
            <w:gridSpan w:val="3"/>
            <w:tcBorders>
              <w:bottom w:val="single" w:sz="4" w:space="0" w:color="auto"/>
            </w:tcBorders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1404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 xml:space="preserve">13. Fagprosedyrene er blitt vurdert eksternt av eksperter før publisering </w:t>
            </w:r>
            <w:r w:rsidRPr="006C4267">
              <w:rPr>
                <w:bCs/>
              </w:rPr>
              <w:t xml:space="preserve">(navn, tittel, </w:t>
            </w:r>
            <w:r>
              <w:rPr>
                <w:bCs/>
              </w:rPr>
              <w:t>og arbeidssted på alle)?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Er evt. tilbakemeldinger gjennomgått?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  <w:r>
              <w:rPr>
                <w:b/>
                <w:bCs/>
              </w:rPr>
              <w:t>Her svares det også for om sentrale råd, utvalg, regionale eller nasjonale kompetanse-sentra, fagekspertgrupper, pasientorganisasjoner etc. har hatt dokumentet på høring.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2229D3" w:rsidRDefault="002229D3" w:rsidP="00300048">
            <w:pPr>
              <w:spacing w:before="40"/>
              <w:ind w:left="108"/>
            </w:pPr>
            <w: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B57C7">
              <w:rPr>
                <w:rFonts w:eastAsia="MS Mincho" w:hint="eastAsia"/>
              </w:rPr>
              <w:t>S</w:t>
            </w:r>
            <w:r w:rsidR="00EB57C7">
              <w:rPr>
                <w:rFonts w:eastAsia="MS Mincho"/>
              </w:rPr>
              <w:t>e vedlegg</w:t>
            </w:r>
            <w:r w:rsidR="009140C3">
              <w:rPr>
                <w:rFonts w:eastAsia="MS Mincho"/>
              </w:rPr>
              <w:t>, "pasientforløpet" og punkt 7 " ansvar, team og målsetninger" og punkt 4 i Agree-rapporten. Videre har prosedyren blitt sendt ut på høring til alle sykehusene</w:t>
            </w:r>
            <w:r w:rsidR="00645F01">
              <w:rPr>
                <w:rFonts w:eastAsia="MS Mincho"/>
              </w:rPr>
              <w:t xml:space="preserve"> </w:t>
            </w:r>
            <w:r w:rsidR="009140C3">
              <w:rPr>
                <w:rFonts w:eastAsia="MS Mincho"/>
              </w:rPr>
              <w:t>som er relevante</w:t>
            </w:r>
            <w:r w:rsidR="00645F01">
              <w:rPr>
                <w:rFonts w:eastAsia="MS Mincho"/>
              </w:rPr>
              <w:t>, inklusive private aktører</w:t>
            </w:r>
            <w:r w:rsidR="009140C3">
              <w:rPr>
                <w:rFonts w:eastAsia="MS Mincho"/>
              </w:rPr>
              <w:t>, se mottaker oversikt på mail</w:t>
            </w:r>
            <w:r w:rsidR="00300048">
              <w:rPr>
                <w:rFonts w:eastAsia="MS Mincho"/>
              </w:rPr>
              <w:t xml:space="preserve"> og vedlagte excel- fil med oversikt over tilbakemeldinger. </w:t>
            </w:r>
            <w:r w:rsidR="009140C3">
              <w:rPr>
                <w:rFonts w:eastAsia="MS Mincho"/>
              </w:rPr>
              <w:t xml:space="preserve"> </w:t>
            </w:r>
            <w:r>
              <w:fldChar w:fldCharType="end"/>
            </w:r>
          </w:p>
        </w:tc>
      </w:tr>
      <w:tr w:rsidR="002229D3" w:rsidTr="000E2422">
        <w:trPr>
          <w:trHeight w:val="3166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  <w:rPr>
                <w:b/>
                <w:bCs/>
              </w:rPr>
            </w:pPr>
          </w:p>
        </w:tc>
        <w:tc>
          <w:tcPr>
            <w:tcW w:w="7479" w:type="dxa"/>
            <w:gridSpan w:val="3"/>
            <w:tcBorders>
              <w:top w:val="nil"/>
              <w:bottom w:val="single" w:sz="4" w:space="0" w:color="auto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73C16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73C16">
              <w:fldChar w:fldCharType="separate"/>
            </w:r>
            <w:r>
              <w:fldChar w:fldCharType="end"/>
            </w:r>
            <w:r>
              <w:t xml:space="preserve">  Nei, det var ingen tilbakemeldinger.</w:t>
            </w:r>
            <w:r>
              <w:tab/>
            </w:r>
          </w:p>
          <w:p w:rsidR="002229D3" w:rsidRDefault="002229D3" w:rsidP="00C05AB7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2232"/>
        </w:trPr>
        <w:tc>
          <w:tcPr>
            <w:tcW w:w="2943" w:type="dxa"/>
            <w:vMerge w:val="restart"/>
            <w:shd w:val="clear" w:color="auto" w:fill="F3F3F3"/>
          </w:tcPr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14. Tidsplan og ansvarlige personer for oppdatering av dokumentet er klart beskrevet.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Her kommer det frem om oppdatering inngår i århjul eller faste planer for avdelingen.</w:t>
            </w: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</w:p>
          <w:p w:rsidR="002229D3" w:rsidRDefault="002229D3" w:rsidP="00BE1B39">
            <w:pPr>
              <w:pStyle w:val="Brdtekst"/>
              <w:spacing w:before="60" w:after="60"/>
              <w:ind w:left="108" w:right="141"/>
            </w:pPr>
            <w:r>
              <w:t>Vil du som dokumentansvarlig følge opp i denne perioden?</w:t>
            </w:r>
          </w:p>
        </w:tc>
        <w:tc>
          <w:tcPr>
            <w:tcW w:w="7479" w:type="dxa"/>
            <w:gridSpan w:val="3"/>
            <w:tcBorders>
              <w:bottom w:val="nil"/>
            </w:tcBorders>
          </w:tcPr>
          <w:p w:rsidR="002229D3" w:rsidRDefault="002229D3" w:rsidP="002229D3">
            <w:pPr>
              <w:spacing w:before="40"/>
              <w:ind w:left="108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73C16">
              <w:fldChar w:fldCharType="separate"/>
            </w:r>
            <w:r>
              <w:fldChar w:fldCharType="end"/>
            </w:r>
            <w:r>
              <w:t xml:space="preserve">  3 år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73C16">
              <w:fldChar w:fldCharType="separate"/>
            </w:r>
            <w:r>
              <w:fldChar w:fldCharType="end"/>
            </w:r>
            <w:r>
              <w:t xml:space="preserve">  2 år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73C16">
              <w:fldChar w:fldCharType="separate"/>
            </w:r>
            <w:r>
              <w:fldChar w:fldCharType="end"/>
            </w:r>
            <w:r>
              <w:t xml:space="preserve">  1 år     Annen: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2229D3" w:rsidTr="002229D3">
        <w:trPr>
          <w:trHeight w:val="442"/>
        </w:trPr>
        <w:tc>
          <w:tcPr>
            <w:tcW w:w="2943" w:type="dxa"/>
            <w:vMerge/>
            <w:shd w:val="clear" w:color="auto" w:fill="F3F3F3"/>
          </w:tcPr>
          <w:p w:rsidR="002229D3" w:rsidRDefault="002229D3" w:rsidP="00C3480F">
            <w:pPr>
              <w:pStyle w:val="Brdtekst"/>
              <w:spacing w:before="60" w:after="60"/>
              <w:ind w:left="108"/>
            </w:pPr>
          </w:p>
        </w:tc>
        <w:tc>
          <w:tcPr>
            <w:tcW w:w="7479" w:type="dxa"/>
            <w:gridSpan w:val="3"/>
            <w:tcBorders>
              <w:top w:val="nil"/>
            </w:tcBorders>
          </w:tcPr>
          <w:p w:rsidR="002229D3" w:rsidRDefault="002229D3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73C16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73C16">
              <w:fldChar w:fldCharType="separate"/>
            </w:r>
            <w:r>
              <w:fldChar w:fldCharType="end"/>
            </w:r>
            <w:r>
              <w:t xml:space="preserve">  Nei, jeg foreslår at en annen overtar ansvaret: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1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15</w:t>
            </w:r>
            <w:r w:rsidR="00C3480F">
              <w:t>.</w:t>
            </w:r>
            <w:r>
              <w:t xml:space="preserve"> Anbefalingene er spesifikke og tydelige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16</w:t>
            </w:r>
            <w:r w:rsidR="00C3480F">
              <w:t>.</w:t>
            </w:r>
            <w:r>
              <w:t xml:space="preserve"> De ulike mulighetene for håndtering av tilstanden eller helsespørsmålene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17</w:t>
            </w:r>
            <w:r w:rsidR="00C3480F">
              <w:t>.</w:t>
            </w:r>
            <w:r>
              <w:t xml:space="preserve"> De sentrale anbefa</w:t>
            </w:r>
            <w:r w:rsidR="006C4267">
              <w:t>lingene er lette å identifisere?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738"/>
        </w:trPr>
        <w:tc>
          <w:tcPr>
            <w:tcW w:w="2943" w:type="dxa"/>
            <w:shd w:val="clear" w:color="auto" w:fill="F3F3F3"/>
          </w:tcPr>
          <w:p w:rsidR="009C5AB9" w:rsidRPr="002229D3" w:rsidRDefault="009C5AB9" w:rsidP="00BE1B39">
            <w:pPr>
              <w:pStyle w:val="Brdtekst"/>
              <w:spacing w:before="60" w:after="60"/>
              <w:ind w:left="108" w:right="141"/>
              <w:rPr>
                <w:sz w:val="16"/>
              </w:rPr>
            </w:pPr>
            <w:r>
              <w:t>18</w:t>
            </w:r>
            <w:r w:rsidR="00C3480F">
              <w:t>.</w:t>
            </w:r>
            <w:r>
              <w:t xml:space="preserve"> Faktorer som hemmer og fremmer bruk a</w:t>
            </w:r>
            <w:r w:rsidR="006C4267">
              <w:t>v dokumentet er klart beskrevet?</w:t>
            </w:r>
            <w:r w:rsidR="002229D3" w:rsidRPr="002229D3">
              <w:rPr>
                <w:sz w:val="16"/>
              </w:rPr>
              <w:t xml:space="preserve"> </w:t>
            </w:r>
            <w:r w:rsidR="002229D3">
              <w:rPr>
                <w:sz w:val="16"/>
              </w:rPr>
              <w:br/>
            </w:r>
            <w:r w:rsidR="002229D3" w:rsidRPr="002229D3">
              <w:rPr>
                <w:sz w:val="16"/>
              </w:rPr>
              <w:t>(En liste med hemmende faktorer kan brukes til å lage en implementerings</w:t>
            </w:r>
            <w:r w:rsidR="00BE1B39">
              <w:rPr>
                <w:sz w:val="16"/>
              </w:rPr>
              <w:t>-</w:t>
            </w:r>
            <w:r w:rsidR="002229D3" w:rsidRPr="002229D3">
              <w:rPr>
                <w:sz w:val="16"/>
              </w:rPr>
              <w:t>plan)</w:t>
            </w:r>
          </w:p>
        </w:tc>
        <w:tc>
          <w:tcPr>
            <w:tcW w:w="7479" w:type="dxa"/>
            <w:gridSpan w:val="3"/>
          </w:tcPr>
          <w:p w:rsidR="009C5AB9" w:rsidRDefault="00C05AB7" w:rsidP="002229D3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273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19</w:t>
            </w:r>
            <w:r w:rsidR="00C3480F">
              <w:t>.</w:t>
            </w:r>
            <w:r>
              <w:t xml:space="preserve"> Hvilke råd og/eller verktøy for bruk i praksis er dokumentet støttet av?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980"/>
        </w:trPr>
        <w:tc>
          <w:tcPr>
            <w:tcW w:w="2943" w:type="dxa"/>
            <w:shd w:val="clear" w:color="auto" w:fill="F3F3F3"/>
          </w:tcPr>
          <w:p w:rsidR="009C5AB9" w:rsidRPr="004C1531" w:rsidRDefault="009C5AB9" w:rsidP="00BE1B39">
            <w:pPr>
              <w:pStyle w:val="Brdtekst"/>
              <w:spacing w:before="60" w:after="60"/>
              <w:ind w:left="108" w:right="141"/>
              <w:rPr>
                <w:bCs/>
              </w:rPr>
            </w:pPr>
            <w:r w:rsidRPr="004C1531">
              <w:rPr>
                <w:bCs/>
              </w:rPr>
              <w:t>20</w:t>
            </w:r>
            <w:r w:rsidR="00C3480F" w:rsidRPr="004C1531">
              <w:rPr>
                <w:bCs/>
              </w:rPr>
              <w:t>.</w:t>
            </w:r>
            <w:r w:rsidRPr="004C1531">
              <w:rPr>
                <w:bCs/>
              </w:rPr>
              <w:t xml:space="preserve"> Potensielle ressursmessige konsekvenser ved å anvende anbefalingene er tatt med i betraktning </w:t>
            </w:r>
          </w:p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 w:rsidRPr="004C1531">
              <w:rPr>
                <w:bCs/>
              </w:rPr>
              <w:t>(Settes det krav som kan få store konsekvenser?</w:t>
            </w:r>
          </w:p>
        </w:tc>
        <w:tc>
          <w:tcPr>
            <w:tcW w:w="7479" w:type="dxa"/>
            <w:gridSpan w:val="3"/>
          </w:tcPr>
          <w:p w:rsidR="009C5AB9" w:rsidRDefault="009C5AB9" w:rsidP="002229D3">
            <w:pPr>
              <w:spacing w:before="40"/>
              <w:ind w:left="108"/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73C16">
              <w:fldChar w:fldCharType="separate"/>
            </w:r>
            <w:r>
              <w:fldChar w:fldCharType="end"/>
            </w:r>
            <w:r>
              <w:t xml:space="preserve">  Nei</w:t>
            </w:r>
            <w:r w:rsidR="00A61C28">
              <w:t xml:space="preserve">  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73C16">
              <w:fldChar w:fldCharType="separate"/>
            </w:r>
            <w:r>
              <w:fldChar w:fldCharType="end"/>
            </w:r>
            <w:r>
              <w:t xml:space="preserve">  Ja, se spesielt dette/disse punktene: </w:t>
            </w:r>
            <w:r w:rsidR="002229D3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29D3">
              <w:instrText xml:space="preserve"> FORMTEXT </w:instrText>
            </w:r>
            <w:r w:rsidR="002229D3">
              <w:fldChar w:fldCharType="separate"/>
            </w:r>
            <w:r w:rsidR="002229D3">
              <w:rPr>
                <w:rFonts w:ascii="MS Mincho" w:eastAsia="MS Mincho" w:hAnsi="MS Mincho" w:cs="MS Mincho" w:hint="eastAsia"/>
              </w:rPr>
              <w:t>     </w:t>
            </w:r>
            <w:r w:rsidR="002229D3">
              <w:fldChar w:fldCharType="end"/>
            </w:r>
          </w:p>
        </w:tc>
      </w:tr>
      <w:tr w:rsidR="009C5AB9" w:rsidTr="000E2422">
        <w:trPr>
          <w:trHeight w:val="1399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lastRenderedPageBreak/>
              <w:t>21</w:t>
            </w:r>
            <w:r w:rsidR="00C3480F">
              <w:t>.</w:t>
            </w:r>
            <w:r>
              <w:t xml:space="preserve"> Dokumentets kriterier for etterlevelse og evaluering er klart beskrevet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spacing w:before="4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0E2422">
        <w:trPr>
          <w:trHeight w:val="1547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t>22</w:t>
            </w:r>
            <w:r w:rsidR="00C3480F">
              <w:t>.</w:t>
            </w:r>
            <w:r>
              <w:t xml:space="preserve"> Synspunkter fra finansielle eller redaksjonelle instanser har ikke hatt innvirkning på innholdet i </w:t>
            </w:r>
            <w:r w:rsidR="00C3480F">
              <w:t>dokumentet</w:t>
            </w:r>
            <w:r w:rsidR="006C4267">
              <w:t>?</w:t>
            </w:r>
          </w:p>
        </w:tc>
        <w:tc>
          <w:tcPr>
            <w:tcW w:w="7479" w:type="dxa"/>
            <w:gridSpan w:val="3"/>
          </w:tcPr>
          <w:p w:rsidR="009C5AB9" w:rsidRDefault="00C05AB7" w:rsidP="00C3480F">
            <w:pPr>
              <w:pStyle w:val="Brdtekst"/>
              <w:spacing w:before="60" w:after="60"/>
              <w:ind w:left="108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</w:rPr>
              <w:t>     </w:t>
            </w:r>
            <w:r>
              <w:fldChar w:fldCharType="end"/>
            </w:r>
          </w:p>
        </w:tc>
      </w:tr>
      <w:tr w:rsidR="009C5AB9" w:rsidTr="002229D3">
        <w:trPr>
          <w:trHeight w:val="1615"/>
        </w:trPr>
        <w:tc>
          <w:tcPr>
            <w:tcW w:w="2943" w:type="dxa"/>
            <w:shd w:val="clear" w:color="auto" w:fill="F3F3F3"/>
          </w:tcPr>
          <w:p w:rsidR="009C5AB9" w:rsidRDefault="009C5AB9" w:rsidP="00BE1B39">
            <w:pPr>
              <w:pStyle w:val="Brdtekst"/>
              <w:spacing w:before="60" w:after="60"/>
              <w:ind w:left="108" w:right="141"/>
            </w:pPr>
            <w:r>
              <w:rPr>
                <w:b/>
                <w:bCs/>
              </w:rPr>
              <w:t>23</w:t>
            </w:r>
            <w:r w:rsidR="00C3480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Interessekonflikter i arbeidsgruppen bak dokumentet er dokumentert og håndtert</w:t>
            </w:r>
            <w:r w:rsidR="006C4267">
              <w:rPr>
                <w:b/>
                <w:bCs/>
              </w:rPr>
              <w:t>?</w:t>
            </w:r>
          </w:p>
        </w:tc>
        <w:tc>
          <w:tcPr>
            <w:tcW w:w="7479" w:type="dxa"/>
            <w:gridSpan w:val="3"/>
          </w:tcPr>
          <w:p w:rsidR="009C5AB9" w:rsidRDefault="009C5AB9" w:rsidP="00C3480F">
            <w:pPr>
              <w:spacing w:before="40"/>
              <w:ind w:left="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073C16">
              <w:fldChar w:fldCharType="separate"/>
            </w:r>
            <w:r>
              <w:fldChar w:fldCharType="end"/>
            </w:r>
            <w:r w:rsidR="00A61C28">
              <w:t xml:space="preserve">  Stor enighet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73C16">
              <w:fldChar w:fldCharType="separate"/>
            </w:r>
            <w:r>
              <w:fldChar w:fldCharType="end"/>
            </w:r>
            <w:r>
              <w:t xml:space="preserve">  Enighet hos de fleste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73C16">
              <w:fldChar w:fldCharType="separate"/>
            </w:r>
            <w:r>
              <w:fldChar w:fldCharType="end"/>
            </w:r>
            <w:r>
              <w:t xml:space="preserve">  Middels enighet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73C16">
              <w:fldChar w:fldCharType="separate"/>
            </w:r>
            <w:r>
              <w:fldChar w:fldCharType="end"/>
            </w:r>
            <w:r>
              <w:t xml:space="preserve">  Ingen enighet</w:t>
            </w:r>
          </w:p>
          <w:p w:rsidR="009C5AB9" w:rsidRDefault="009C5AB9" w:rsidP="004C1531">
            <w:pPr>
              <w:spacing w:before="40"/>
              <w:ind w:left="108"/>
            </w:pPr>
            <w:r w:rsidRPr="002229D3">
              <w:rPr>
                <w:sz w:val="16"/>
              </w:rPr>
              <w:t>Faglig uenighet begrunnes og beskrives.</w:t>
            </w:r>
            <w:r w:rsidR="00C05AB7" w:rsidRPr="002229D3">
              <w:rPr>
                <w:sz w:val="16"/>
              </w:rPr>
              <w:t xml:space="preserve"> </w:t>
            </w:r>
            <w:r w:rsidR="00C05AB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05AB7">
              <w:instrText xml:space="preserve"> FORMTEXT </w:instrText>
            </w:r>
            <w:r w:rsidR="00C05AB7">
              <w:fldChar w:fldCharType="separate"/>
            </w:r>
            <w:r w:rsidR="00C05AB7">
              <w:rPr>
                <w:rFonts w:ascii="MS Mincho" w:eastAsia="MS Mincho" w:hAnsi="MS Mincho" w:cs="MS Mincho" w:hint="eastAsia"/>
              </w:rPr>
              <w:t>     </w:t>
            </w:r>
            <w:r w:rsidR="00C05AB7">
              <w:fldChar w:fldCharType="end"/>
            </w:r>
          </w:p>
        </w:tc>
      </w:tr>
      <w:tr w:rsidR="009C5AB9" w:rsidTr="002229D3">
        <w:trPr>
          <w:trHeight w:val="649"/>
        </w:trPr>
        <w:tc>
          <w:tcPr>
            <w:tcW w:w="7172" w:type="dxa"/>
            <w:gridSpan w:val="2"/>
          </w:tcPr>
          <w:p w:rsidR="00C05AB7" w:rsidRDefault="00C3480F" w:rsidP="00C3480F">
            <w:pPr>
              <w:pStyle w:val="Brdtekst"/>
              <w:spacing w:after="0"/>
              <w:ind w:left="108"/>
            </w:pPr>
            <w:r>
              <w:t>Dokumentansvarliges navn og tittel:</w:t>
            </w:r>
          </w:p>
          <w:p w:rsidR="009C5AB9" w:rsidRDefault="009C5AB9" w:rsidP="00C3480F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" w:name="Tekst15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  <w:tc>
          <w:tcPr>
            <w:tcW w:w="1555" w:type="dxa"/>
          </w:tcPr>
          <w:p w:rsidR="009C5AB9" w:rsidRDefault="009C5AB9" w:rsidP="00C3480F">
            <w:pPr>
              <w:pStyle w:val="Brdtekst"/>
              <w:spacing w:after="0"/>
              <w:ind w:left="108"/>
            </w:pPr>
            <w:r>
              <w:t>Telefonnr.</w:t>
            </w:r>
            <w:r w:rsidR="00C3480F">
              <w:t>:</w:t>
            </w:r>
          </w:p>
          <w:p w:rsidR="009C5AB9" w:rsidRDefault="009C5AB9" w:rsidP="00C3480F">
            <w:pPr>
              <w:pStyle w:val="Brdtekst"/>
              <w:spacing w:after="0"/>
              <w:ind w:left="108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" w:name="Tekst16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  <w:tc>
          <w:tcPr>
            <w:tcW w:w="1695" w:type="dxa"/>
          </w:tcPr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t>Dato:</w:t>
            </w:r>
          </w:p>
          <w:p w:rsidR="009C5AB9" w:rsidRDefault="009C5AB9" w:rsidP="00C3480F">
            <w:pPr>
              <w:pStyle w:val="Brdtekst"/>
              <w:tabs>
                <w:tab w:val="left" w:pos="1734"/>
              </w:tabs>
              <w:spacing w:after="0"/>
              <w:ind w:left="108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" w:name="Tekst17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"/>
          </w:p>
        </w:tc>
      </w:tr>
    </w:tbl>
    <w:p w:rsidR="009C5AB9" w:rsidRPr="007F7B64" w:rsidRDefault="009C5AB9" w:rsidP="007F7B64">
      <w:pPr>
        <w:tabs>
          <w:tab w:val="left" w:pos="3204"/>
        </w:tabs>
        <w:rPr>
          <w:sz w:val="2"/>
          <w:szCs w:val="2"/>
        </w:rPr>
      </w:pPr>
    </w:p>
    <w:sectPr w:rsidR="009C5AB9" w:rsidRPr="007F7B64" w:rsidSect="007F7B64">
      <w:footerReference w:type="default" r:id="rId14"/>
      <w:endnotePr>
        <w:numFmt w:val="decimal"/>
      </w:endnotePr>
      <w:type w:val="nextColumn"/>
      <w:pgSz w:w="11907" w:h="16840"/>
      <w:pgMar w:top="426" w:right="850" w:bottom="426" w:left="851" w:header="708" w:footer="586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16" w:rsidRDefault="00073C16" w:rsidP="007F7B64">
      <w:r>
        <w:separator/>
      </w:r>
    </w:p>
  </w:endnote>
  <w:endnote w:type="continuationSeparator" w:id="0">
    <w:p w:rsidR="00073C16" w:rsidRDefault="00073C16" w:rsidP="007F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"/>
      <w:gridCol w:w="3732"/>
      <w:gridCol w:w="3428"/>
      <w:gridCol w:w="1089"/>
      <w:gridCol w:w="1050"/>
    </w:tblGrid>
    <w:tr w:rsidR="007F7B64" w:rsidTr="00844F4C">
      <w:tc>
        <w:tcPr>
          <w:tcW w:w="2270" w:type="pct"/>
          <w:gridSpan w:val="2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b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b/>
              <w:sz w:val="14"/>
              <w:szCs w:val="24"/>
            </w:rPr>
            <w:instrText xml:space="preserve"> FILENAME   \* MERGEFORMAT </w:instrTex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separate"/>
          </w:r>
          <w:r w:rsidR="000E2422">
            <w:rPr>
              <w:rFonts w:ascii="Arial Narrow" w:hAnsi="Arial Narrow" w:cs="Times-Roman"/>
              <w:b/>
              <w:noProof/>
              <w:sz w:val="14"/>
              <w:szCs w:val="24"/>
            </w:rPr>
            <w:t>AGREE - metoderapport v8</w:t>
          </w:r>
          <w:r>
            <w:rPr>
              <w:rFonts w:ascii="Arial Narrow" w:hAnsi="Arial Narrow" w:cs="Times-Roman"/>
              <w:b/>
              <w:sz w:val="14"/>
              <w:szCs w:val="24"/>
            </w:rPr>
            <w:fldChar w:fldCharType="end"/>
          </w:r>
        </w:p>
      </w:tc>
      <w:tc>
        <w:tcPr>
          <w:tcW w:w="2215" w:type="pct"/>
          <w:gridSpan w:val="2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Org.enhet: Stab medisin, helsefag og utvikling </w:t>
          </w:r>
        </w:p>
      </w:tc>
      <w:tc>
        <w:tcPr>
          <w:tcW w:w="515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1</w:t>
          </w:r>
        </w:p>
      </w:tc>
    </w:tr>
    <w:tr w:rsidR="007F7B64" w:rsidTr="00844F4C">
      <w:tc>
        <w:tcPr>
          <w:tcW w:w="440" w:type="pct"/>
        </w:tcPr>
        <w:p w:rsidR="007F7B64" w:rsidRDefault="007F7B64" w:rsidP="000E242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0E2422">
            <w:rPr>
              <w:rFonts w:ascii="Arial Narrow" w:hAnsi="Arial Narrow" w:cs="Times-Roman"/>
              <w:sz w:val="14"/>
              <w:szCs w:val="24"/>
            </w:rPr>
            <w:t>8</w:t>
          </w:r>
        </w:p>
      </w:tc>
      <w:tc>
        <w:tcPr>
          <w:tcW w:w="1830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Dokumentansvarlig: Karin Borgen</w:t>
          </w:r>
        </w:p>
      </w:tc>
      <w:tc>
        <w:tcPr>
          <w:tcW w:w="1681" w:type="pct"/>
        </w:tcPr>
        <w:p w:rsidR="007F7B64" w:rsidRDefault="007F7B64" w:rsidP="007F7B64">
          <w:pPr>
            <w:keepNext/>
            <w:autoSpaceDE w:val="0"/>
            <w:autoSpaceDN w:val="0"/>
            <w:adjustRightInd w:val="0"/>
            <w:rPr>
              <w:rFonts w:ascii="Arial Narrow" w:hAnsi="Arial Narrow" w:cs="Times-Roman"/>
              <w:sz w:val="14"/>
              <w:szCs w:val="24"/>
            </w:rPr>
          </w:pPr>
        </w:p>
      </w:tc>
      <w:tc>
        <w:tcPr>
          <w:tcW w:w="534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>
            <w:rPr>
              <w:rFonts w:ascii="Arial Narrow" w:hAnsi="Arial Narrow" w:cs="Times-Roman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z w:val="14"/>
              <w:szCs w:val="24"/>
            </w:rPr>
            <w:instrText xml:space="preserve"> SAVEDATE  \@ "dd.MM.yy"  \* MERGEFORMAT </w:instrText>
          </w:r>
          <w:r>
            <w:rPr>
              <w:rFonts w:ascii="Arial Narrow" w:hAnsi="Arial Narrow" w:cs="Times-Roman"/>
              <w:sz w:val="14"/>
              <w:szCs w:val="24"/>
            </w:rPr>
            <w:fldChar w:fldCharType="separate"/>
          </w:r>
          <w:r w:rsidR="00300048">
            <w:rPr>
              <w:rFonts w:ascii="Arial Narrow" w:hAnsi="Arial Narrow" w:cs="Times-Roman"/>
              <w:noProof/>
              <w:sz w:val="14"/>
              <w:szCs w:val="24"/>
            </w:rPr>
            <w:t>06.11.23</w:t>
          </w:r>
          <w:r>
            <w:rPr>
              <w:rFonts w:ascii="Arial Narrow" w:hAnsi="Arial Narrow" w:cs="Times-Roman"/>
              <w:sz w:val="14"/>
              <w:szCs w:val="24"/>
            </w:rPr>
            <w:fldChar w:fldCharType="end"/>
          </w:r>
        </w:p>
      </w:tc>
      <w:tc>
        <w:tcPr>
          <w:tcW w:w="515" w:type="pct"/>
        </w:tcPr>
        <w:p w:rsidR="007F7B64" w:rsidRDefault="007F7B64" w:rsidP="00844F4C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E2368B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1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E2368B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7F7B64" w:rsidRPr="007F7B64" w:rsidRDefault="007F7B64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16" w:rsidRDefault="00073C16" w:rsidP="007F7B64">
      <w:r>
        <w:separator/>
      </w:r>
    </w:p>
  </w:footnote>
  <w:footnote w:type="continuationSeparator" w:id="0">
    <w:p w:rsidR="00073C16" w:rsidRDefault="00073C16" w:rsidP="007F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49A9"/>
    <w:multiLevelType w:val="multilevel"/>
    <w:tmpl w:val="3F1F49A9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pStyle w:val="Overskrift5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540B5F9F"/>
    <w:multiLevelType w:val="hybridMultilevel"/>
    <w:tmpl w:val="29D4338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1" w:cryptProviderType="rsaFull" w:cryptAlgorithmClass="hash" w:cryptAlgorithmType="typeAny" w:cryptAlgorithmSid="4" w:cryptSpinCount="100000" w:hash="mWMLk9Kf1If6AWJe0n9Wf4cQCwk=" w:salt="FxaP7M1Ggj6yEb//DZUv5g=="/>
  <w:defaultTabStop w:val="708"/>
  <w:hyphenationZone w:val="425"/>
  <w:drawingGridHorizontalSpacing w:val="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80"/>
    <w:rsid w:val="00015BC7"/>
    <w:rsid w:val="00073C16"/>
    <w:rsid w:val="000E2422"/>
    <w:rsid w:val="00214432"/>
    <w:rsid w:val="002229D3"/>
    <w:rsid w:val="002D32C9"/>
    <w:rsid w:val="00300048"/>
    <w:rsid w:val="00321CA8"/>
    <w:rsid w:val="00382662"/>
    <w:rsid w:val="003831E6"/>
    <w:rsid w:val="00393465"/>
    <w:rsid w:val="00454337"/>
    <w:rsid w:val="004C1531"/>
    <w:rsid w:val="00554FA7"/>
    <w:rsid w:val="00556969"/>
    <w:rsid w:val="005743BF"/>
    <w:rsid w:val="00645F01"/>
    <w:rsid w:val="0066264D"/>
    <w:rsid w:val="006927ED"/>
    <w:rsid w:val="006C4267"/>
    <w:rsid w:val="00702BC2"/>
    <w:rsid w:val="007750FA"/>
    <w:rsid w:val="007F7B64"/>
    <w:rsid w:val="00844F4C"/>
    <w:rsid w:val="00884C19"/>
    <w:rsid w:val="008C343A"/>
    <w:rsid w:val="009140C3"/>
    <w:rsid w:val="00941CF7"/>
    <w:rsid w:val="009C5AB9"/>
    <w:rsid w:val="00A061B6"/>
    <w:rsid w:val="00A61C28"/>
    <w:rsid w:val="00A958A7"/>
    <w:rsid w:val="00AA6E75"/>
    <w:rsid w:val="00B608C1"/>
    <w:rsid w:val="00BE1B39"/>
    <w:rsid w:val="00C03008"/>
    <w:rsid w:val="00C05AB7"/>
    <w:rsid w:val="00C3480F"/>
    <w:rsid w:val="00C74BB8"/>
    <w:rsid w:val="00D842AF"/>
    <w:rsid w:val="00D919B2"/>
    <w:rsid w:val="00E2368B"/>
    <w:rsid w:val="00E257CD"/>
    <w:rsid w:val="00E32780"/>
    <w:rsid w:val="00EB57C7"/>
    <w:rsid w:val="00F0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C3ED722"/>
  <w15:docId w15:val="{108EFEF3-9590-4621-ACFC-BC109C66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paragraph" w:styleId="Overskrift1">
    <w:name w:val="heading 1"/>
    <w:basedOn w:val="Normal"/>
    <w:next w:val="Brdtekst"/>
    <w:qFormat/>
    <w:pPr>
      <w:numPr>
        <w:numId w:val="1"/>
      </w:numPr>
      <w:tabs>
        <w:tab w:val="left" w:pos="360"/>
      </w:tabs>
      <w:spacing w:before="120" w:after="120"/>
      <w:outlineLvl w:val="0"/>
    </w:pPr>
    <w:rPr>
      <w:b/>
      <w:sz w:val="32"/>
    </w:rPr>
  </w:style>
  <w:style w:type="paragraph" w:styleId="Overskrift2">
    <w:name w:val="heading 2"/>
    <w:basedOn w:val="Overskrift1"/>
    <w:next w:val="Normal"/>
    <w:qFormat/>
    <w:pPr>
      <w:keepNext/>
      <w:numPr>
        <w:ilvl w:val="1"/>
      </w:numPr>
      <w:tabs>
        <w:tab w:val="clear" w:pos="360"/>
        <w:tab w:val="left" w:pos="792"/>
      </w:tabs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qFormat/>
    <w:pPr>
      <w:keepNext/>
      <w:numPr>
        <w:ilvl w:val="2"/>
      </w:numPr>
      <w:tabs>
        <w:tab w:val="clear" w:pos="360"/>
        <w:tab w:val="left" w:pos="851"/>
      </w:tabs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numPr>
        <w:ilvl w:val="3"/>
        <w:numId w:val="1"/>
      </w:numPr>
      <w:tabs>
        <w:tab w:val="left" w:pos="1728"/>
      </w:tabs>
      <w:spacing w:after="60"/>
      <w:outlineLvl w:val="3"/>
    </w:pPr>
    <w:rPr>
      <w:b/>
    </w:rPr>
  </w:style>
  <w:style w:type="paragraph" w:styleId="Overskrift5">
    <w:name w:val="heading 5"/>
    <w:basedOn w:val="Normal"/>
    <w:next w:val="Vanliginnrykk"/>
    <w:qFormat/>
    <w:pPr>
      <w:numPr>
        <w:ilvl w:val="4"/>
        <w:numId w:val="1"/>
      </w:numPr>
      <w:tabs>
        <w:tab w:val="left" w:pos="2880"/>
      </w:tabs>
      <w:outlineLvl w:val="4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spacing w:before="240" w:after="60"/>
    </w:pPr>
    <w:rPr>
      <w:rFonts w:ascii="Arial" w:hAnsi="Arial"/>
      <w:b/>
      <w:kern w:val="28"/>
      <w:sz w:val="32"/>
    </w:rPr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nnh1">
    <w:name w:val="innh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character" w:styleId="Hyperkobling">
    <w:name w:val="Hyperlink"/>
    <w:uiPriority w:val="99"/>
    <w:unhideWhenUsed/>
    <w:rsid w:val="00C3480F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F7B64"/>
    <w:rPr>
      <w:rFonts w:ascii="Calibri" w:hAnsi="Calibri"/>
    </w:rPr>
  </w:style>
  <w:style w:type="paragraph" w:styleId="Bunntekst">
    <w:name w:val="footer"/>
    <w:basedOn w:val="Normal"/>
    <w:link w:val="BunntekstTegn"/>
    <w:uiPriority w:val="99"/>
    <w:unhideWhenUsed/>
    <w:rsid w:val="007F7B6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F7B64"/>
    <w:rPr>
      <w:rFonts w:ascii="Calibri" w:hAnsi="Calibri"/>
    </w:rPr>
  </w:style>
  <w:style w:type="paragraph" w:styleId="Listeavsnitt">
    <w:name w:val="List Paragraph"/>
    <w:basedOn w:val="Normal"/>
    <w:uiPriority w:val="34"/>
    <w:qFormat/>
    <w:rsid w:val="00AA6E75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EB5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handbok.ous-hf.no/document/592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handbok.ous-hf.no/document/592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handbok.ous-hf.no/document/592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K:\Felles\DST\Delte\FPS\MHU_Ressurssiden%20KDS\1_Adm_Ressurside_KDS\Vedlegg_prosedyr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handbok.ous-hf.no/Modules/Module_136/handbook_view.aspx?documentId=38645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achr\AppData\Local\Microsoft\Windows\Temporary%20Internet%20Files\Content.IE5\O6TEPYY9\AGREE+metoderapport+v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E7BA-9FEF-417A-A1D0-7CC87681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AGREE+metoderapport+v5</Template>
  <TotalTime>88</TotalTime>
  <Pages>4</Pages>
  <Words>1356</Words>
  <Characters>7191</Characters>
  <Application>Microsoft Office Word</Application>
  <DocSecurity>0</DocSecurity>
  <PresentationFormat/>
  <Lines>59</Lines>
  <Paragraphs>17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8530</CharactersWithSpaces>
  <SharedDoc>false</SharedDoc>
  <HLinks>
    <vt:vector size="6" baseType="variant">
      <vt:variant>
        <vt:i4>6684776</vt:i4>
      </vt:variant>
      <vt:variant>
        <vt:i4>38</vt:i4>
      </vt:variant>
      <vt:variant>
        <vt:i4>0</vt:i4>
      </vt:variant>
      <vt:variant>
        <vt:i4>5</vt:i4>
      </vt:variant>
      <vt:variant>
        <vt:lpwstr>http://ehandbok.ous-hf.no/Modules/Module_136/handbook_view.aspx?documentId=38645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Hilde Øfstaas</cp:lastModifiedBy>
  <cp:revision>10</cp:revision>
  <cp:lastPrinted>2012-09-20T10:18:00Z</cp:lastPrinted>
  <dcterms:created xsi:type="dcterms:W3CDTF">2023-10-20T12:45:00Z</dcterms:created>
  <dcterms:modified xsi:type="dcterms:W3CDTF">2023-11-07T09:22:00Z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