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59" w:rsidRDefault="00BB5459"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6"/>
        <w:gridCol w:w="2023"/>
        <w:gridCol w:w="2014"/>
      </w:tblGrid>
      <w:tr w:rsidR="00BB5459" w:rsidTr="00007493">
        <w:trPr>
          <w:cantSplit/>
          <w:trHeight w:hRule="exact" w:val="1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5459" w:rsidRDefault="00BB5459"/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5459" w:rsidRDefault="00BB54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5459" w:rsidRDefault="00BB54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7493" w:rsidRDefault="00007493" w:rsidP="00007493">
      <w:pPr>
        <w:rPr>
          <w:rFonts w:ascii="Arial" w:hAnsi="Arial" w:cs="Arial"/>
          <w:sz w:val="18"/>
          <w:szCs w:val="24"/>
        </w:rPr>
      </w:pPr>
    </w:p>
    <w:p w:rsidR="00007493" w:rsidRDefault="00007493" w:rsidP="00007493">
      <w:pPr>
        <w:rPr>
          <w:rFonts w:ascii="Arial" w:hAnsi="Arial" w:cs="Arial"/>
          <w:sz w:val="18"/>
          <w:szCs w:val="24"/>
        </w:rPr>
      </w:pPr>
    </w:p>
    <w:tbl>
      <w:tblPr>
        <w:tblW w:w="0" w:type="auto"/>
        <w:tblInd w:w="-3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9191"/>
      </w:tblGrid>
      <w:tr w:rsidR="00BB5459">
        <w:trPr>
          <w:trHeight w:val="567"/>
        </w:trPr>
        <w:tc>
          <w:tcPr>
            <w:tcW w:w="98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78" w:type="dxa"/>
            </w:tcMar>
            <w:vAlign w:val="center"/>
          </w:tcPr>
          <w:p w:rsidR="00BB5459" w:rsidRDefault="00765BCB">
            <w:pPr>
              <w:jc w:val="center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</w:rPr>
              <w:t>Instruert personell for lavspenningsanlegg</w:t>
            </w:r>
          </w:p>
          <w:p w:rsidR="00BB5459" w:rsidRDefault="002D5C40">
            <w:pPr>
              <w:jc w:val="center"/>
              <w:rPr>
                <w:rFonts w:ascii="Arial" w:eastAsia="Arial" w:hAnsi="Arial" w:cs="Arial"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color w:val="002060"/>
                <w:sz w:val="28"/>
                <w:szCs w:val="28"/>
              </w:rPr>
              <w:t xml:space="preserve">  </w:t>
            </w:r>
            <w:r w:rsidR="00BF33F6">
              <w:rPr>
                <w:rFonts w:ascii="Arial" w:eastAsia="Arial" w:hAnsi="Arial" w:cs="Arial"/>
                <w:bCs/>
                <w:color w:val="002060"/>
                <w:sz w:val="28"/>
                <w:szCs w:val="28"/>
              </w:rPr>
              <w:t>instruksjon/opplæring</w:t>
            </w:r>
          </w:p>
        </w:tc>
      </w:tr>
    </w:tbl>
    <w:p w:rsidR="00BB5459" w:rsidRDefault="00BB5459">
      <w:pPr>
        <w:rPr>
          <w:rFonts w:ascii="Arial" w:eastAsia="Verdana" w:hAnsi="Arial" w:cs="Arial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002060"/>
          <w:sz w:val="18"/>
          <w:szCs w:val="18"/>
        </w:rPr>
      </w:pPr>
    </w:p>
    <w:p w:rsidR="002A37B5" w:rsidRDefault="002A37B5">
      <w:pPr>
        <w:rPr>
          <w:rFonts w:ascii="Arial" w:eastAsia="Verdana" w:hAnsi="Arial" w:cs="Arial"/>
          <w:color w:val="002060"/>
          <w:sz w:val="18"/>
          <w:szCs w:val="18"/>
        </w:rPr>
      </w:pPr>
    </w:p>
    <w:p w:rsidR="00BB5459" w:rsidRPr="009B1A89" w:rsidRDefault="00BF33F6" w:rsidP="009B1A89">
      <w:pPr>
        <w:widowControl/>
        <w:shd w:val="clear" w:color="auto" w:fill="FFFFFF"/>
        <w:suppressAutoHyphens w:val="0"/>
        <w:spacing w:line="276" w:lineRule="auto"/>
        <w:rPr>
          <w:rFonts w:ascii="Arial" w:hAnsi="Arial" w:cs="Arial"/>
          <w:color w:val="425563"/>
          <w:sz w:val="18"/>
          <w:szCs w:val="18"/>
          <w:lang w:eastAsia="nb-NO"/>
        </w:rPr>
      </w:pPr>
      <w:r>
        <w:rPr>
          <w:rFonts w:ascii="Arial" w:hAnsi="Arial" w:cs="Arial"/>
          <w:b/>
          <w:color w:val="404040"/>
          <w:sz w:val="18"/>
          <w:szCs w:val="18"/>
          <w:lang w:eastAsia="nb-NO"/>
        </w:rPr>
        <w:t>Ansvar, formål</w:t>
      </w:r>
    </w:p>
    <w:p w:rsidR="00BB5459" w:rsidRDefault="00563F53">
      <w:pPr>
        <w:shd w:val="clear" w:color="auto" w:fill="FFFFFF"/>
        <w:textAlignment w:val="top"/>
        <w:rPr>
          <w:rFonts w:ascii="Arial" w:hAnsi="Arial" w:cs="Arial"/>
          <w:sz w:val="18"/>
          <w:szCs w:val="18"/>
          <w:lang w:eastAsia="nb-NO"/>
        </w:rPr>
      </w:pPr>
      <w:r>
        <w:rPr>
          <w:rFonts w:ascii="Arial" w:hAnsi="Arial" w:cs="Arial"/>
          <w:sz w:val="18"/>
          <w:szCs w:val="18"/>
          <w:lang w:eastAsia="nb-NO"/>
        </w:rPr>
        <w:t xml:space="preserve">EIE Faglig ansvarlig elektroområdet </w:t>
      </w:r>
      <w:r w:rsidR="00BF33F6">
        <w:rPr>
          <w:rFonts w:ascii="Arial" w:hAnsi="Arial" w:cs="Arial"/>
          <w:sz w:val="18"/>
          <w:szCs w:val="18"/>
          <w:lang w:eastAsia="nb-NO"/>
        </w:rPr>
        <w:t>er ansvarlige for at opplæringen blir gjennomført.</w:t>
      </w:r>
    </w:p>
    <w:p w:rsidR="00BB5459" w:rsidRDefault="00BB5459">
      <w:pPr>
        <w:shd w:val="clear" w:color="auto" w:fill="FFFFFF"/>
        <w:textAlignment w:val="top"/>
        <w:rPr>
          <w:rFonts w:ascii="Arial" w:hAnsi="Arial" w:cs="Arial"/>
          <w:sz w:val="18"/>
          <w:szCs w:val="18"/>
          <w:lang w:eastAsia="nb-NO"/>
        </w:rPr>
      </w:pPr>
    </w:p>
    <w:p w:rsidR="00BB5459" w:rsidRDefault="00BF33F6">
      <w:pPr>
        <w:shd w:val="clear" w:color="auto" w:fill="FFFFFF"/>
        <w:textAlignment w:val="top"/>
        <w:rPr>
          <w:rFonts w:ascii="Arial" w:hAnsi="Arial" w:cs="Arial"/>
          <w:sz w:val="18"/>
          <w:szCs w:val="18"/>
          <w:lang w:eastAsia="nb-NO"/>
        </w:rPr>
      </w:pPr>
      <w:r>
        <w:rPr>
          <w:rFonts w:ascii="Arial" w:hAnsi="Arial" w:cs="Arial"/>
          <w:sz w:val="18"/>
          <w:szCs w:val="18"/>
          <w:lang w:eastAsia="nb-NO"/>
        </w:rPr>
        <w:t>Opplæringens formål er sikkerhet ved arbeid på eller nær elektriske anlegg og omfatter, instruert personell, som er involvert i arbeid med elektriske anlegg</w:t>
      </w:r>
      <w:r w:rsidR="00B32E4A">
        <w:rPr>
          <w:rFonts w:ascii="Arial" w:hAnsi="Arial" w:cs="Arial"/>
          <w:sz w:val="18"/>
          <w:szCs w:val="18"/>
          <w:lang w:eastAsia="nb-NO"/>
        </w:rPr>
        <w:t xml:space="preserve"> og betjening av vern/sikringer</w:t>
      </w:r>
      <w:r>
        <w:rPr>
          <w:rFonts w:ascii="Arial" w:hAnsi="Arial" w:cs="Arial"/>
          <w:sz w:val="18"/>
          <w:szCs w:val="18"/>
          <w:lang w:eastAsia="nb-NO"/>
        </w:rPr>
        <w:t>.</w:t>
      </w:r>
    </w:p>
    <w:p w:rsidR="00BB5459" w:rsidRDefault="00BB5459">
      <w:pPr>
        <w:widowControl/>
        <w:shd w:val="clear" w:color="auto" w:fill="FFFFFF"/>
        <w:suppressAutoHyphens w:val="0"/>
        <w:spacing w:line="300" w:lineRule="atLeast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widowControl/>
        <w:shd w:val="clear" w:color="auto" w:fill="FFFFFF"/>
        <w:suppressAutoHyphens w:val="0"/>
        <w:spacing w:line="300" w:lineRule="atLeast"/>
        <w:rPr>
          <w:rFonts w:ascii="Arial" w:hAnsi="Arial" w:cs="Arial"/>
          <w:b/>
          <w:color w:val="404040"/>
          <w:sz w:val="18"/>
          <w:szCs w:val="18"/>
          <w:lang w:eastAsia="nb-NO"/>
        </w:rPr>
      </w:pPr>
      <w:r>
        <w:rPr>
          <w:rFonts w:ascii="Arial" w:hAnsi="Arial" w:cs="Arial"/>
          <w:b/>
          <w:color w:val="404040"/>
          <w:sz w:val="18"/>
          <w:szCs w:val="18"/>
          <w:lang w:eastAsia="nb-NO"/>
        </w:rPr>
        <w:t>Instruert personell</w:t>
      </w:r>
    </w:p>
    <w:p w:rsidR="00BB5459" w:rsidRDefault="00BF33F6">
      <w:pPr>
        <w:widowControl/>
        <w:shd w:val="clear" w:color="auto" w:fill="FFFFFF"/>
        <w:suppressAutoHyphens w:val="0"/>
        <w:spacing w:line="300" w:lineRule="atLeast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>I bygninger er elektriske fordelinger/sikringstavler bygget på en slik måte at det stilles krav til hvem som kan betjene anlegget.</w:t>
      </w:r>
    </w:p>
    <w:p w:rsidR="00BB5459" w:rsidRDefault="00BF33F6">
      <w:pPr>
        <w:widowControl/>
        <w:shd w:val="clear" w:color="auto" w:fill="FFFFFF"/>
        <w:suppressAutoHyphens w:val="0"/>
        <w:spacing w:line="300" w:lineRule="atLeast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>Det har en sammenheng med hvilken risiko feilbetjening kan medføre med hensyn til skader på både personell og utstyr. Fordelingens alder, størrelse på vern/sikringer og hvor godt spenningsførende deler er beskyttet mot berøring, IP-grad,</w:t>
      </w:r>
      <w:r w:rsidR="008E5427">
        <w:rPr>
          <w:rFonts w:ascii="Arial" w:hAnsi="Arial" w:cs="Arial"/>
          <w:color w:val="404040"/>
          <w:sz w:val="18"/>
          <w:szCs w:val="18"/>
          <w:lang w:eastAsia="nb-NO"/>
        </w:rPr>
        <w:t>(</w:t>
      </w:r>
      <w:r w:rsidR="008E5427" w:rsidRPr="008E5427">
        <w:t xml:space="preserve"> </w:t>
      </w:r>
      <w:hyperlink r:id="rId8" w:history="1">
        <w:r w:rsidR="00671403" w:rsidRPr="0037034B">
          <w:rPr>
            <w:rStyle w:val="Hyperkobling"/>
            <w:rFonts w:ascii="Arial" w:hAnsi="Arial" w:cs="Arial"/>
            <w:sz w:val="18"/>
            <w:szCs w:val="18"/>
            <w:lang w:eastAsia="nb-NO"/>
          </w:rPr>
          <w:t>https://no.wikipedia.org/wiki/IP-systemet</w:t>
        </w:r>
      </w:hyperlink>
      <w:r w:rsidR="008E5427">
        <w:rPr>
          <w:rFonts w:ascii="Arial" w:hAnsi="Arial" w:cs="Arial"/>
          <w:color w:val="404040"/>
          <w:sz w:val="18"/>
          <w:szCs w:val="18"/>
          <w:lang w:eastAsia="nb-NO"/>
        </w:rPr>
        <w:t xml:space="preserve"> )</w:t>
      </w: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 er forhold som påvirker hvilke personer som kan betjene anlegget. </w:t>
      </w:r>
    </w:p>
    <w:p w:rsidR="00BB5459" w:rsidRDefault="00BF33F6">
      <w:pPr>
        <w:widowControl/>
        <w:shd w:val="clear" w:color="auto" w:fill="FFFFFF"/>
        <w:suppressAutoHyphens w:val="0"/>
        <w:spacing w:line="300" w:lineRule="atLeast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>Hvis fordeling/sikringstavlene er beregnet for sakkyndig eller instruert betjening, må virksomheten ta hensyn til det i sitt arbeid med internkontrollen.</w:t>
      </w:r>
    </w:p>
    <w:p w:rsidR="00BB5459" w:rsidRDefault="00BB5459">
      <w:pPr>
        <w:rPr>
          <w:rFonts w:ascii="Arial" w:eastAsia="Verdana" w:hAnsi="Arial" w:cs="Arial"/>
          <w:iCs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iCs/>
          <w:color w:val="404040"/>
          <w:sz w:val="18"/>
          <w:szCs w:val="18"/>
        </w:rPr>
      </w:pPr>
    </w:p>
    <w:p w:rsidR="00BB5459" w:rsidRDefault="00347A7B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I</w:t>
      </w:r>
      <w:r w:rsidR="00BF33F6">
        <w:rPr>
          <w:rFonts w:ascii="Arial" w:eastAsia="Verdana" w:hAnsi="Arial" w:cs="Arial"/>
          <w:b/>
          <w:bCs/>
          <w:color w:val="404040"/>
          <w:sz w:val="18"/>
          <w:szCs w:val="18"/>
        </w:rPr>
        <w:t>nstruert person</w:t>
      </w:r>
    </w:p>
    <w:p w:rsidR="00BB5459" w:rsidRDefault="00BF33F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color w:val="404040"/>
          <w:sz w:val="18"/>
          <w:szCs w:val="18"/>
        </w:rPr>
        <w:t xml:space="preserve">instruert person </w:t>
      </w:r>
      <w:r>
        <w:rPr>
          <w:rFonts w:ascii="Arial" w:hAnsi="Arial" w:cs="Arial"/>
          <w:color w:val="404040"/>
          <w:sz w:val="18"/>
          <w:szCs w:val="18"/>
        </w:rPr>
        <w:t xml:space="preserve">er person som er tilstrekkelig instruert og eventuelt overvåket/rettledet av sakkyndig person (person som oppfyller relevante krav i FEK) slik at han eller hun er i stand til å oppfatte risiko og unngå fare som følge av elektrisitet. </w:t>
      </w:r>
    </w:p>
    <w:p w:rsidR="00BB5459" w:rsidRDefault="00BF33F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Jfr. FSE/NEK EN 50110</w:t>
      </w:r>
      <w:r w:rsidR="00BD1A7E">
        <w:rPr>
          <w:rFonts w:ascii="Arial" w:hAnsi="Arial" w:cs="Arial"/>
          <w:color w:val="404040"/>
          <w:sz w:val="18"/>
          <w:szCs w:val="18"/>
        </w:rPr>
        <w:t>, NEK 400 203.160</w:t>
      </w:r>
    </w:p>
    <w:p w:rsidR="00BB5459" w:rsidRDefault="00BF33F6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 xml:space="preserve">Det skal foreligge en instruks for </w:t>
      </w:r>
      <w:r w:rsidR="00643D42">
        <w:rPr>
          <w:rFonts w:ascii="Arial" w:hAnsi="Arial" w:cs="Arial"/>
          <w:color w:val="404040"/>
          <w:sz w:val="18"/>
          <w:szCs w:val="18"/>
        </w:rPr>
        <w:t xml:space="preserve">instruert person. </w:t>
      </w:r>
    </w:p>
    <w:p w:rsidR="00BB5459" w:rsidRDefault="00BB5459">
      <w:pPr>
        <w:rPr>
          <w:rFonts w:ascii="Arial" w:hAnsi="Arial" w:cs="Arial"/>
          <w:color w:val="404040"/>
          <w:sz w:val="18"/>
          <w:szCs w:val="18"/>
        </w:rPr>
      </w:pPr>
    </w:p>
    <w:p w:rsidR="00047824" w:rsidRDefault="00047824">
      <w:pPr>
        <w:rPr>
          <w:rFonts w:ascii="Arial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Adgangsbegrenset område</w:t>
      </w:r>
    </w:p>
    <w:p w:rsidR="00BB5459" w:rsidRDefault="00347A7B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O</w:t>
      </w:r>
      <w:r w:rsidR="00BF33F6">
        <w:rPr>
          <w:rFonts w:ascii="Arial" w:hAnsi="Arial" w:cs="Arial"/>
          <w:color w:val="404040"/>
          <w:sz w:val="18"/>
          <w:szCs w:val="18"/>
        </w:rPr>
        <w:t xml:space="preserve">mråde hvor adgangen er begrenset til </w:t>
      </w:r>
      <w:r w:rsidR="00BF33F6" w:rsidRPr="00347A7B">
        <w:rPr>
          <w:rFonts w:ascii="Arial" w:hAnsi="Arial" w:cs="Arial"/>
          <w:b/>
          <w:i/>
          <w:color w:val="404040"/>
          <w:sz w:val="18"/>
          <w:szCs w:val="18"/>
          <w:u w:val="single"/>
        </w:rPr>
        <w:t>kun</w:t>
      </w:r>
      <w:r w:rsidR="00BF33F6">
        <w:rPr>
          <w:rFonts w:ascii="Arial" w:hAnsi="Arial" w:cs="Arial"/>
          <w:color w:val="404040"/>
          <w:sz w:val="18"/>
          <w:szCs w:val="18"/>
        </w:rPr>
        <w:t xml:space="preserve"> sakkyndige personer og instruerte personer.</w:t>
      </w:r>
    </w:p>
    <w:p w:rsidR="00BD1A7E" w:rsidRDefault="00BD1A7E">
      <w:pPr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Jfr. NEK 400 203.2</w:t>
      </w:r>
    </w:p>
    <w:p w:rsidR="00BB5459" w:rsidRDefault="00BB5459">
      <w:pPr>
        <w:rPr>
          <w:rFonts w:ascii="Arial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hAnsi="Arial" w:cs="Arial"/>
          <w:b/>
          <w:color w:val="404040"/>
          <w:sz w:val="18"/>
          <w:szCs w:val="18"/>
        </w:rPr>
      </w:pPr>
      <w:r>
        <w:rPr>
          <w:rFonts w:ascii="Arial" w:hAnsi="Arial" w:cs="Arial"/>
          <w:b/>
          <w:color w:val="404040"/>
          <w:sz w:val="18"/>
          <w:szCs w:val="18"/>
        </w:rPr>
        <w:t>Bruk av instruert person.</w:t>
      </w:r>
    </w:p>
    <w:p w:rsidR="00BB5459" w:rsidRDefault="00BF33F6">
      <w:pPr>
        <w:rPr>
          <w:rFonts w:ascii="Arial" w:eastAsia="Verdana" w:hAnsi="Arial" w:cs="Arial"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Cs/>
          <w:color w:val="404040"/>
          <w:sz w:val="18"/>
          <w:szCs w:val="18"/>
        </w:rPr>
        <w:t>Instruert person er en person som har fått opplæring (instruert) i å gjøre enkle drifts- og vedlikeholdsoppgaver som</w:t>
      </w:r>
    </w:p>
    <w:p w:rsidR="00BB5459" w:rsidRDefault="00BF33F6">
      <w:pPr>
        <w:rPr>
          <w:rFonts w:ascii="Arial" w:eastAsia="Verdana" w:hAnsi="Arial" w:cs="Arial"/>
          <w:bCs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omfatter tilsyn, vedlikehold og rengjøring av elektrisk utstyr, tavler og skap, </w:t>
      </w:r>
      <w:r>
        <w:rPr>
          <w:rFonts w:ascii="Arial" w:eastAsia="Verdana" w:hAnsi="Arial" w:cs="Arial"/>
          <w:bCs/>
          <w:color w:val="404040"/>
          <w:sz w:val="18"/>
          <w:szCs w:val="18"/>
        </w:rPr>
        <w:t>skifte sikringer</w:t>
      </w:r>
      <w:r>
        <w:rPr>
          <w:rFonts w:ascii="Arial" w:eastAsia="Verdana" w:hAnsi="Arial" w:cs="Arial"/>
          <w:bCs/>
          <w:color w:val="404040"/>
          <w:sz w:val="16"/>
          <w:szCs w:val="18"/>
        </w:rPr>
        <w:t xml:space="preserve"> </w:t>
      </w:r>
      <w:r>
        <w:rPr>
          <w:rFonts w:ascii="Arial" w:eastAsia="Verdana" w:hAnsi="Arial" w:cs="Arial"/>
          <w:bCs/>
          <w:color w:val="404040"/>
          <w:sz w:val="18"/>
          <w:szCs w:val="18"/>
        </w:rPr>
        <w:t>/ legge inn en automatsikring, resette vern eller motorvern i et forsøk på å opprettholde nødvendig drift inntil elektrofagpersoner kommer til stedet for å avdekke eventuelle feil og rette opp i denne / disse.</w:t>
      </w:r>
    </w:p>
    <w:p w:rsidR="00BB5459" w:rsidRDefault="00BF33F6">
      <w:pPr>
        <w:tabs>
          <w:tab w:val="left" w:pos="7418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ab/>
      </w:r>
    </w:p>
    <w:p w:rsidR="00BB5459" w:rsidRDefault="00BF33F6">
      <w:pPr>
        <w:numPr>
          <w:ilvl w:val="1"/>
          <w:numId w:val="3"/>
        </w:num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Det skal foreligge en skriftlig instruks som klart beskriver </w:t>
      </w:r>
      <w:r>
        <w:rPr>
          <w:rFonts w:ascii="Arial" w:eastAsia="Verdana" w:hAnsi="Arial" w:cs="Arial"/>
          <w:i/>
          <w:color w:val="404040"/>
          <w:sz w:val="18"/>
          <w:szCs w:val="18"/>
          <w:u w:val="single"/>
        </w:rPr>
        <w:t>omfanget av - og begrensningen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av det arbeidet som den instruerte personen kan utføre.</w:t>
      </w:r>
    </w:p>
    <w:p w:rsidR="00BB5459" w:rsidRDefault="00047824">
      <w:pPr>
        <w:numPr>
          <w:ilvl w:val="1"/>
          <w:numId w:val="3"/>
        </w:num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i/>
          <w:iCs/>
          <w:color w:val="404040"/>
          <w:sz w:val="18"/>
          <w:szCs w:val="18"/>
        </w:rPr>
        <w:t>S</w:t>
      </w:r>
      <w:r w:rsidR="00BF33F6">
        <w:rPr>
          <w:rFonts w:ascii="Arial" w:eastAsia="Verdana" w:hAnsi="Arial" w:cs="Arial"/>
          <w:i/>
          <w:iCs/>
          <w:color w:val="404040"/>
          <w:sz w:val="18"/>
          <w:szCs w:val="18"/>
        </w:rPr>
        <w:t xml:space="preserve">akkyndige personen </w:t>
      </w:r>
      <w:r w:rsidR="00BF33F6">
        <w:rPr>
          <w:rFonts w:ascii="Arial" w:eastAsia="Verdana" w:hAnsi="Arial" w:cs="Arial"/>
          <w:color w:val="404040"/>
          <w:sz w:val="18"/>
          <w:szCs w:val="18"/>
        </w:rPr>
        <w:t>skal forsikre seg om at den som instrueres er i stand til å etterleve kravene som gjelder for instruert person, jfr. definisjonen ovenfor.</w:t>
      </w:r>
    </w:p>
    <w:p w:rsidR="00BB5459" w:rsidRDefault="00BF33F6">
      <w:pPr>
        <w:numPr>
          <w:ilvl w:val="1"/>
          <w:numId w:val="3"/>
        </w:numPr>
        <w:tabs>
          <w:tab w:val="left" w:pos="1440"/>
        </w:tabs>
        <w:rPr>
          <w:rFonts w:ascii="Arial" w:eastAsia="Verdana" w:hAnsi="Arial" w:cs="Arial"/>
          <w:i/>
          <w:iCs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Den nedfelte instruksen og kravet om å gi instruksjon skal være omfattet av virksomhetens internkontrollsystem eller av andre juridiske avtaler som er bindende for den </w:t>
      </w:r>
      <w:r>
        <w:rPr>
          <w:rFonts w:ascii="Arial" w:eastAsia="Verdana" w:hAnsi="Arial" w:cs="Arial"/>
          <w:i/>
          <w:iCs/>
          <w:color w:val="404040"/>
          <w:sz w:val="18"/>
          <w:szCs w:val="18"/>
        </w:rPr>
        <w:t>sakkyndige personen.</w:t>
      </w:r>
    </w:p>
    <w:p w:rsidR="00BB5459" w:rsidRDefault="00BF33F6">
      <w:pPr>
        <w:numPr>
          <w:ilvl w:val="1"/>
          <w:numId w:val="3"/>
        </w:num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Den </w:t>
      </w:r>
      <w:r>
        <w:rPr>
          <w:rFonts w:ascii="Arial" w:eastAsia="Verdana" w:hAnsi="Arial" w:cs="Arial"/>
          <w:i/>
          <w:iCs/>
          <w:color w:val="404040"/>
          <w:sz w:val="18"/>
          <w:szCs w:val="18"/>
        </w:rPr>
        <w:t>sakkyndige</w:t>
      </w:r>
      <w:r w:rsidR="00047824">
        <w:rPr>
          <w:rFonts w:ascii="Arial" w:eastAsia="Verdana" w:hAnsi="Arial" w:cs="Arial"/>
          <w:i/>
          <w:iCs/>
          <w:color w:val="404040"/>
          <w:sz w:val="18"/>
          <w:szCs w:val="18"/>
        </w:rPr>
        <w:t xml:space="preserve"> og instruert</w:t>
      </w:r>
      <w:r>
        <w:rPr>
          <w:rFonts w:ascii="Arial" w:eastAsia="Verdana" w:hAnsi="Arial" w:cs="Arial"/>
          <w:i/>
          <w:iCs/>
          <w:color w:val="404040"/>
          <w:sz w:val="18"/>
          <w:szCs w:val="18"/>
        </w:rPr>
        <w:t xml:space="preserve"> personen </w:t>
      </w:r>
      <w:r>
        <w:rPr>
          <w:rFonts w:ascii="Arial" w:eastAsia="Verdana" w:hAnsi="Arial" w:cs="Arial"/>
          <w:color w:val="404040"/>
          <w:sz w:val="18"/>
          <w:szCs w:val="18"/>
        </w:rPr>
        <w:t>skal ha årlig gjennomgang av relevante deler av FSE.</w:t>
      </w: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2F0D3A" w:rsidRDefault="002F0D3A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2F0D3A" w:rsidRDefault="002F0D3A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2F0D3A" w:rsidRDefault="002F0D3A" w:rsidP="00047824">
      <w:p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2F0D3A" w:rsidRDefault="002F0D3A">
      <w:pPr>
        <w:rPr>
          <w:rFonts w:ascii="Arial" w:hAnsi="Arial" w:cs="Arial"/>
          <w:b/>
          <w:bCs/>
          <w:color w:val="404040"/>
          <w:sz w:val="18"/>
          <w:szCs w:val="18"/>
          <w:lang w:eastAsia="nb-NO"/>
        </w:rPr>
      </w:pPr>
    </w:p>
    <w:p w:rsidR="00BB5459" w:rsidRDefault="00BF33F6">
      <w:pPr>
        <w:rPr>
          <w:rFonts w:ascii="Arial" w:hAnsi="Arial" w:cs="Arial"/>
          <w:b/>
          <w:bCs/>
          <w:color w:val="404040"/>
          <w:sz w:val="18"/>
          <w:szCs w:val="18"/>
          <w:lang w:eastAsia="nb-NO"/>
        </w:rPr>
      </w:pPr>
      <w:r>
        <w:rPr>
          <w:rFonts w:ascii="Arial" w:hAnsi="Arial" w:cs="Arial"/>
          <w:b/>
          <w:bCs/>
          <w:color w:val="404040"/>
          <w:sz w:val="18"/>
          <w:szCs w:val="18"/>
          <w:lang w:eastAsia="nb-NO"/>
        </w:rPr>
        <w:t>Kartlegging av behov for instruert personell</w:t>
      </w:r>
    </w:p>
    <w:p w:rsidR="00BB5459" w:rsidRDefault="00BF33F6" w:rsidP="00047824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Det er virksomheten/anleggseier selv </w:t>
      </w:r>
      <w:r w:rsidR="00047824">
        <w:rPr>
          <w:rFonts w:ascii="Arial" w:hAnsi="Arial" w:cs="Arial"/>
          <w:color w:val="404040"/>
          <w:sz w:val="18"/>
          <w:szCs w:val="18"/>
          <w:lang w:eastAsia="nb-NO"/>
        </w:rPr>
        <w:t xml:space="preserve">ved Faglig ansvarlig </w:t>
      </w:r>
      <w:r>
        <w:rPr>
          <w:rFonts w:ascii="Arial" w:hAnsi="Arial" w:cs="Arial"/>
          <w:color w:val="404040"/>
          <w:sz w:val="18"/>
          <w:szCs w:val="18"/>
          <w:lang w:eastAsia="nb-NO"/>
        </w:rPr>
        <w:t>som gjennom en kartlegging av sitt behov må avdekke om virksomheten er av en slik art – og om virksomheten har elektriske tavler/fordelinger bygget med vern for sakkyndig betjening som</w:t>
      </w:r>
      <w:r w:rsidR="00047824">
        <w:rPr>
          <w:rFonts w:ascii="Arial" w:hAnsi="Arial" w:cs="Arial"/>
          <w:color w:val="404040"/>
          <w:sz w:val="18"/>
          <w:szCs w:val="18"/>
          <w:lang w:eastAsia="nb-NO"/>
        </w:rPr>
        <w:t xml:space="preserve"> </w:t>
      </w:r>
      <w:r>
        <w:rPr>
          <w:rFonts w:ascii="Arial" w:hAnsi="Arial" w:cs="Arial"/>
          <w:color w:val="404040"/>
          <w:sz w:val="18"/>
          <w:szCs w:val="18"/>
          <w:lang w:eastAsia="nb-NO"/>
        </w:rPr>
        <w:t>gjør det nødvendig å ha tilgang på instruert personell.</w:t>
      </w:r>
    </w:p>
    <w:p w:rsidR="00BB5459" w:rsidRDefault="00BB5459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Det må også understrekes at det er virksomheten/anleggseier som </w:t>
      </w:r>
      <w:r w:rsidR="00047824">
        <w:rPr>
          <w:rFonts w:ascii="Arial" w:hAnsi="Arial" w:cs="Arial"/>
          <w:color w:val="404040"/>
          <w:sz w:val="18"/>
          <w:szCs w:val="18"/>
          <w:lang w:eastAsia="nb-NO"/>
        </w:rPr>
        <w:t xml:space="preserve">ved Faglig ansvarlig </w:t>
      </w:r>
      <w:r>
        <w:rPr>
          <w:rFonts w:ascii="Arial" w:hAnsi="Arial" w:cs="Arial"/>
          <w:color w:val="404040"/>
          <w:sz w:val="18"/>
          <w:szCs w:val="18"/>
          <w:lang w:eastAsia="nb-NO"/>
        </w:rPr>
        <w:t>er ansvarlig for å dokumentere at sikkerhetskrav etterleves.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pStyle w:val="TextBody"/>
        <w:overflowPunct w:val="0"/>
        <w:spacing w:line="242" w:lineRule="auto"/>
        <w:ind w:right="98"/>
        <w:rPr>
          <w:rFonts w:ascii="Arial" w:hAnsi="Arial" w:cs="Arial"/>
          <w:color w:val="231F2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Fordelingstavler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i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virksomheter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som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er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bygget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for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sakkyndig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betjening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kan i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F0D3A">
        <w:rPr>
          <w:rFonts w:ascii="Arial" w:hAnsi="Arial" w:cs="Arial"/>
          <w:b/>
          <w:i/>
          <w:color w:val="231F20"/>
          <w:sz w:val="18"/>
          <w:szCs w:val="18"/>
          <w:u w:val="single"/>
        </w:rPr>
        <w:t>begrenset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omfang</w:t>
      </w:r>
      <w:r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betjenes</w:t>
      </w:r>
      <w:r>
        <w:rPr>
          <w:rFonts w:ascii="Arial" w:hAnsi="Arial" w:cs="Arial"/>
          <w:color w:val="231F20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personell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som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har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fått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tilstrekkelig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opplæring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av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sakkyndig</w:t>
      </w:r>
      <w:r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person.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>Behovet for instruert personell skal fremgå av kompetansekartleggingen og oppdateres årlig. Internkontrollforskriftens § 5 hjemler kravet til slik dokumentasjon.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Virksomheten plikter å ha en oversikt over instruert personell, benevnt ved navn og hvilke anlegg vedkommende har adgang til </w:t>
      </w:r>
      <w:r w:rsidR="002F0D3A">
        <w:rPr>
          <w:rFonts w:ascii="Arial" w:hAnsi="Arial" w:cs="Arial"/>
          <w:color w:val="404040"/>
          <w:sz w:val="18"/>
          <w:szCs w:val="18"/>
          <w:lang w:eastAsia="nb-NO"/>
        </w:rPr>
        <w:t>å betjene.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b/>
          <w:color w:val="404040"/>
          <w:sz w:val="18"/>
          <w:szCs w:val="18"/>
          <w:lang w:eastAsia="nb-NO"/>
        </w:rPr>
      </w:pPr>
      <w:r>
        <w:rPr>
          <w:rFonts w:ascii="Arial" w:hAnsi="Arial" w:cs="Arial"/>
          <w:b/>
          <w:color w:val="404040"/>
          <w:sz w:val="18"/>
          <w:szCs w:val="18"/>
          <w:lang w:eastAsia="nb-NO"/>
        </w:rPr>
        <w:t>Instruks krav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  <w:r>
        <w:rPr>
          <w:rFonts w:ascii="Arial" w:hAnsi="Arial" w:cs="Arial"/>
          <w:i/>
          <w:color w:val="404040"/>
          <w:sz w:val="18"/>
          <w:szCs w:val="18"/>
          <w:u w:val="single"/>
          <w:lang w:eastAsia="nb-NO"/>
        </w:rPr>
        <w:t>Det skal foreligge en instruks</w:t>
      </w: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 som tydelig beskriver </w:t>
      </w:r>
      <w:r>
        <w:rPr>
          <w:rFonts w:ascii="Arial" w:hAnsi="Arial" w:cs="Arial"/>
          <w:i/>
          <w:color w:val="404040"/>
          <w:sz w:val="18"/>
          <w:szCs w:val="18"/>
          <w:u w:val="single"/>
          <w:lang w:eastAsia="nb-NO"/>
        </w:rPr>
        <w:t>omfang og begrensning</w:t>
      </w:r>
      <w:r>
        <w:rPr>
          <w:rFonts w:ascii="Arial" w:hAnsi="Arial" w:cs="Arial"/>
          <w:color w:val="404040"/>
          <w:sz w:val="18"/>
          <w:szCs w:val="18"/>
          <w:lang w:eastAsia="nb-NO"/>
        </w:rPr>
        <w:t xml:space="preserve"> av de oppgaver som instruert personell kan utføre uten fare for at dette reduserer person- og anleggssikkerheten.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numPr>
          <w:ilvl w:val="0"/>
          <w:numId w:val="3"/>
        </w:numPr>
        <w:rPr>
          <w:rFonts w:ascii="Arial" w:eastAsia="Verdana" w:hAnsi="Arial" w:cs="Arial"/>
          <w:iCs/>
          <w:color w:val="404040"/>
          <w:sz w:val="18"/>
          <w:szCs w:val="18"/>
        </w:rPr>
      </w:pPr>
      <w:r>
        <w:rPr>
          <w:rFonts w:ascii="Arial" w:eastAsia="Verdana" w:hAnsi="Arial" w:cs="Arial"/>
          <w:iCs/>
          <w:color w:val="404040"/>
          <w:sz w:val="18"/>
          <w:szCs w:val="18"/>
        </w:rPr>
        <w:t xml:space="preserve">FEK Forskrift om kvalifikasjonskrav til elektroforetak m.m.  </w:t>
      </w:r>
    </w:p>
    <w:p w:rsidR="00BB5459" w:rsidRDefault="00BF33F6">
      <w:pPr>
        <w:numPr>
          <w:ilvl w:val="0"/>
          <w:numId w:val="3"/>
        </w:numPr>
        <w:rPr>
          <w:rFonts w:ascii="Arial" w:eastAsia="Verdana" w:hAnsi="Arial" w:cs="Arial"/>
          <w:iCs/>
          <w:color w:val="404040"/>
          <w:sz w:val="18"/>
          <w:szCs w:val="18"/>
        </w:rPr>
      </w:pPr>
      <w:r>
        <w:rPr>
          <w:rFonts w:ascii="Arial" w:eastAsia="Verdana" w:hAnsi="Arial" w:cs="Arial"/>
          <w:iCs/>
          <w:color w:val="404040"/>
          <w:sz w:val="18"/>
          <w:szCs w:val="18"/>
        </w:rPr>
        <w:t>Ref.: Elsikkerhet 84</w:t>
      </w:r>
    </w:p>
    <w:p w:rsidR="00BB5459" w:rsidRDefault="000304D3">
      <w:pPr>
        <w:numPr>
          <w:ilvl w:val="0"/>
          <w:numId w:val="3"/>
        </w:numPr>
        <w:rPr>
          <w:rFonts w:ascii="Arial" w:eastAsia="Verdana" w:hAnsi="Arial" w:cs="Arial"/>
          <w:iCs/>
          <w:color w:val="404040"/>
          <w:sz w:val="18"/>
          <w:szCs w:val="18"/>
        </w:rPr>
      </w:pPr>
      <w:r>
        <w:rPr>
          <w:rFonts w:ascii="Arial" w:eastAsia="Verdana" w:hAnsi="Arial" w:cs="Arial"/>
          <w:iCs/>
          <w:color w:val="404040"/>
          <w:sz w:val="18"/>
          <w:szCs w:val="18"/>
        </w:rPr>
        <w:t>IK-forskrift</w:t>
      </w:r>
      <w:r w:rsidR="00BF33F6">
        <w:rPr>
          <w:rFonts w:ascii="Arial" w:eastAsia="Verdana" w:hAnsi="Arial" w:cs="Arial"/>
          <w:iCs/>
          <w:color w:val="404040"/>
          <w:sz w:val="18"/>
          <w:szCs w:val="18"/>
        </w:rPr>
        <w:t xml:space="preserve"> §5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b/>
          <w:color w:val="404040"/>
          <w:sz w:val="18"/>
          <w:szCs w:val="18"/>
          <w:lang w:eastAsia="nb-NO"/>
        </w:rPr>
      </w:pPr>
      <w:r>
        <w:rPr>
          <w:rFonts w:ascii="Arial" w:hAnsi="Arial" w:cs="Arial"/>
          <w:b/>
          <w:color w:val="404040"/>
          <w:sz w:val="18"/>
          <w:szCs w:val="18"/>
          <w:lang w:eastAsia="nb-NO"/>
        </w:rPr>
        <w:t>Sikkerhetsopplæring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FSE </w:t>
      </w:r>
      <w:r w:rsidR="000304D3">
        <w:rPr>
          <w:rFonts w:ascii="Arial" w:hAnsi="Arial" w:cs="Arial"/>
          <w:color w:val="404040"/>
          <w:sz w:val="18"/>
          <w:szCs w:val="18"/>
          <w:shd w:val="clear" w:color="auto" w:fill="FFFFFF"/>
        </w:rPr>
        <w:t>forskrift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krever sikkerhetsopplæring av elektrofagpersonell. Virksomheter som kun har ansatt instruert personell for å ivareta enkle driftsoppgaver omfattes ikke av FSE-</w:t>
      </w:r>
      <w:r w:rsidR="006F42B3">
        <w:rPr>
          <w:rFonts w:ascii="Arial" w:hAnsi="Arial" w:cs="Arial"/>
          <w:color w:val="404040"/>
          <w:sz w:val="18"/>
          <w:szCs w:val="18"/>
          <w:shd w:val="clear" w:color="auto" w:fill="FFFFFF"/>
        </w:rPr>
        <w:t>forskrift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. Det stilles derfor ikke formelle krav til tradisjonell FSE-opplæring av instruert personell</w:t>
      </w:r>
      <w:r w:rsidR="00C0382E">
        <w:rPr>
          <w:rFonts w:ascii="Arial" w:hAnsi="Arial" w:cs="Arial"/>
          <w:color w:val="404040"/>
          <w:sz w:val="18"/>
          <w:szCs w:val="18"/>
          <w:shd w:val="clear" w:color="auto" w:fill="FFFFFF"/>
        </w:rPr>
        <w:t>, men virksomheten kan kreve dette som en del av sin internkontroll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. </w:t>
      </w:r>
    </w:p>
    <w:p w:rsidR="00BB5459" w:rsidRDefault="00C0382E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O</w:t>
      </w:r>
      <w:r w:rsidR="00BF33F6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ppdatering av instruert personell 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utføres </w:t>
      </w:r>
      <w:r w:rsidR="00BF33F6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sammen med FSE-/sikkerhetskurset i egen virksomhet. 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Eier av virksomheter med instruert personell </w:t>
      </w:r>
      <w:r w:rsidR="00C0382E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ved Faglig ansvarlig 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har imidlertid ansvar for at</w:t>
      </w:r>
      <w:r w:rsidR="000E6D7C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det 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utarbeide</w:t>
      </w:r>
      <w:r w:rsidR="000E6D7C">
        <w:rPr>
          <w:rFonts w:ascii="Arial" w:hAnsi="Arial" w:cs="Arial"/>
          <w:color w:val="404040"/>
          <w:sz w:val="18"/>
          <w:szCs w:val="18"/>
          <w:shd w:val="clear" w:color="auto" w:fill="FFFFFF"/>
        </w:rPr>
        <w:t>s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instruks og </w:t>
      </w:r>
      <w:r w:rsidR="00C0382E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sørge for </w:t>
      </w: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at den instruerte gis nødvendig opplæring for å ivareta sin egen sikkerhet. 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Opplæringen og instruksen skal basere seg på kravene i FSE. 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Dette fremkommer av veiledningen til FSE § 3.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lang w:eastAsia="nb-NO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22"/>
          <w:szCs w:val="18"/>
        </w:rPr>
      </w:pPr>
      <w:r>
        <w:rPr>
          <w:rFonts w:ascii="Arial" w:eastAsia="Verdana" w:hAnsi="Arial" w:cs="Arial"/>
          <w:b/>
          <w:bCs/>
          <w:color w:val="404040"/>
          <w:sz w:val="22"/>
          <w:szCs w:val="18"/>
        </w:rPr>
        <w:t>Instruks for Instruert person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Instruksen er ment som en rettledning i utarbeidelse av instruks og er ikke en fullverdig selvstendig instruks alene.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Den må spesielt tilrettelegges for det respektive anlegg eller anleggsdel som den instruerte er blitt instruert til å drifte og etterse.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EA4CB1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Instrukse</w:t>
      </w:r>
      <w:r w:rsidR="00BF33F6">
        <w:rPr>
          <w:rFonts w:ascii="Arial" w:eastAsia="Verdana" w:hAnsi="Arial" w:cs="Arial"/>
          <w:color w:val="404040"/>
          <w:sz w:val="18"/>
          <w:szCs w:val="18"/>
        </w:rPr>
        <w:t xml:space="preserve"> skal omfatte:</w:t>
      </w:r>
    </w:p>
    <w:p w:rsidR="00BB5459" w:rsidRDefault="00BF33F6">
      <w:pPr>
        <w:numPr>
          <w:ilvl w:val="0"/>
          <w:numId w:val="7"/>
        </w:num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Omfanget av bemyndigelsen</w:t>
      </w:r>
    </w:p>
    <w:p w:rsidR="00BB5459" w:rsidRDefault="00BF33F6">
      <w:pPr>
        <w:numPr>
          <w:ilvl w:val="0"/>
          <w:numId w:val="7"/>
        </w:num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Hvem instruksen gjelder for</w:t>
      </w:r>
    </w:p>
    <w:p w:rsidR="00BB5459" w:rsidRDefault="00BF33F6">
      <w:pPr>
        <w:numPr>
          <w:ilvl w:val="0"/>
          <w:numId w:val="7"/>
        </w:num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Varighet</w:t>
      </w:r>
    </w:p>
    <w:p w:rsidR="00BB5459" w:rsidRDefault="00BF33F6">
      <w:pPr>
        <w:numPr>
          <w:ilvl w:val="0"/>
          <w:numId w:val="7"/>
        </w:num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Hva som er den definerte oppgaven</w:t>
      </w:r>
    </w:p>
    <w:p w:rsidR="00BB5459" w:rsidRDefault="00BF33F6">
      <w:pPr>
        <w:numPr>
          <w:ilvl w:val="0"/>
          <w:numId w:val="7"/>
        </w:num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Hvilket anlegg instruksen gjelder for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En instruert person kan normalt ikke utføre noen form for inngrep i den elektriske installasjonen eller foreta målinger med bruk av instrumenter. 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Forskrift om elektroforetak og kvalifikasjonskrav for arbeid knyttet til elektriske anlegg og elektrisk utstyr (FEK) § 6 annet ledd åpner imidlertid for at en person med fagbrev som ikke omfatter elektriske anlegg, men som har fagutdanning med opplæring i til- og frakopling ved feilsøking og feilretting av komponenter som ellers faller inn under deres fagområde, kan utføre slike oppgaver.</w:t>
      </w:r>
    </w:p>
    <w:p w:rsidR="00BB5459" w:rsidRDefault="00BB5459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Instruert personell må delta i relevant arbeid slik at kompetansen vedlikeholdes. </w:t>
      </w:r>
    </w:p>
    <w:p w:rsidR="00BB5459" w:rsidRDefault="00BF33F6">
      <w:pPr>
        <w:widowControl/>
        <w:suppressAutoHyphens w:val="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Hvis en instruert person ikke har deltatt i slikt arbeid over en definert periode, for eksempel ett år, anbefales det at bemyndigelsen inndras. </w:t>
      </w:r>
      <w:r>
        <w:rPr>
          <w:rFonts w:ascii="Arial" w:hAnsi="Arial" w:cs="Arial"/>
          <w:color w:val="404040"/>
          <w:sz w:val="18"/>
          <w:szCs w:val="18"/>
        </w:rPr>
        <w:t>Jfr. FSE og</w:t>
      </w:r>
      <w:r w:rsidR="00154680">
        <w:rPr>
          <w:rFonts w:ascii="Arial" w:hAnsi="Arial" w:cs="Arial"/>
          <w:color w:val="404040"/>
          <w:sz w:val="18"/>
          <w:szCs w:val="18"/>
        </w:rPr>
        <w:t xml:space="preserve"> NEK EN 50110 Brukerguide.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b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  <w:t>Melding av ulykker/uhell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Personskader eller skader på anlegg eller eiendom som er forårsaket av elektrisitet eller som oppstår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ved arbeid på eller betjening av elektriske anlegg, skal i hvert enkelt tilfelle meldes</w:t>
      </w:r>
      <w:r w:rsidR="000E6D7C">
        <w:rPr>
          <w:rFonts w:ascii="Arial" w:eastAsia="Verdana" w:hAnsi="Arial" w:cs="Arial"/>
          <w:color w:val="404040"/>
          <w:sz w:val="18"/>
          <w:szCs w:val="18"/>
        </w:rPr>
        <w:t xml:space="preserve"> omgående til Faglig ansvarlig og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snarest mulig til tilsynsmyndigheten.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6"/>
        </w:numPr>
        <w:ind w:left="360"/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El-ulykke med personskade skal meldes på egen web-side hos DSB.</w:t>
      </w:r>
    </w:p>
    <w:p w:rsidR="00BB5459" w:rsidRDefault="0006568B">
      <w:pPr>
        <w:numPr>
          <w:ilvl w:val="1"/>
          <w:numId w:val="6"/>
        </w:numPr>
        <w:rPr>
          <w:rFonts w:ascii="Arial" w:eastAsia="Verdana" w:hAnsi="Arial" w:cs="Arial"/>
          <w:color w:val="404040"/>
          <w:sz w:val="16"/>
          <w:szCs w:val="18"/>
        </w:rPr>
      </w:pPr>
      <w:hyperlink r:id="rId9" w:anchor="Innledning" w:history="1">
        <w:r w:rsidR="00BF33F6">
          <w:rPr>
            <w:rStyle w:val="InternetLink"/>
            <w:rFonts w:ascii="Arial" w:eastAsia="Verdana" w:hAnsi="Arial" w:cs="Arial"/>
            <w:sz w:val="16"/>
            <w:szCs w:val="18"/>
          </w:rPr>
          <w:t>https://innmelding.dsb.no/rapportering/?uhellelulykkemedpersonskade#Innledning</w:t>
        </w:r>
      </w:hyperlink>
      <w:r w:rsidR="00BF33F6">
        <w:rPr>
          <w:rFonts w:ascii="Arial" w:eastAsia="Verdana" w:hAnsi="Arial" w:cs="Arial"/>
          <w:color w:val="404040"/>
          <w:sz w:val="16"/>
          <w:szCs w:val="18"/>
        </w:rPr>
        <w:t xml:space="preserve">  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6"/>
        </w:numPr>
        <w:ind w:left="360"/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Bekymringsmelding for produkter og forbrukertjenester skal meldes på egen web-side hos DSB.</w:t>
      </w:r>
    </w:p>
    <w:p w:rsidR="00BB5459" w:rsidRDefault="0006568B">
      <w:pPr>
        <w:numPr>
          <w:ilvl w:val="1"/>
          <w:numId w:val="6"/>
        </w:numPr>
        <w:rPr>
          <w:rFonts w:ascii="Arial" w:eastAsia="Verdana" w:hAnsi="Arial" w:cs="Arial"/>
          <w:color w:val="404040"/>
          <w:sz w:val="16"/>
          <w:szCs w:val="18"/>
        </w:rPr>
      </w:pPr>
      <w:hyperlink r:id="rId10" w:anchor="Innledning" w:history="1">
        <w:r w:rsidR="00BF33F6">
          <w:rPr>
            <w:rStyle w:val="InternetLink"/>
            <w:rFonts w:ascii="Arial" w:eastAsia="Verdana" w:hAnsi="Arial" w:cs="Arial"/>
            <w:sz w:val="16"/>
            <w:szCs w:val="18"/>
          </w:rPr>
          <w:t>https://innmelding.dsb.no/rapportering/?produktbekymringsmelding#Innledning</w:t>
        </w:r>
      </w:hyperlink>
      <w:r w:rsidR="00BF33F6">
        <w:rPr>
          <w:rFonts w:ascii="Arial" w:eastAsia="Verdana" w:hAnsi="Arial" w:cs="Arial"/>
          <w:color w:val="404040"/>
          <w:sz w:val="16"/>
          <w:szCs w:val="18"/>
        </w:rPr>
        <w:t xml:space="preserve"> 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6"/>
        </w:numPr>
        <w:ind w:left="360"/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Strømulykke App (Nelfo). Det anbefales å laste denne ned.</w:t>
      </w:r>
    </w:p>
    <w:p w:rsidR="00BB5459" w:rsidRDefault="0006568B">
      <w:pPr>
        <w:numPr>
          <w:ilvl w:val="1"/>
          <w:numId w:val="6"/>
        </w:numPr>
        <w:rPr>
          <w:rFonts w:ascii="Arial" w:eastAsia="Verdana" w:hAnsi="Arial" w:cs="Arial"/>
          <w:color w:val="404040"/>
          <w:sz w:val="16"/>
          <w:szCs w:val="18"/>
        </w:rPr>
      </w:pPr>
      <w:hyperlink r:id="rId11">
        <w:r w:rsidR="00BF33F6">
          <w:rPr>
            <w:rStyle w:val="InternetLink"/>
            <w:rFonts w:ascii="Arial" w:eastAsia="Verdana" w:hAnsi="Arial" w:cs="Arial"/>
            <w:sz w:val="16"/>
            <w:szCs w:val="18"/>
          </w:rPr>
          <w:t>https://play.google.com/store/apps/details?id=nelfo.pua.android.stromulykke</w:t>
        </w:r>
      </w:hyperlink>
      <w:r w:rsidR="00BF33F6">
        <w:rPr>
          <w:rFonts w:ascii="Arial" w:eastAsia="Verdana" w:hAnsi="Arial" w:cs="Arial"/>
          <w:color w:val="404040"/>
          <w:sz w:val="16"/>
          <w:szCs w:val="18"/>
        </w:rPr>
        <w:t xml:space="preserve"> 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6"/>
        </w:numPr>
        <w:ind w:left="360"/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Sykefravær App (NAV). Det anbefales å laste denne ned.</w:t>
      </w:r>
    </w:p>
    <w:p w:rsidR="00BB5459" w:rsidRDefault="0006568B">
      <w:pPr>
        <w:numPr>
          <w:ilvl w:val="1"/>
          <w:numId w:val="6"/>
        </w:numPr>
        <w:rPr>
          <w:rFonts w:ascii="Arial" w:eastAsia="Verdana" w:hAnsi="Arial" w:cs="Arial"/>
          <w:color w:val="404040"/>
          <w:sz w:val="16"/>
          <w:szCs w:val="18"/>
        </w:rPr>
      </w:pPr>
      <w:hyperlink r:id="rId12">
        <w:r w:rsidR="00BF33F6">
          <w:rPr>
            <w:rStyle w:val="InternetLink"/>
            <w:rFonts w:ascii="Arial" w:eastAsia="Verdana" w:hAnsi="Arial" w:cs="Arial"/>
            <w:sz w:val="16"/>
            <w:szCs w:val="18"/>
          </w:rPr>
          <w:t>https://play.google.com/store/apps/details?id=no.nav.sykefravaer</w:t>
        </w:r>
      </w:hyperlink>
      <w:r w:rsidR="00BF33F6">
        <w:rPr>
          <w:rFonts w:ascii="Arial" w:eastAsia="Verdana" w:hAnsi="Arial" w:cs="Arial"/>
          <w:color w:val="404040"/>
          <w:sz w:val="16"/>
          <w:szCs w:val="18"/>
        </w:rPr>
        <w:t xml:space="preserve"> 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6"/>
        </w:numPr>
        <w:ind w:left="360"/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Hjelp 113-GPS, Norsk Luftambulanse. Det anbefales å laste denne ned.</w:t>
      </w:r>
    </w:p>
    <w:p w:rsidR="00BB5459" w:rsidRDefault="0006568B">
      <w:pPr>
        <w:numPr>
          <w:ilvl w:val="1"/>
          <w:numId w:val="6"/>
        </w:numPr>
        <w:rPr>
          <w:rFonts w:ascii="Arial" w:eastAsia="Verdana" w:hAnsi="Arial" w:cs="Arial"/>
          <w:color w:val="404040"/>
          <w:sz w:val="16"/>
          <w:szCs w:val="18"/>
        </w:rPr>
      </w:pPr>
      <w:hyperlink r:id="rId13">
        <w:r w:rsidR="00BF33F6">
          <w:rPr>
            <w:rStyle w:val="InternetLink"/>
            <w:rFonts w:ascii="Arial" w:eastAsia="Verdana" w:hAnsi="Arial" w:cs="Arial"/>
            <w:sz w:val="16"/>
            <w:szCs w:val="18"/>
          </w:rPr>
          <w:t>https://play.google.com/store/apps/details?id=com.favouritesystems.android.emergencyapp.nla113</w:t>
        </w:r>
      </w:hyperlink>
      <w:r w:rsidR="00BF33F6">
        <w:rPr>
          <w:rFonts w:ascii="Arial" w:eastAsia="Verdana" w:hAnsi="Arial" w:cs="Arial"/>
          <w:color w:val="404040"/>
          <w:sz w:val="16"/>
          <w:szCs w:val="18"/>
        </w:rPr>
        <w:t xml:space="preserve"> </w:t>
      </w:r>
    </w:p>
    <w:p w:rsidR="00BB5459" w:rsidRDefault="00BF33F6">
      <w:pPr>
        <w:rPr>
          <w:rFonts w:ascii="Arial" w:eastAsia="Verdana" w:hAnsi="Arial" w:cs="Arial"/>
          <w:color w:val="404040"/>
          <w:sz w:val="16"/>
          <w:szCs w:val="18"/>
        </w:rPr>
      </w:pPr>
      <w:r>
        <w:rPr>
          <w:rFonts w:ascii="Arial" w:eastAsia="Verdana" w:hAnsi="Arial" w:cs="Arial"/>
          <w:color w:val="404040"/>
          <w:sz w:val="16"/>
          <w:szCs w:val="18"/>
        </w:rPr>
        <w:tab/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  <w:t>Opplæring, øvelse, instruksjon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Et tilpasset opplæringsprogram gjennomføres for å utvikle og vedlikeholde kvalifikasjonene til sakkyndige og </w:t>
      </w:r>
      <w:r>
        <w:rPr>
          <w:rFonts w:ascii="Arial" w:eastAsia="Verdana" w:hAnsi="Arial" w:cs="Arial"/>
          <w:i/>
          <w:color w:val="404040"/>
          <w:sz w:val="18"/>
          <w:szCs w:val="18"/>
          <w:u w:val="single"/>
        </w:rPr>
        <w:t>instruerte personer</w:t>
      </w:r>
      <w:r>
        <w:rPr>
          <w:rFonts w:ascii="Arial" w:eastAsia="Verdana" w:hAnsi="Arial" w:cs="Arial"/>
          <w:color w:val="404040"/>
          <w:sz w:val="18"/>
          <w:szCs w:val="18"/>
        </w:rPr>
        <w:t>. Opplæringsprogrammet skal ha en teoretisk og en praktisk del og være spesielt innrettet mot arbeidsoppgaver som er relevante for den enkelt</w:t>
      </w:r>
      <w:r w:rsidR="00527EE5">
        <w:rPr>
          <w:rFonts w:ascii="Arial" w:eastAsia="Verdana" w:hAnsi="Arial" w:cs="Arial"/>
          <w:color w:val="404040"/>
          <w:sz w:val="18"/>
          <w:szCs w:val="18"/>
        </w:rPr>
        <w:t>e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arbeidstaker.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Opplæringen skal være dokumentert i virksomhetens internkontrollsystem.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Alt personell som arbeider i eller nær ved, eller ivaretar drift av elektrisk anlegg, skal ha opplæring i sikkerhetskravene som er gitt i FSE (forskrift om sikkerhet i elektriske anlegg) og bedriftsinterne prosedyrer for aktuelt arbeid.    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iCs/>
          <w:color w:val="404040"/>
          <w:sz w:val="18"/>
          <w:szCs w:val="18"/>
        </w:rPr>
        <w:t>Bruk av verneutstyr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Personell skal ha tilstrekkelig opplæring i korrekt bruk av relevant verktøy, verne- og sikkerhetsutstyr samt gjøres kjent med instrukser for når bruk av dette er påkrevd.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Rutiner for bruk av personlig verneutstyr skal være utarbeidet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Virksomheten skal sørge for anskaffelse og tilrettelegging for bruk av nødvendig verne- og sikkerhetsutstyr.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color w:val="404040"/>
          <w:sz w:val="18"/>
          <w:szCs w:val="18"/>
        </w:rPr>
      </w:pPr>
      <w:r>
        <w:rPr>
          <w:rFonts w:ascii="Arial" w:eastAsia="Verdana" w:hAnsi="Arial" w:cs="Arial"/>
          <w:b/>
          <w:color w:val="404040"/>
          <w:sz w:val="18"/>
          <w:szCs w:val="18"/>
        </w:rPr>
        <w:t>AUS-arbeid, instruert personell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AUS-arbeid, arbeid under spenning, på anlegg eller anleggsdel </w:t>
      </w:r>
      <w:r>
        <w:rPr>
          <w:rFonts w:ascii="Arial" w:eastAsia="Verdana" w:hAnsi="Arial" w:cs="Arial"/>
          <w:i/>
          <w:color w:val="404040"/>
          <w:sz w:val="18"/>
          <w:szCs w:val="18"/>
          <w:u w:val="single"/>
        </w:rPr>
        <w:t>er ikke tillatt for instruert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personell.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color w:val="404040"/>
          <w:sz w:val="18"/>
          <w:szCs w:val="18"/>
        </w:rPr>
      </w:pPr>
      <w:r>
        <w:rPr>
          <w:rFonts w:ascii="Arial" w:eastAsia="Verdana" w:hAnsi="Arial" w:cs="Arial"/>
          <w:b/>
          <w:color w:val="404040"/>
          <w:sz w:val="18"/>
          <w:szCs w:val="18"/>
        </w:rPr>
        <w:t>Adgang tavler, fordelinger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Nøkler til tavlerom for sakkyndig betjening skal kun disponeres av personer som har fått adgangstillatelse. 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Hvilke personer som blir gitt tillatelsen må dokumenteres tydelig i virksomhetens internkontrollsystem.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755495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Hovedfordelinger</w:t>
      </w:r>
      <w:r w:rsidR="00BF33F6">
        <w:rPr>
          <w:rFonts w:ascii="Arial" w:eastAsia="Verdana" w:hAnsi="Arial" w:cs="Arial"/>
          <w:color w:val="404040"/>
          <w:sz w:val="18"/>
          <w:szCs w:val="18"/>
        </w:rPr>
        <w:t xml:space="preserve">, </w:t>
      </w:r>
      <w:r>
        <w:rPr>
          <w:rFonts w:ascii="Arial" w:eastAsia="Verdana" w:hAnsi="Arial" w:cs="Arial"/>
          <w:color w:val="404040"/>
          <w:sz w:val="18"/>
          <w:szCs w:val="18"/>
        </w:rPr>
        <w:t>underfordelinger og</w:t>
      </w:r>
      <w:r w:rsidR="00BF33F6">
        <w:rPr>
          <w:rFonts w:ascii="Arial" w:eastAsia="Verdana" w:hAnsi="Arial" w:cs="Arial"/>
          <w:color w:val="404040"/>
          <w:sz w:val="18"/>
          <w:szCs w:val="18"/>
        </w:rPr>
        <w:t xml:space="preserve"> tavlerom er eksempler på aktuelle adgangsområder.</w:t>
      </w:r>
    </w:p>
    <w:p w:rsidR="00BB5459" w:rsidRDefault="00BB5459">
      <w:pPr>
        <w:rPr>
          <w:rFonts w:ascii="Arial" w:eastAsia="Verdana" w:hAnsi="Arial" w:cs="Arial"/>
          <w:b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Avlåste tavlerom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Sikringsskap, tavler og rom skal til enhver tid holdes avlåst, være lett tilgjengelige, være ryddige og holdes rene. Alle tavler og rom med begrenset adgang skal være tydelig merket.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Det skal ikke oppbevares uvedkommende gjenstander i slike rom.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Arbeidsoppgaver som instruert person kan utføre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Instruert person kan utføre enkle drifts- og vedlikeholdsoppgaver som å betjene automatsikringer som har løst ut.  </w:t>
      </w:r>
    </w:p>
    <w:p w:rsidR="00796936" w:rsidRDefault="00796936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5"/>
        </w:numPr>
        <w:tabs>
          <w:tab w:val="left" w:pos="1428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Ved slik betjening skal det utvises stor aktsomhet slik at hverken personer eller utstyr/eiendom kan komme til skade. </w:t>
      </w:r>
    </w:p>
    <w:p w:rsidR="00BB5459" w:rsidRPr="000A62D2" w:rsidRDefault="00BF33F6">
      <w:pPr>
        <w:numPr>
          <w:ilvl w:val="0"/>
          <w:numId w:val="5"/>
        </w:numPr>
        <w:tabs>
          <w:tab w:val="left" w:pos="1428"/>
        </w:tabs>
        <w:rPr>
          <w:rFonts w:ascii="Arial" w:eastAsia="Verdana" w:hAnsi="Arial" w:cs="Arial"/>
          <w:b/>
          <w:color w:val="404040"/>
          <w:sz w:val="18"/>
          <w:szCs w:val="18"/>
        </w:rPr>
      </w:pPr>
      <w:r w:rsidRPr="000A62D2">
        <w:rPr>
          <w:rFonts w:ascii="Arial" w:eastAsia="Verdana" w:hAnsi="Arial" w:cs="Arial"/>
          <w:b/>
          <w:color w:val="404040"/>
          <w:sz w:val="18"/>
          <w:szCs w:val="18"/>
        </w:rPr>
        <w:t xml:space="preserve">Hvis sikringen går, automaten slår ut eller motorvernet løser ut på nytt etter kort tid, </w:t>
      </w:r>
      <w:r w:rsidR="000A62D2" w:rsidRPr="000A62D2">
        <w:rPr>
          <w:rFonts w:ascii="Arial" w:eastAsia="Verdana" w:hAnsi="Arial" w:cs="Arial"/>
          <w:b/>
          <w:color w:val="404040"/>
          <w:sz w:val="18"/>
          <w:szCs w:val="18"/>
        </w:rPr>
        <w:t xml:space="preserve">skal </w:t>
      </w:r>
      <w:r w:rsidRPr="000A62D2">
        <w:rPr>
          <w:rFonts w:ascii="Arial" w:eastAsia="Verdana" w:hAnsi="Arial" w:cs="Arial"/>
          <w:b/>
          <w:color w:val="404040"/>
          <w:sz w:val="18"/>
          <w:szCs w:val="18"/>
        </w:rPr>
        <w:t xml:space="preserve">en </w:t>
      </w:r>
      <w:r w:rsidR="00796936" w:rsidRPr="000A62D2">
        <w:rPr>
          <w:rFonts w:ascii="Arial" w:eastAsia="Verdana" w:hAnsi="Arial" w:cs="Arial"/>
          <w:b/>
          <w:color w:val="404040"/>
          <w:sz w:val="18"/>
          <w:szCs w:val="18"/>
        </w:rPr>
        <w:t>sakkyndig</w:t>
      </w:r>
      <w:r w:rsidR="000A62D2" w:rsidRPr="000A62D2">
        <w:rPr>
          <w:rFonts w:ascii="Arial" w:eastAsia="Verdana" w:hAnsi="Arial" w:cs="Arial"/>
          <w:b/>
          <w:color w:val="404040"/>
          <w:sz w:val="18"/>
          <w:szCs w:val="18"/>
        </w:rPr>
        <w:t xml:space="preserve"> person</w:t>
      </w:r>
      <w:r w:rsidRPr="000A62D2">
        <w:rPr>
          <w:rFonts w:ascii="Arial" w:eastAsia="Verdana" w:hAnsi="Arial" w:cs="Arial"/>
          <w:b/>
          <w:color w:val="404040"/>
          <w:sz w:val="18"/>
          <w:szCs w:val="18"/>
        </w:rPr>
        <w:t xml:space="preserve"> tilkalles for å avdekke eventuelle feil.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527EE5" w:rsidRDefault="00527EE5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Sikringspatroner/skrusikringer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Ved bytte av sikringspatroner skal man først forsikre seg om at det er rett sikringskurs man betjener. Skade på skrulokk, beskyttelseslokk eller bunnskrue</w:t>
      </w:r>
      <w:r w:rsidR="00C6250A">
        <w:rPr>
          <w:rFonts w:ascii="Arial" w:eastAsia="Verdana" w:hAnsi="Arial" w:cs="Arial"/>
          <w:color w:val="404040"/>
          <w:sz w:val="18"/>
          <w:szCs w:val="18"/>
        </w:rPr>
        <w:t>r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skal umiddelbart meldes og utbedres av sakkyndig person.</w:t>
      </w:r>
    </w:p>
    <w:p w:rsidR="00BB5459" w:rsidRDefault="00BB5459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Knivsikringer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Betjening av knivsikringer skal bare betjenes av instruert person og sakkyndig person. 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Det må utøves stor aktsomhet ved slik betjening.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Motorvern</w:t>
      </w: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Før motorvernet betjenes, må det utvises stor forsiktighet og det skal undersøkes at motor/utstyr ikke sitter fast eller på annen måte kan være til fare for omgivelsene avviksskjema.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color w:val="404040"/>
          <w:sz w:val="18"/>
          <w:szCs w:val="18"/>
        </w:rPr>
      </w:pPr>
      <w:r>
        <w:rPr>
          <w:rFonts w:ascii="Arial" w:eastAsia="Verdana" w:hAnsi="Arial" w:cs="Arial"/>
          <w:b/>
          <w:color w:val="404040"/>
          <w:sz w:val="18"/>
          <w:szCs w:val="18"/>
        </w:rPr>
        <w:t>Rydding og rengjøring av tavlerom og sikringsskap</w:t>
      </w:r>
    </w:p>
    <w:p w:rsidR="0093707B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Rengjøring av tavlerom og sikringsskap skal utføres med redskap i ikke ledende materiale. Det skal utøves en slik aktsomhet at det ikke medfører fare for liv eller eiendom.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Hva kan instruert person utføre?</w:t>
      </w:r>
    </w:p>
    <w:p w:rsidR="00BB5459" w:rsidRDefault="00BF33F6">
      <w:pPr>
        <w:rPr>
          <w:rFonts w:ascii="Arial" w:eastAsia="Verdana" w:hAnsi="Arial" w:cs="Arial"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Cs/>
          <w:color w:val="404040"/>
          <w:sz w:val="18"/>
          <w:szCs w:val="18"/>
        </w:rPr>
        <w:t>Instruert person kan utføre følgende oppgaver på det elektriske lavspent-anlegget</w:t>
      </w:r>
      <w:r w:rsidR="005C6FBC">
        <w:rPr>
          <w:rFonts w:ascii="Arial" w:eastAsia="Verdana" w:hAnsi="Arial" w:cs="Arial"/>
          <w:bCs/>
          <w:color w:val="404040"/>
          <w:sz w:val="18"/>
          <w:szCs w:val="18"/>
        </w:rPr>
        <w:t xml:space="preserve"> med inngangsverdi </w:t>
      </w:r>
      <w:r w:rsidR="00A0350F">
        <w:rPr>
          <w:rFonts w:ascii="Arial" w:eastAsia="Verdana" w:hAnsi="Arial" w:cs="Arial"/>
          <w:bCs/>
          <w:color w:val="404040"/>
          <w:sz w:val="18"/>
          <w:szCs w:val="18"/>
        </w:rPr>
        <w:t xml:space="preserve">på </w:t>
      </w:r>
      <w:r w:rsidR="005C6FBC">
        <w:rPr>
          <w:rFonts w:ascii="Arial" w:eastAsia="Verdana" w:hAnsi="Arial" w:cs="Arial"/>
          <w:bCs/>
          <w:color w:val="404040"/>
          <w:sz w:val="18"/>
          <w:szCs w:val="18"/>
        </w:rPr>
        <w:t>&lt; 250 A.</w:t>
      </w:r>
    </w:p>
    <w:p w:rsidR="000A62D2" w:rsidRDefault="000A62D2">
      <w:pPr>
        <w:rPr>
          <w:rFonts w:ascii="Arial" w:eastAsia="Verdana" w:hAnsi="Arial" w:cs="Arial"/>
          <w:bCs/>
          <w:color w:val="404040"/>
          <w:sz w:val="18"/>
          <w:szCs w:val="18"/>
        </w:rPr>
      </w:pPr>
    </w:p>
    <w:p w:rsidR="00BB5459" w:rsidRDefault="00BF33F6">
      <w:pPr>
        <w:numPr>
          <w:ilvl w:val="0"/>
          <w:numId w:val="1"/>
        </w:numPr>
        <w:tabs>
          <w:tab w:val="left" w:pos="786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Skifte sikringer eller </w:t>
      </w:r>
      <w:r w:rsidR="000228C4">
        <w:rPr>
          <w:rFonts w:ascii="Arial" w:eastAsia="Verdana" w:hAnsi="Arial" w:cs="Arial"/>
          <w:color w:val="404040"/>
          <w:sz w:val="18"/>
          <w:szCs w:val="18"/>
        </w:rPr>
        <w:t>tilbake stilling</w:t>
      </w:r>
      <w:r>
        <w:rPr>
          <w:rFonts w:ascii="Arial" w:eastAsia="Verdana" w:hAnsi="Arial" w:cs="Arial"/>
          <w:color w:val="404040"/>
          <w:sz w:val="18"/>
          <w:szCs w:val="18"/>
        </w:rPr>
        <w:t>/resetting av automatsikringer</w:t>
      </w:r>
      <w:r w:rsidR="000C61A0">
        <w:rPr>
          <w:rFonts w:ascii="Arial" w:eastAsia="Verdana" w:hAnsi="Arial" w:cs="Arial"/>
          <w:color w:val="404040"/>
          <w:sz w:val="18"/>
          <w:szCs w:val="18"/>
        </w:rPr>
        <w:t xml:space="preserve"> inntil 125A</w:t>
      </w:r>
    </w:p>
    <w:p w:rsidR="00BB5459" w:rsidRDefault="00BF33F6">
      <w:pPr>
        <w:numPr>
          <w:ilvl w:val="0"/>
          <w:numId w:val="1"/>
        </w:numPr>
        <w:tabs>
          <w:tab w:val="left" w:pos="786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Ved bytte av patronsikring/knivsikring, skal det påses at den nye sikringen er av samme størrelse, A og dimensjon, og med samme karakteristikk som den gamle.</w:t>
      </w:r>
    </w:p>
    <w:p w:rsidR="00BB5459" w:rsidRDefault="00BF33F6">
      <w:pPr>
        <w:numPr>
          <w:ilvl w:val="0"/>
          <w:numId w:val="1"/>
        </w:numPr>
        <w:tabs>
          <w:tab w:val="left" w:pos="786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Hvis sikringen "går" på nytt, skal </w:t>
      </w:r>
      <w:r w:rsidR="0093707B">
        <w:rPr>
          <w:rFonts w:ascii="Arial" w:eastAsia="Verdana" w:hAnsi="Arial" w:cs="Arial"/>
          <w:color w:val="404040"/>
          <w:sz w:val="18"/>
          <w:szCs w:val="18"/>
        </w:rPr>
        <w:t>elektrosakkyndig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kontaktes for å avdekke eventuelle feil.</w:t>
      </w:r>
    </w:p>
    <w:p w:rsidR="00BB5459" w:rsidRDefault="00BF33F6">
      <w:pPr>
        <w:numPr>
          <w:ilvl w:val="0"/>
          <w:numId w:val="1"/>
        </w:numPr>
        <w:tabs>
          <w:tab w:val="left" w:pos="786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Ved </w:t>
      </w:r>
      <w:r w:rsidR="000228C4">
        <w:rPr>
          <w:rFonts w:ascii="Arial" w:eastAsia="Verdana" w:hAnsi="Arial" w:cs="Arial"/>
          <w:color w:val="404040"/>
          <w:sz w:val="18"/>
          <w:szCs w:val="18"/>
        </w:rPr>
        <w:t>tilbake stilling</w:t>
      </w:r>
      <w:r>
        <w:rPr>
          <w:rFonts w:ascii="Arial" w:eastAsia="Verdana" w:hAnsi="Arial" w:cs="Arial"/>
          <w:color w:val="404040"/>
          <w:sz w:val="18"/>
          <w:szCs w:val="18"/>
        </w:rPr>
        <w:t>/resetting av motorvern, skal det noteres i avviksskjema med beskrevet tiltak.</w:t>
      </w:r>
    </w:p>
    <w:p w:rsidR="00BB5459" w:rsidRDefault="00BF33F6">
      <w:pPr>
        <w:numPr>
          <w:ilvl w:val="1"/>
          <w:numId w:val="1"/>
        </w:numPr>
        <w:tabs>
          <w:tab w:val="left" w:pos="144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Før motorvernet betjenes, må det utvises stor forsiktighet og det skal undersøkes at motor/utstyr ikke sitter fast eller på annen måte kan være til fare for omgivelsene ved utilsiktet oppstart.</w:t>
      </w:r>
    </w:p>
    <w:p w:rsidR="000A62D2" w:rsidRDefault="000A62D2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C64A5F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Kontrollere at f</w:t>
      </w:r>
      <w:r w:rsidR="000A62D2">
        <w:rPr>
          <w:rFonts w:ascii="Arial" w:eastAsia="Verdana" w:hAnsi="Arial" w:cs="Arial"/>
          <w:color w:val="404040"/>
          <w:sz w:val="18"/>
          <w:szCs w:val="18"/>
        </w:rPr>
        <w:t xml:space="preserve">ordelingen/tavlerom 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er forsvarlig avlåst etter skifte av sikring eller </w:t>
      </w:r>
      <w:r w:rsidR="000228C4">
        <w:rPr>
          <w:rFonts w:ascii="Arial" w:eastAsia="Verdana" w:hAnsi="Arial" w:cs="Arial"/>
          <w:color w:val="404040"/>
          <w:sz w:val="18"/>
          <w:szCs w:val="18"/>
        </w:rPr>
        <w:t>tilbake stilling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av automatsikringer.</w:t>
      </w: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Den instruerte personen må tilstrebe </w:t>
      </w:r>
      <w:r w:rsidR="00C64A5F">
        <w:rPr>
          <w:rFonts w:ascii="Arial" w:eastAsia="Verdana" w:hAnsi="Arial" w:cs="Arial"/>
          <w:color w:val="404040"/>
          <w:sz w:val="18"/>
          <w:szCs w:val="18"/>
        </w:rPr>
        <w:t>å</w:t>
      </w:r>
      <w:r>
        <w:rPr>
          <w:rFonts w:ascii="Arial" w:eastAsia="Verdana" w:hAnsi="Arial" w:cs="Arial"/>
          <w:color w:val="404040"/>
          <w:sz w:val="18"/>
          <w:szCs w:val="18"/>
        </w:rPr>
        <w:t xml:space="preserve"> unngå:</w:t>
      </w:r>
    </w:p>
    <w:p w:rsidR="00BB5459" w:rsidRDefault="00BF33F6">
      <w:pPr>
        <w:numPr>
          <w:ilvl w:val="0"/>
          <w:numId w:val="2"/>
        </w:numPr>
        <w:tabs>
          <w:tab w:val="left" w:pos="36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Berøring med spenningsførende deler </w:t>
      </w:r>
    </w:p>
    <w:p w:rsidR="00BB5459" w:rsidRDefault="00BF33F6">
      <w:pPr>
        <w:numPr>
          <w:ilvl w:val="0"/>
          <w:numId w:val="2"/>
        </w:numPr>
        <w:tabs>
          <w:tab w:val="left" w:pos="36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Varmgang og brann </w:t>
      </w:r>
    </w:p>
    <w:p w:rsidR="00BB5459" w:rsidRDefault="00BF33F6">
      <w:pPr>
        <w:numPr>
          <w:ilvl w:val="0"/>
          <w:numId w:val="2"/>
        </w:numPr>
        <w:tabs>
          <w:tab w:val="left" w:pos="360"/>
        </w:tabs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Utilsiktet utkobling av det elektriske anlegget eller deler av dette.</w:t>
      </w:r>
    </w:p>
    <w:p w:rsidR="000A62D2" w:rsidRDefault="000A62D2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BE5054" w:rsidRDefault="00BE5054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bCs/>
          <w:color w:val="404040"/>
          <w:sz w:val="18"/>
          <w:szCs w:val="18"/>
        </w:rPr>
      </w:pPr>
      <w:r>
        <w:rPr>
          <w:rFonts w:ascii="Arial" w:eastAsia="Verdana" w:hAnsi="Arial" w:cs="Arial"/>
          <w:b/>
          <w:bCs/>
          <w:color w:val="404040"/>
          <w:sz w:val="18"/>
          <w:szCs w:val="18"/>
        </w:rPr>
        <w:t>Instruert personell, oversikt</w:t>
      </w:r>
    </w:p>
    <w:p w:rsidR="002F7851" w:rsidRDefault="00C64A5F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Faglig ansvarlig for elektroområdet skal ha </w:t>
      </w:r>
      <w:r w:rsidR="002F7851">
        <w:rPr>
          <w:rFonts w:ascii="Arial" w:eastAsia="Verdana" w:hAnsi="Arial" w:cs="Arial"/>
          <w:color w:val="404040"/>
          <w:sz w:val="18"/>
          <w:szCs w:val="18"/>
        </w:rPr>
        <w:t>ajourført liste over alle instruerte personer i OUS.</w:t>
      </w:r>
    </w:p>
    <w:p w:rsidR="002F7851" w:rsidRDefault="002F7851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Seksjonsleder D&amp;V på hver lokalisasjon skal ha ajourført liste over instruerte personer på sin lokalisasjon.</w:t>
      </w:r>
    </w:p>
    <w:p w:rsidR="002F7851" w:rsidRDefault="002F7851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Elektrosakkyndig på de forskjellige lokaliteter skal sørge for at instruerte personer får tilstrekkelig opplæring. Opplæring skal være relevante til de oppgavene den instruert person skal utføre.</w:t>
      </w:r>
    </w:p>
    <w:p w:rsidR="00BB5459" w:rsidRDefault="002F7851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Den instruerte person skal bekrefte at de har gje</w:t>
      </w:r>
      <w:r w:rsidR="000C61A0">
        <w:rPr>
          <w:rFonts w:ascii="Arial" w:eastAsia="Verdana" w:hAnsi="Arial" w:cs="Arial"/>
          <w:color w:val="404040"/>
          <w:sz w:val="18"/>
          <w:szCs w:val="18"/>
        </w:rPr>
        <w:t>nnomgått</w:t>
      </w:r>
      <w:r w:rsidR="00BF33F6">
        <w:rPr>
          <w:rFonts w:ascii="Arial" w:eastAsia="Verdana" w:hAnsi="Arial" w:cs="Arial"/>
          <w:color w:val="404040"/>
          <w:sz w:val="18"/>
          <w:szCs w:val="18"/>
        </w:rPr>
        <w:t xml:space="preserve"> </w:t>
      </w:r>
      <w:r>
        <w:rPr>
          <w:rFonts w:ascii="Arial" w:eastAsia="Verdana" w:hAnsi="Arial" w:cs="Arial"/>
          <w:color w:val="404040"/>
          <w:sz w:val="18"/>
          <w:szCs w:val="18"/>
        </w:rPr>
        <w:t>nødvendig opplæring og sikkerhetskurs.</w:t>
      </w:r>
    </w:p>
    <w:p w:rsidR="001C4ECE" w:rsidRDefault="00BF33F6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>Instruert personell gis adgang til kun det anlegget de er instruert for.</w:t>
      </w:r>
      <w:r w:rsidR="001C4ECE">
        <w:rPr>
          <w:rFonts w:ascii="Arial" w:eastAsia="Verdana" w:hAnsi="Arial" w:cs="Arial"/>
          <w:color w:val="404040"/>
          <w:sz w:val="18"/>
          <w:szCs w:val="18"/>
        </w:rPr>
        <w:t xml:space="preserve"> </w:t>
      </w:r>
    </w:p>
    <w:p w:rsidR="00504280" w:rsidRDefault="001C4ECE">
      <w:pPr>
        <w:rPr>
          <w:rFonts w:ascii="Arial" w:eastAsia="Verdana" w:hAnsi="Arial" w:cs="Arial"/>
          <w:color w:val="404040"/>
          <w:sz w:val="18"/>
          <w:szCs w:val="18"/>
        </w:rPr>
      </w:pPr>
      <w:r>
        <w:rPr>
          <w:rFonts w:ascii="Arial" w:eastAsia="Verdana" w:hAnsi="Arial" w:cs="Arial"/>
          <w:color w:val="404040"/>
          <w:sz w:val="18"/>
          <w:szCs w:val="18"/>
        </w:rPr>
        <w:t xml:space="preserve">Søknadsskjema for adgang til </w:t>
      </w:r>
      <w:r w:rsidR="00783135">
        <w:rPr>
          <w:rFonts w:ascii="Arial" w:eastAsia="Verdana" w:hAnsi="Arial" w:cs="Arial"/>
          <w:color w:val="404040"/>
          <w:sz w:val="18"/>
          <w:szCs w:val="18"/>
        </w:rPr>
        <w:t>hoved og underfordelinger skal fylles ut av den instruert person.</w:t>
      </w:r>
      <w:r w:rsidR="002F7851" w:rsidRPr="002F7851">
        <w:rPr>
          <w:rFonts w:ascii="Arial" w:eastAsia="Verdana" w:hAnsi="Arial" w:cs="Arial"/>
          <w:color w:val="404040"/>
          <w:sz w:val="18"/>
          <w:szCs w:val="18"/>
        </w:rPr>
        <w:t xml:space="preserve"> </w:t>
      </w:r>
      <w:r w:rsidR="002F7851">
        <w:rPr>
          <w:rFonts w:ascii="Arial" w:eastAsia="Verdana" w:hAnsi="Arial" w:cs="Arial"/>
          <w:color w:val="404040"/>
          <w:sz w:val="18"/>
          <w:szCs w:val="18"/>
        </w:rPr>
        <w:t xml:space="preserve">Se </w:t>
      </w:r>
      <w:hyperlink r:id="rId14" w:history="1">
        <w:r w:rsidR="002F7851" w:rsidRPr="001C4ECE">
          <w:rPr>
            <w:rStyle w:val="Hyperkobling"/>
            <w:rFonts w:ascii="Arial" w:eastAsia="Verdana" w:hAnsi="Arial" w:cs="Arial"/>
            <w:sz w:val="18"/>
            <w:szCs w:val="18"/>
          </w:rPr>
          <w:t>OUS e-håndbok ID 6669</w:t>
        </w:r>
      </w:hyperlink>
    </w:p>
    <w:p w:rsidR="00BB5459" w:rsidRDefault="00BB5459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0C61A0" w:rsidRDefault="000C61A0">
      <w:pPr>
        <w:rPr>
          <w:rFonts w:ascii="Arial" w:eastAsia="Verdana" w:hAnsi="Arial" w:cs="Arial"/>
          <w:color w:val="404040"/>
          <w:sz w:val="18"/>
          <w:szCs w:val="18"/>
        </w:rPr>
      </w:pPr>
    </w:p>
    <w:p w:rsidR="00BB5459" w:rsidRDefault="00BF33F6">
      <w:pPr>
        <w:rPr>
          <w:rFonts w:ascii="Arial" w:eastAsia="Verdana" w:hAnsi="Arial" w:cs="Arial"/>
          <w:b/>
          <w:iCs/>
          <w:color w:val="404040"/>
          <w:sz w:val="18"/>
          <w:szCs w:val="18"/>
        </w:rPr>
      </w:pPr>
      <w:r>
        <w:rPr>
          <w:rFonts w:ascii="Arial" w:eastAsia="Verdana" w:hAnsi="Arial" w:cs="Arial"/>
          <w:b/>
          <w:iCs/>
          <w:color w:val="404040"/>
          <w:sz w:val="18"/>
          <w:szCs w:val="18"/>
        </w:rPr>
        <w:lastRenderedPageBreak/>
        <w:t>Henvisninger</w:t>
      </w:r>
    </w:p>
    <w:tbl>
      <w:tblPr>
        <w:tblW w:w="0" w:type="auto"/>
        <w:tblBorders>
          <w:top w:val="nil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3406"/>
        <w:gridCol w:w="5778"/>
      </w:tblGrid>
      <w:tr w:rsidR="00BB5459">
        <w:trPr>
          <w:trHeight w:val="284"/>
        </w:trPr>
        <w:tc>
          <w:tcPr>
            <w:tcW w:w="379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5D19CE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El tilsynsloven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hAnsi="Arial" w:cs="Arial"/>
                <w:bCs/>
                <w:color w:val="0070C0"/>
                <w:sz w:val="18"/>
                <w:szCs w:val="18"/>
                <w:lang w:eastAsia="nb-NO"/>
              </w:rPr>
            </w:pPr>
            <w:hyperlink r:id="rId15">
              <w:r w:rsidR="00BF33F6">
                <w:rPr>
                  <w:rStyle w:val="InternetLink"/>
                  <w:rFonts w:ascii="Arial" w:hAnsi="Arial" w:cs="Arial"/>
                  <w:bCs/>
                  <w:color w:val="0070C0"/>
                  <w:sz w:val="18"/>
                  <w:szCs w:val="18"/>
                  <w:lang w:eastAsia="nb-NO"/>
                </w:rPr>
                <w:t>Lov om tilsyn med elektriske anlegg og elektrisk utstyr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FEK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eastAsia="Verdana" w:hAnsi="Arial" w:cs="Arial"/>
                <w:color w:val="0070C0"/>
                <w:sz w:val="18"/>
                <w:szCs w:val="18"/>
              </w:rPr>
            </w:pPr>
            <w:hyperlink r:id="rId16">
              <w:r w:rsidR="00BF33F6">
                <w:rPr>
                  <w:rStyle w:val="InternetLink"/>
                  <w:rFonts w:ascii="Arial" w:eastAsia="Verdana" w:hAnsi="Arial" w:cs="Arial"/>
                  <w:color w:val="0070C0"/>
                  <w:sz w:val="18"/>
                  <w:szCs w:val="18"/>
                </w:rPr>
                <w:t>Forskrift om elektroforetak, kvalifikasjonskrav for arbeid knyttet til elektriske anlegg og elektrisk utstyr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FEL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eastAsia="Verdana" w:hAnsi="Arial" w:cs="Arial"/>
                <w:color w:val="0070C0"/>
                <w:sz w:val="18"/>
                <w:szCs w:val="18"/>
              </w:rPr>
            </w:pPr>
            <w:hyperlink r:id="rId17">
              <w:r w:rsidR="00BF33F6">
                <w:rPr>
                  <w:rStyle w:val="InternetLink"/>
                  <w:rFonts w:ascii="Arial" w:eastAsia="Verdana" w:hAnsi="Arial" w:cs="Arial"/>
                  <w:color w:val="0070C0"/>
                  <w:sz w:val="18"/>
                  <w:szCs w:val="18"/>
                </w:rPr>
                <w:t>Forskrift om elektriske lavspenningsanlegg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FSE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</w:pPr>
            <w:hyperlink r:id="rId18">
              <w:r w:rsidR="00BF33F6">
                <w:rPr>
                  <w:rStyle w:val="InternetLink"/>
                  <w:rFonts w:ascii="Arial" w:hAnsi="Arial" w:cs="Arial"/>
                  <w:color w:val="0070C0"/>
                  <w:sz w:val="18"/>
                  <w:szCs w:val="18"/>
                  <w:shd w:val="clear" w:color="auto" w:fill="FFFFFF"/>
                </w:rPr>
                <w:t>Forskrift om sikkerhet ved elektriske anlegg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5D19CE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 xml:space="preserve">Brukerguide for FSE 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hAnsi="Arial" w:cs="Arial"/>
                <w:sz w:val="18"/>
                <w:szCs w:val="18"/>
              </w:rPr>
            </w:pPr>
            <w:hyperlink r:id="rId19">
              <w:r w:rsidR="00BF33F6">
                <w:rPr>
                  <w:rStyle w:val="InternetLink"/>
                  <w:rFonts w:ascii="Arial" w:hAnsi="Arial" w:cs="Arial"/>
                  <w:sz w:val="18"/>
                  <w:szCs w:val="18"/>
                </w:rPr>
                <w:t>Brukerguiden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5D19CE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IK-forskrift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5D19CE">
            <w:pPr>
              <w:rPr>
                <w:rStyle w:val="InternetLink"/>
                <w:rFonts w:ascii="Arial" w:eastAsia="Verdana" w:hAnsi="Arial" w:cs="Arial"/>
                <w:iCs/>
                <w:color w:val="0070C0"/>
                <w:sz w:val="18"/>
                <w:szCs w:val="18"/>
              </w:rPr>
            </w:pPr>
            <w:r>
              <w:rPr>
                <w:rStyle w:val="InternetLink"/>
                <w:rFonts w:ascii="Arial" w:eastAsia="Verdana" w:hAnsi="Arial" w:cs="Arial"/>
                <w:iCs/>
                <w:color w:val="0070C0"/>
                <w:sz w:val="18"/>
                <w:szCs w:val="18"/>
              </w:rPr>
              <w:t>Internkontroll forskrift</w:t>
            </w:r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5D19CE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 xml:space="preserve">NEK 400  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rPr>
                <w:rFonts w:ascii="Arial" w:eastAsia="Verdana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color w:val="404040"/>
                <w:sz w:val="18"/>
                <w:szCs w:val="18"/>
              </w:rPr>
              <w:t>Elektriske lavspenningsinstallasjoner, norm</w:t>
            </w:r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NEK EN 61439-serien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rPr>
                <w:rFonts w:ascii="Arial" w:eastAsia="Verdana" w:hAnsi="Arial" w:cs="Arial"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color w:val="404040"/>
                <w:sz w:val="18"/>
                <w:szCs w:val="18"/>
              </w:rPr>
              <w:t>Tavle</w:t>
            </w:r>
            <w:r w:rsidR="004273EC">
              <w:rPr>
                <w:rFonts w:ascii="Arial" w:eastAsia="Verdana" w:hAnsi="Arial" w:cs="Arial"/>
                <w:color w:val="404040"/>
                <w:sz w:val="18"/>
                <w:szCs w:val="18"/>
              </w:rPr>
              <w:t xml:space="preserve"> </w:t>
            </w:r>
            <w:r>
              <w:rPr>
                <w:rFonts w:ascii="Arial" w:eastAsia="Verdana" w:hAnsi="Arial" w:cs="Arial"/>
                <w:color w:val="404040"/>
                <w:sz w:val="18"/>
                <w:szCs w:val="18"/>
              </w:rPr>
              <w:t>normen</w:t>
            </w:r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 xml:space="preserve">Søk etter registrert </w:t>
            </w:r>
            <w:r w:rsidR="005D19CE"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El virksomhet</w:t>
            </w: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, DSB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Fonts w:ascii="Arial" w:eastAsia="Verdana" w:hAnsi="Arial" w:cs="Arial"/>
                <w:color w:val="0070C0"/>
                <w:sz w:val="18"/>
                <w:szCs w:val="18"/>
              </w:rPr>
            </w:pPr>
            <w:hyperlink r:id="rId20">
              <w:r w:rsidR="00BF33F6">
                <w:rPr>
                  <w:rStyle w:val="InternetLink"/>
                  <w:rFonts w:ascii="Arial" w:eastAsia="Verdana" w:hAnsi="Arial" w:cs="Arial"/>
                  <w:color w:val="0070C0"/>
                  <w:sz w:val="18"/>
                  <w:szCs w:val="18"/>
                </w:rPr>
                <w:t>https://innmelding.dsb.no/elvirksomhetsregisteret/virksomhetssok?1</w:t>
              </w:r>
            </w:hyperlink>
            <w:r w:rsidR="00BF33F6">
              <w:rPr>
                <w:rFonts w:ascii="Arial" w:eastAsia="Verdana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Elsikkerhet 73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eastAsia="Verdana" w:hAnsi="Arial" w:cs="Arial"/>
                <w:color w:val="0070C0"/>
                <w:sz w:val="18"/>
                <w:szCs w:val="18"/>
              </w:rPr>
            </w:pPr>
            <w:hyperlink r:id="rId21">
              <w:r w:rsidR="00BF33F6">
                <w:rPr>
                  <w:rStyle w:val="InternetLink"/>
                  <w:rFonts w:ascii="Arial" w:eastAsia="Verdana" w:hAnsi="Arial" w:cs="Arial"/>
                  <w:color w:val="0070C0"/>
                  <w:sz w:val="18"/>
                  <w:szCs w:val="18"/>
                </w:rPr>
                <w:t>Informasjon fra DSB</w:t>
              </w:r>
            </w:hyperlink>
          </w:p>
        </w:tc>
      </w:tr>
      <w:tr w:rsidR="00BB5459">
        <w:trPr>
          <w:trHeight w:val="284"/>
        </w:trPr>
        <w:tc>
          <w:tcPr>
            <w:tcW w:w="37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BF33F6">
            <w:pPr>
              <w:numPr>
                <w:ilvl w:val="0"/>
                <w:numId w:val="4"/>
              </w:numPr>
              <w:tabs>
                <w:tab w:val="left" w:pos="284"/>
              </w:tabs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</w:pPr>
            <w:r>
              <w:rPr>
                <w:rFonts w:ascii="Arial" w:eastAsia="Verdana" w:hAnsi="Arial" w:cs="Arial"/>
                <w:iCs/>
                <w:color w:val="404040"/>
                <w:sz w:val="18"/>
                <w:szCs w:val="18"/>
              </w:rPr>
              <w:t>Elsikkerhet 84</w:t>
            </w:r>
          </w:p>
        </w:tc>
        <w:tc>
          <w:tcPr>
            <w:tcW w:w="581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B5459" w:rsidRDefault="0006568B">
            <w:pPr>
              <w:rPr>
                <w:rStyle w:val="InternetLink"/>
                <w:rFonts w:ascii="Arial" w:eastAsia="Verdana" w:hAnsi="Arial" w:cs="Arial"/>
                <w:color w:val="0070C0"/>
                <w:sz w:val="18"/>
                <w:szCs w:val="18"/>
              </w:rPr>
            </w:pPr>
            <w:hyperlink r:id="rId22">
              <w:r w:rsidR="00BF33F6">
                <w:rPr>
                  <w:rStyle w:val="InternetLink"/>
                  <w:rFonts w:ascii="Arial" w:eastAsia="Verdana" w:hAnsi="Arial" w:cs="Arial"/>
                  <w:color w:val="0070C0"/>
                  <w:sz w:val="18"/>
                  <w:szCs w:val="18"/>
                </w:rPr>
                <w:t>Informasjon fra DSB</w:t>
              </w:r>
            </w:hyperlink>
          </w:p>
        </w:tc>
      </w:tr>
    </w:tbl>
    <w:p w:rsidR="00BB5459" w:rsidRDefault="00BB5459">
      <w:pPr>
        <w:rPr>
          <w:rFonts w:ascii="Arial" w:hAnsi="Arial" w:cs="Arial"/>
          <w:color w:val="404040"/>
          <w:sz w:val="18"/>
        </w:rPr>
      </w:pPr>
    </w:p>
    <w:p w:rsidR="00BB5459" w:rsidRDefault="00BB5459">
      <w:pPr>
        <w:rPr>
          <w:rFonts w:ascii="Arial" w:hAnsi="Arial" w:cs="Arial"/>
          <w:sz w:val="18"/>
        </w:rPr>
      </w:pPr>
    </w:p>
    <w:p w:rsidR="00BB5459" w:rsidRDefault="00BB5459">
      <w:pPr>
        <w:rPr>
          <w:rFonts w:ascii="Arial" w:hAnsi="Arial" w:cs="Arial"/>
          <w:sz w:val="18"/>
        </w:rPr>
      </w:pPr>
    </w:p>
    <w:p w:rsidR="00BB5459" w:rsidRDefault="00BB5459"/>
    <w:sectPr w:rsidR="00BB5459">
      <w:headerReference w:type="default" r:id="rId23"/>
      <w:pgSz w:w="11906" w:h="16838"/>
      <w:pgMar w:top="709" w:right="1361" w:bottom="510" w:left="1361" w:header="0" w:footer="0" w:gutter="0"/>
      <w:cols w:space="708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37" w:rsidRDefault="00B61F37" w:rsidP="00007493">
      <w:r>
        <w:separator/>
      </w:r>
    </w:p>
  </w:endnote>
  <w:endnote w:type="continuationSeparator" w:id="0">
    <w:p w:rsidR="00B61F37" w:rsidRDefault="00B61F37" w:rsidP="0000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37" w:rsidRDefault="00B61F37" w:rsidP="00007493">
      <w:r>
        <w:separator/>
      </w:r>
    </w:p>
  </w:footnote>
  <w:footnote w:type="continuationSeparator" w:id="0">
    <w:p w:rsidR="00B61F37" w:rsidRDefault="00B61F37" w:rsidP="0000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9" w:rsidRDefault="009B1A89">
    <w:pPr>
      <w:spacing w:after="160" w:line="264" w:lineRule="auto"/>
      <w:rPr>
        <w:color w:val="5B9BD5" w:themeColor="accent1"/>
      </w:rPr>
    </w:pPr>
  </w:p>
  <w:p w:rsidR="00563F53" w:rsidRDefault="00563F53">
    <w:pPr>
      <w:spacing w:after="160" w:line="264" w:lineRule="auto"/>
      <w:rPr>
        <w:color w:val="5B9BD5" w:themeColor="accent1"/>
      </w:rPr>
    </w:pPr>
  </w:p>
  <w:p w:rsidR="00563F53" w:rsidRDefault="00563F53">
    <w:pPr>
      <w:spacing w:after="160" w:line="264" w:lineRule="auto"/>
      <w:rPr>
        <w:color w:val="5B9BD5" w:themeColor="accent1"/>
      </w:rPr>
    </w:pPr>
  </w:p>
  <w:p w:rsidR="00007493" w:rsidRPr="00563F53" w:rsidRDefault="00DE0BDC" w:rsidP="00563F53">
    <w:pPr>
      <w:spacing w:after="160" w:line="264" w:lineRule="auto"/>
      <w:rPr>
        <w:color w:val="5B9BD5" w:themeColor="accent1"/>
      </w:rPr>
    </w:pPr>
    <w:r>
      <w:rPr>
        <w:noProof/>
        <w:lang w:eastAsia="nb-NO"/>
      </w:rPr>
      <w:drawing>
        <wp:inline distT="0" distB="0" distL="0" distR="0" wp14:anchorId="016147C3" wp14:editId="0C0AB9B7">
          <wp:extent cx="1925320" cy="401320"/>
          <wp:effectExtent l="0" t="0" r="0" b="0"/>
          <wp:docPr id="1" name="Bilde 1" descr="OUS_logo_RGB_High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US_logo_RGB_HighR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1A89">
      <w:rPr>
        <w:noProof/>
        <w:color w:val="000000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836BF7" wp14:editId="56D1907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C5A46B" id="Rektangel 41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" filled="f" strokecolor="#747070 [161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31D4"/>
    <w:multiLevelType w:val="multilevel"/>
    <w:tmpl w:val="89EC8A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461F65"/>
    <w:multiLevelType w:val="multilevel"/>
    <w:tmpl w:val="2378359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003366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D85F42"/>
    <w:multiLevelType w:val="multilevel"/>
    <w:tmpl w:val="429EFE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D737BA"/>
    <w:multiLevelType w:val="multilevel"/>
    <w:tmpl w:val="39086D58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color w:val="003366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3366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3366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8C47EB"/>
    <w:multiLevelType w:val="multilevel"/>
    <w:tmpl w:val="9D040CF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94076D"/>
    <w:multiLevelType w:val="multilevel"/>
    <w:tmpl w:val="FC6C5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C04B1F"/>
    <w:multiLevelType w:val="multilevel"/>
    <w:tmpl w:val="635A0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A83903"/>
    <w:multiLevelType w:val="multilevel"/>
    <w:tmpl w:val="C05613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1E7194"/>
    <w:multiLevelType w:val="multilevel"/>
    <w:tmpl w:val="0E122A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59"/>
    <w:rsid w:val="00007493"/>
    <w:rsid w:val="000228C4"/>
    <w:rsid w:val="000304D3"/>
    <w:rsid w:val="00047824"/>
    <w:rsid w:val="0006568B"/>
    <w:rsid w:val="000A62D2"/>
    <w:rsid w:val="000C61A0"/>
    <w:rsid w:val="000E6D7C"/>
    <w:rsid w:val="00154680"/>
    <w:rsid w:val="00157A31"/>
    <w:rsid w:val="001C4ECE"/>
    <w:rsid w:val="0028329C"/>
    <w:rsid w:val="002A37B5"/>
    <w:rsid w:val="002D5C40"/>
    <w:rsid w:val="002F0D3A"/>
    <w:rsid w:val="002F7851"/>
    <w:rsid w:val="00347A7B"/>
    <w:rsid w:val="0035443C"/>
    <w:rsid w:val="00373A0B"/>
    <w:rsid w:val="003A2446"/>
    <w:rsid w:val="004159AE"/>
    <w:rsid w:val="004273EC"/>
    <w:rsid w:val="004E46BA"/>
    <w:rsid w:val="00504280"/>
    <w:rsid w:val="00527EE5"/>
    <w:rsid w:val="00563F53"/>
    <w:rsid w:val="005C6FBC"/>
    <w:rsid w:val="005D1094"/>
    <w:rsid w:val="005D19CE"/>
    <w:rsid w:val="00643D42"/>
    <w:rsid w:val="00671403"/>
    <w:rsid w:val="006F42B3"/>
    <w:rsid w:val="00704FBE"/>
    <w:rsid w:val="00755495"/>
    <w:rsid w:val="00765BCB"/>
    <w:rsid w:val="00783135"/>
    <w:rsid w:val="00796936"/>
    <w:rsid w:val="007A1659"/>
    <w:rsid w:val="007F0687"/>
    <w:rsid w:val="008567E4"/>
    <w:rsid w:val="008E5427"/>
    <w:rsid w:val="0093707B"/>
    <w:rsid w:val="0099181B"/>
    <w:rsid w:val="009B066F"/>
    <w:rsid w:val="009B1A89"/>
    <w:rsid w:val="00A0350F"/>
    <w:rsid w:val="00B32E4A"/>
    <w:rsid w:val="00B61F37"/>
    <w:rsid w:val="00BB5459"/>
    <w:rsid w:val="00BD1A7E"/>
    <w:rsid w:val="00BE5054"/>
    <w:rsid w:val="00BF33F6"/>
    <w:rsid w:val="00C0382E"/>
    <w:rsid w:val="00C15565"/>
    <w:rsid w:val="00C6250A"/>
    <w:rsid w:val="00C64A5F"/>
    <w:rsid w:val="00D052ED"/>
    <w:rsid w:val="00DE0BDC"/>
    <w:rsid w:val="00E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61F22-8F22-4A75-B525-12903EFA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  <w:lang w:eastAsia="zh-CN"/>
    </w:rPr>
  </w:style>
  <w:style w:type="paragraph" w:styleId="Overskrift1">
    <w:name w:val="heading 1"/>
    <w:basedOn w:val="Normal"/>
    <w:link w:val="Overskrift1Tegn"/>
    <w:uiPriority w:val="9"/>
    <w:qFormat/>
    <w:rsid w:val="009C5B1B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0B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0B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color w:val="003366"/>
      <w:sz w:val="20"/>
      <w:szCs w:val="20"/>
    </w:rPr>
  </w:style>
  <w:style w:type="character" w:customStyle="1" w:styleId="WW8Num4z0">
    <w:name w:val="WW8Num4z0"/>
    <w:rPr>
      <w:rFonts w:ascii="Symbol" w:hAnsi="Symbol" w:cs="Symbol"/>
      <w:color w:val="003366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color w:val="003366"/>
      <w:sz w:val="20"/>
      <w:szCs w:val="20"/>
    </w:rPr>
  </w:style>
  <w:style w:type="character" w:customStyle="1" w:styleId="WW8Num6z0">
    <w:name w:val="WW8Num6z0"/>
    <w:rPr>
      <w:rFonts w:ascii="Symbol" w:hAnsi="Symbol" w:cs="Symbol"/>
      <w:color w:val="003366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Standardskriftforavsnitt4">
    <w:name w:val="Standardskrift for avsnit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  <w:color w:val="003366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5">
    <w:name w:val="WW8Num22z5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Standardskriftforavsnitt3">
    <w:name w:val="Standardskrift for avsnitt3"/>
  </w:style>
  <w:style w:type="character" w:customStyle="1" w:styleId="Standardskriftforavsnitt2">
    <w:name w:val="Standardskrift for avsnitt2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ascii="Symbol" w:eastAsia="Symbol" w:hAnsi="Symbol" w:cs="Symbol"/>
      <w:color w:val="003366"/>
      <w:sz w:val="20"/>
      <w:szCs w:val="20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  <w:color w:val="003366"/>
      <w:sz w:val="20"/>
      <w:szCs w:val="20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  <w:color w:val="003366"/>
      <w:sz w:val="20"/>
      <w:szCs w:val="20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Symbol" w:eastAsia="Symbol" w:hAnsi="Symbol" w:cs="Symbol"/>
      <w:color w:val="003366"/>
      <w:sz w:val="20"/>
      <w:szCs w:val="20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Standardskriftforavsnitt1">
    <w:name w:val="Standardskrift for avsnitt1"/>
  </w:style>
  <w:style w:type="character" w:customStyle="1" w:styleId="Sidetall1">
    <w:name w:val="Sidetall1"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skriftforavsnitt1">
    <w:name w:val="WW-Standardskrift for avsnitt1"/>
  </w:style>
  <w:style w:type="character" w:customStyle="1" w:styleId="WW-Absatz-Standardschriftart12">
    <w:name w:val="WW-Absatz-Standardschriftart12"/>
  </w:style>
  <w:style w:type="character" w:customStyle="1" w:styleId="WW-Absatz-Standardschriftart123">
    <w:name w:val="WW-Absatz-Standardschriftart123"/>
  </w:style>
  <w:style w:type="character" w:customStyle="1" w:styleId="BunntekstTegn">
    <w:name w:val="Bunntekst Tegn"/>
  </w:style>
  <w:style w:type="character" w:customStyle="1" w:styleId="Standardskriftforavsnitt5">
    <w:name w:val="Standardskrift for avsnitt5"/>
  </w:style>
  <w:style w:type="character" w:customStyle="1" w:styleId="WW-Absatz-Standardschriftart1234">
    <w:name w:val="WW-Absatz-Standardschriftart1234"/>
  </w:style>
  <w:style w:type="character" w:customStyle="1" w:styleId="Fulgthyperkobling1">
    <w:name w:val="Fulgt hyperkobling1"/>
    <w:rPr>
      <w:color w:val="800080"/>
      <w:u w:val="single"/>
    </w:rPr>
  </w:style>
  <w:style w:type="character" w:customStyle="1" w:styleId="Overskrift1Tegn">
    <w:name w:val="Overskrift 1 Tegn"/>
    <w:link w:val="Overskrift1"/>
    <w:uiPriority w:val="9"/>
    <w:rsid w:val="009C5B1B"/>
    <w:rPr>
      <w:b/>
      <w:bCs/>
      <w:sz w:val="48"/>
      <w:szCs w:val="48"/>
    </w:rPr>
  </w:style>
  <w:style w:type="character" w:customStyle="1" w:styleId="highlight">
    <w:name w:val="highlight"/>
    <w:rsid w:val="009C5B1B"/>
  </w:style>
  <w:style w:type="character" w:customStyle="1" w:styleId="apple-converted-space">
    <w:name w:val="apple-converted-space"/>
    <w:rsid w:val="009C5B1B"/>
  </w:style>
  <w:style w:type="character" w:styleId="Fulgthyperkobling">
    <w:name w:val="FollowedHyperlink"/>
    <w:uiPriority w:val="99"/>
    <w:semiHidden/>
    <w:unhideWhenUsed/>
    <w:rsid w:val="009B5F1F"/>
    <w:rPr>
      <w:color w:val="954F72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  <w:color w:val="003366"/>
      <w:sz w:val="20"/>
      <w:szCs w:val="2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  <w:color w:val="003366"/>
      <w:sz w:val="20"/>
      <w:szCs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verskrift11">
    <w:name w:val="Overskrift 11"/>
    <w:basedOn w:val="Normal"/>
    <w:next w:val="Normal"/>
    <w:pPr>
      <w:keepNext/>
      <w:spacing w:before="240" w:after="60"/>
    </w:pPr>
    <w:rPr>
      <w:rFonts w:ascii="Arial" w:eastAsia="Arial" w:hAnsi="Arial" w:cs="Arial"/>
      <w:b/>
      <w:bCs/>
      <w:sz w:val="32"/>
      <w:szCs w:val="32"/>
    </w:rPr>
  </w:style>
  <w:style w:type="paragraph" w:customStyle="1" w:styleId="Overskrift31">
    <w:name w:val="Overskrift 31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Overskrift3Arial9F">
    <w:name w:val="Overskrift 3 Arial 9 F"/>
    <w:basedOn w:val="Overskrift31"/>
    <w:rPr>
      <w:b w:val="0"/>
      <w:bCs w:val="0"/>
      <w:sz w:val="18"/>
      <w:szCs w:val="18"/>
    </w:rPr>
  </w:style>
  <w:style w:type="paragraph" w:customStyle="1" w:styleId="Bunntekst1">
    <w:name w:val="Bunntekst1"/>
    <w:basedOn w:val="Normal"/>
  </w:style>
  <w:style w:type="paragraph" w:customStyle="1" w:styleId="Bobletekst1">
    <w:name w:val="Bobletekst1"/>
    <w:basedOn w:val="Normal"/>
    <w:rPr>
      <w:rFonts w:ascii="Tahoma" w:eastAsia="Tahoma" w:hAnsi="Tahoma" w:cs="Tahoma"/>
      <w:sz w:val="16"/>
      <w:szCs w:val="16"/>
    </w:rPr>
  </w:style>
  <w:style w:type="paragraph" w:customStyle="1" w:styleId="Topptekst1">
    <w:name w:val="Topptekst1"/>
    <w:basedOn w:val="Normal"/>
  </w:style>
  <w:style w:type="paragraph" w:styleId="Bunntekst">
    <w:name w:val="footer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link w:val="TopptekstTegn"/>
    <w:uiPriority w:val="99"/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Bobletekst2">
    <w:name w:val="Bobletekst2"/>
    <w:basedOn w:val="Normal"/>
    <w:pPr>
      <w:widowControl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1535"/>
    <w:pPr>
      <w:spacing w:after="280"/>
    </w:pPr>
    <w:rPr>
      <w:sz w:val="24"/>
      <w:szCs w:val="24"/>
      <w:lang w:eastAsia="nb-NO"/>
    </w:rPr>
  </w:style>
  <w:style w:type="paragraph" w:customStyle="1" w:styleId="FrameContents">
    <w:name w:val="Frame Contents"/>
    <w:basedOn w:val="Normal"/>
  </w:style>
  <w:style w:type="paragraph" w:customStyle="1" w:styleId="PreformattedText">
    <w:name w:val="Preformatted Text"/>
    <w:basedOn w:val="Normal"/>
  </w:style>
  <w:style w:type="table" w:styleId="Tabellrutenett">
    <w:name w:val="Table Grid"/>
    <w:basedOn w:val="Vanligtabell"/>
    <w:uiPriority w:val="39"/>
    <w:rsid w:val="0068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007493"/>
    <w:rPr>
      <w:color w:val="00000A"/>
      <w:lang w:eastAsia="zh-CN"/>
    </w:rPr>
  </w:style>
  <w:style w:type="character" w:styleId="Hyperkobling">
    <w:name w:val="Hyperlink"/>
    <w:basedOn w:val="Standardskriftforavsnitt"/>
    <w:uiPriority w:val="99"/>
    <w:unhideWhenUsed/>
    <w:rsid w:val="008E5427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E0B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0BDC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D19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D19CE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D19CE"/>
    <w:rPr>
      <w:color w:val="00000A"/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19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19CE"/>
    <w:rPr>
      <w:b/>
      <w:bCs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IP-systemet" TargetMode="External"/><Relationship Id="rId13" Type="http://schemas.openxmlformats.org/officeDocument/2006/relationships/hyperlink" Target="https://play.google.com/store/apps/details?id=com.favouritesystems.android.emergencyapp.nla113" TargetMode="External"/><Relationship Id="rId18" Type="http://schemas.openxmlformats.org/officeDocument/2006/relationships/hyperlink" Target="http://lovdata.no/forskrift/2006-04-28-458/&#167;7" TargetMode="External"/><Relationship Id="rId3" Type="http://schemas.openxmlformats.org/officeDocument/2006/relationships/styles" Target="styles.xml"/><Relationship Id="rId21" Type="http://schemas.openxmlformats.org/officeDocument/2006/relationships/hyperlink" Target="http://lovdata.no/forskrift/2006-04-28-458/&#167;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no.nav.sykefravaer" TargetMode="External"/><Relationship Id="rId17" Type="http://schemas.openxmlformats.org/officeDocument/2006/relationships/hyperlink" Target="http://lovdata.no/forskrift/1998-11-06-106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ovdata.no/forskrift/2013-06-19-739" TargetMode="External"/><Relationship Id="rId20" Type="http://schemas.openxmlformats.org/officeDocument/2006/relationships/hyperlink" Target="https://innmelding.dsb.no/elvirksomhetsregisteret/virksomhetssok?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nelfo.pua.android.stromulykk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ovdata.no/lov/1929-05-24-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nmelding.dsb.no/rapportering/?produktbekymringsmelding" TargetMode="External"/><Relationship Id="rId19" Type="http://schemas.openxmlformats.org/officeDocument/2006/relationships/hyperlink" Target="http://butikken.nelfo.no/visProdukt.asp?produktID=6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melding.dsb.no/rapportering/?uhellelulykkemedpersonskade" TargetMode="External"/><Relationship Id="rId14" Type="http://schemas.openxmlformats.org/officeDocument/2006/relationships/hyperlink" Target="http://ehandbok.ous-hf.no/document/6669" TargetMode="External"/><Relationship Id="rId22" Type="http://schemas.openxmlformats.org/officeDocument/2006/relationships/hyperlink" Target="http://www.dsb.no/PageFiles/4731/Elsikkerhet_8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EA28-2D2D-4F29-8753-2F0E3D98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2144</Words>
  <Characters>11367</Characters>
  <Application>Microsoft Office Word</Application>
  <DocSecurity>4</DocSecurity>
  <Lines>94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TS Kurs og Kompetanse Instruert personell 2016</vt:lpstr>
    </vt:vector>
  </TitlesOfParts>
  <Company>Oslo universitetssykehus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Kurs og Kompetanse Instruert personell 2016</dc:title>
  <dc:creator>Arild Tønsberg</dc:creator>
  <cp:lastModifiedBy>Willy Simble</cp:lastModifiedBy>
  <cp:revision>2</cp:revision>
  <cp:lastPrinted>2016-04-04T11:51:00Z</cp:lastPrinted>
  <dcterms:created xsi:type="dcterms:W3CDTF">2022-12-12T11:52:00Z</dcterms:created>
  <dcterms:modified xsi:type="dcterms:W3CDTF">2022-12-12T11:52:00Z</dcterms:modified>
  <dc:language>en-GB</dc:language>
</cp:coreProperties>
</file>