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-361632</wp:posOffset>
                </wp:positionV>
                <wp:extent cx="3056573" cy="464343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464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B61C84" w:rsidRDefault="00D4100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Lungemedisinsk Avdeling</w:t>
                            </w:r>
                          </w:p>
                          <w:p w:rsidR="00B61C84" w:rsidRPr="00B61C84" w:rsidRDefault="00D4100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Pasientperm Avansert LTMV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45pt;width:240.7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" stroked="f" strokeweight=".25pt">
                <v:textbox>
                  <w:txbxContent>
                    <w:p w:rsidR="004F7EEE" w:rsidRPr="00B61C84" w:rsidRDefault="00D41006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Lungemedisinsk Avdeling</w:t>
                      </w:r>
                    </w:p>
                    <w:p w:rsidR="00B61C84" w:rsidRPr="00B61C84" w:rsidRDefault="00D41006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Pasientperm Avansert LTMV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D41006" w:rsidRPr="00602809" w:rsidRDefault="00D41006" w:rsidP="00D41006">
      <w:pPr>
        <w:pStyle w:val="Overskrift1"/>
        <w:rPr>
          <w:rFonts w:asciiTheme="majorHAnsi" w:hAnsiTheme="majorHAnsi"/>
          <w:color w:val="548DD4" w:themeColor="text2" w:themeTint="99"/>
        </w:rPr>
      </w:pPr>
      <w:bookmarkStart w:id="0" w:name="bkStart"/>
      <w:bookmarkEnd w:id="0"/>
      <w:r w:rsidRPr="00602809">
        <w:rPr>
          <w:rFonts w:asciiTheme="majorHAnsi" w:hAnsiTheme="majorHAnsi"/>
          <w:color w:val="548DD4" w:themeColor="text2" w:themeTint="99"/>
        </w:rPr>
        <w:t>Medisinsk teknisk utstyr:</w:t>
      </w:r>
      <w:r w:rsidRPr="00602809">
        <w:rPr>
          <w:rFonts w:asciiTheme="majorHAnsi" w:hAnsiTheme="majorHAnsi"/>
          <w:color w:val="548DD4" w:themeColor="text2" w:themeTint="99"/>
        </w:rPr>
        <w:tab/>
      </w:r>
      <w:r w:rsidRPr="00602809">
        <w:rPr>
          <w:rFonts w:asciiTheme="majorHAnsi" w:hAnsiTheme="majorHAnsi"/>
          <w:color w:val="548DD4" w:themeColor="text2" w:themeTint="99"/>
        </w:rPr>
        <w:tab/>
      </w:r>
      <w:proofErr w:type="spellStart"/>
      <w:r w:rsidR="005F27E1">
        <w:rPr>
          <w:rFonts w:asciiTheme="majorHAnsi" w:hAnsiTheme="majorHAnsi"/>
          <w:color w:val="548DD4" w:themeColor="text2" w:themeTint="99"/>
        </w:rPr>
        <w:t>Cough</w:t>
      </w:r>
      <w:proofErr w:type="spellEnd"/>
      <w:r w:rsidR="005F27E1">
        <w:rPr>
          <w:rFonts w:asciiTheme="majorHAnsi" w:hAnsiTheme="majorHAnsi"/>
          <w:color w:val="548DD4" w:themeColor="text2" w:themeTint="99"/>
        </w:rPr>
        <w:t xml:space="preserve"> Assist E 70 </w:t>
      </w:r>
      <w:bookmarkStart w:id="1" w:name="_GoBack"/>
      <w:bookmarkEnd w:id="1"/>
      <w:r w:rsidRPr="00602809">
        <w:rPr>
          <w:rFonts w:asciiTheme="majorHAnsi" w:hAnsiTheme="majorHAnsi"/>
          <w:color w:val="548DD4" w:themeColor="text2" w:themeTint="99"/>
        </w:rPr>
        <w:t>Hostemaskin</w:t>
      </w:r>
    </w:p>
    <w:p w:rsidR="00D41006" w:rsidRPr="00124EC3" w:rsidRDefault="00D41006" w:rsidP="00D41006">
      <w:pPr>
        <w:spacing w:line="276" w:lineRule="auto"/>
        <w:rPr>
          <w:rFonts w:asciiTheme="minorHAnsi" w:hAnsiTheme="minorHAnsi"/>
        </w:rPr>
      </w:pPr>
    </w:p>
    <w:p w:rsidR="00D41006" w:rsidRDefault="00D41006" w:rsidP="00D41006">
      <w:pPr>
        <w:spacing w:line="276" w:lineRule="auto"/>
        <w:rPr>
          <w:rFonts w:asciiTheme="minorHAnsi" w:hAnsiTheme="minorHAnsi"/>
        </w:rPr>
      </w:pPr>
      <w:r w:rsidRPr="00124EC3">
        <w:rPr>
          <w:rFonts w:asciiTheme="minorHAnsi" w:hAnsiTheme="minorHAnsi"/>
        </w:rPr>
        <w:t>Cough</w:t>
      </w:r>
      <w:r>
        <w:rPr>
          <w:rFonts w:asciiTheme="minorHAnsi" w:hAnsiTheme="minorHAnsi"/>
        </w:rPr>
        <w:t xml:space="preserve"> </w:t>
      </w:r>
      <w:r w:rsidRPr="00124EC3">
        <w:rPr>
          <w:rFonts w:asciiTheme="minorHAnsi" w:hAnsiTheme="minorHAnsi"/>
        </w:rPr>
        <w:t>Assist E70 er et mekanisk insufflasjons-/ ekssufflasjonsapparat som simulerer naturlig hoste ved gradvis</w:t>
      </w:r>
      <w:r w:rsidR="001D49CE" w:rsidRPr="001D49CE">
        <w:rPr>
          <w:rFonts w:asciiTheme="minorHAnsi" w:hAnsiTheme="minorHAnsi"/>
        </w:rPr>
        <w:t xml:space="preserve"> å</w:t>
      </w:r>
      <w:r w:rsidRPr="00124EC3">
        <w:rPr>
          <w:rFonts w:asciiTheme="minorHAnsi" w:hAnsiTheme="minorHAnsi"/>
        </w:rPr>
        <w:t xml:space="preserve"> levere en stor mengde luft t</w:t>
      </w:r>
      <w:r w:rsidR="001D49CE">
        <w:rPr>
          <w:rFonts w:asciiTheme="minorHAnsi" w:hAnsiTheme="minorHAnsi"/>
        </w:rPr>
        <w:t>i</w:t>
      </w:r>
      <w:r w:rsidRPr="00124EC3">
        <w:rPr>
          <w:rFonts w:asciiTheme="minorHAnsi" w:hAnsiTheme="minorHAnsi"/>
        </w:rPr>
        <w:t>l lungene når du puster inn (posit</w:t>
      </w:r>
      <w:r w:rsidR="001D49CE">
        <w:rPr>
          <w:rFonts w:asciiTheme="minorHAnsi" w:hAnsiTheme="minorHAnsi"/>
        </w:rPr>
        <w:t>ivt trykk), lignende et normalt</w:t>
      </w:r>
      <w:r w:rsidRPr="00124EC3">
        <w:rPr>
          <w:rFonts w:asciiTheme="minorHAnsi" w:hAnsiTheme="minorHAnsi"/>
        </w:rPr>
        <w:t xml:space="preserve"> dypt </w:t>
      </w:r>
      <w:proofErr w:type="spellStart"/>
      <w:r w:rsidRPr="00124EC3">
        <w:rPr>
          <w:rFonts w:asciiTheme="minorHAnsi" w:hAnsiTheme="minorHAnsi"/>
        </w:rPr>
        <w:t>innpust</w:t>
      </w:r>
      <w:proofErr w:type="spellEnd"/>
      <w:r w:rsidRPr="00124EC3">
        <w:rPr>
          <w:rFonts w:asciiTheme="minorHAnsi" w:hAnsiTheme="minorHAnsi"/>
        </w:rPr>
        <w:t xml:space="preserve">, for deretter å reversere strømmen for å trekke ut sekret (negativt trykk). </w:t>
      </w:r>
    </w:p>
    <w:p w:rsidR="00D41006" w:rsidRDefault="00D41006" w:rsidP="00D41006">
      <w:pPr>
        <w:spacing w:line="276" w:lineRule="auto"/>
        <w:rPr>
          <w:rFonts w:asciiTheme="minorHAnsi" w:hAnsiTheme="minorHAnsi"/>
        </w:rPr>
      </w:pPr>
    </w:p>
    <w:p w:rsidR="00D41006" w:rsidRPr="00124EC3" w:rsidRDefault="00D41006" w:rsidP="00D41006">
      <w:pPr>
        <w:spacing w:line="276" w:lineRule="auto"/>
        <w:rPr>
          <w:rFonts w:asciiTheme="minorHAnsi" w:hAnsiTheme="minorHAnsi"/>
        </w:rPr>
      </w:pPr>
      <w:r w:rsidRPr="00124EC3">
        <w:rPr>
          <w:rFonts w:asciiTheme="minorHAnsi" w:hAnsiTheme="minorHAnsi"/>
        </w:rPr>
        <w:t>Cough Assist E70</w:t>
      </w:r>
      <w:r>
        <w:rPr>
          <w:rFonts w:asciiTheme="minorHAnsi" w:hAnsiTheme="minorHAnsi"/>
        </w:rPr>
        <w:t xml:space="preserve"> er elektrisk og </w:t>
      </w:r>
      <w:r w:rsidRPr="00124EC3">
        <w:rPr>
          <w:rFonts w:asciiTheme="minorHAnsi" w:hAnsiTheme="minorHAnsi"/>
        </w:rPr>
        <w:t xml:space="preserve">bærbar </w:t>
      </w:r>
      <w:r>
        <w:rPr>
          <w:rFonts w:asciiTheme="minorHAnsi" w:hAnsiTheme="minorHAnsi"/>
        </w:rPr>
        <w:t>og beregnet til</w:t>
      </w:r>
      <w:r w:rsidRPr="00124EC3">
        <w:rPr>
          <w:rFonts w:asciiTheme="minorHAnsi" w:hAnsiTheme="minorHAnsi"/>
        </w:rPr>
        <w:t xml:space="preserve"> medisinsk bruk</w:t>
      </w:r>
      <w:r>
        <w:rPr>
          <w:rFonts w:asciiTheme="minorHAnsi" w:hAnsiTheme="minorHAnsi"/>
        </w:rPr>
        <w:t xml:space="preserve"> </w:t>
      </w:r>
      <w:r w:rsidRPr="00124EC3">
        <w:rPr>
          <w:rFonts w:asciiTheme="minorHAnsi" w:hAnsiTheme="minorHAnsi"/>
        </w:rPr>
        <w:t xml:space="preserve">på sykehus, hjemme og under transport. </w:t>
      </w:r>
    </w:p>
    <w:p w:rsidR="00D41006" w:rsidRPr="00124EC3" w:rsidRDefault="00D41006" w:rsidP="00D41006">
      <w:pPr>
        <w:widowControl/>
        <w:rPr>
          <w:rFonts w:asciiTheme="minorHAnsi" w:hAnsiTheme="minorHAnsi"/>
        </w:rPr>
      </w:pP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b/>
          <w:lang w:val="nb-NO"/>
        </w:rPr>
      </w:pPr>
      <w:r>
        <w:rPr>
          <w:b/>
          <w:lang w:val="nb-NO"/>
        </w:rPr>
        <w:t>Utstyr</w:t>
      </w: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lang w:val="nb-NO"/>
        </w:rPr>
      </w:pPr>
      <w:r>
        <w:rPr>
          <w:lang w:val="nb-NO"/>
        </w:rPr>
        <w:t>Cough Assist kan fås med batteri, leveres med ekstra filter, eget stativ og transportbag</w:t>
      </w: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lang w:val="nb-NO"/>
        </w:rPr>
      </w:pPr>
      <w:r>
        <w:rPr>
          <w:lang w:val="nb-NO"/>
        </w:rPr>
        <w:t>Hostemaskinen bør stå tilkoblet strøm når det er mulig.</w:t>
      </w: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lang w:val="nb-NO"/>
        </w:rPr>
      </w:pPr>
    </w:p>
    <w:p w:rsidR="00D41006" w:rsidRPr="00124EC3" w:rsidRDefault="00D41006" w:rsidP="00681388">
      <w:pPr>
        <w:pStyle w:val="NormalWeb"/>
        <w:spacing w:before="0" w:beforeAutospacing="0" w:after="0" w:afterAutospacing="0"/>
        <w:ind w:left="1410" w:hanging="1410"/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10A8BC73" wp14:editId="345232DD">
            <wp:extent cx="3797956" cy="2135981"/>
            <wp:effectExtent l="0" t="0" r="0" b="0"/>
            <wp:docPr id="375" name="Bild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emaskin med utsty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070" cy="213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b/>
          <w:lang w:val="nb-NO"/>
        </w:rPr>
      </w:pPr>
    </w:p>
    <w:p w:rsidR="00D41006" w:rsidRDefault="00D41006" w:rsidP="00D41006">
      <w:pPr>
        <w:pStyle w:val="NormalWeb"/>
        <w:spacing w:before="0" w:beforeAutospacing="0" w:after="0" w:afterAutospacing="0"/>
        <w:ind w:left="1410" w:hanging="1410"/>
        <w:rPr>
          <w:b/>
          <w:lang w:val="nb-NO"/>
        </w:rPr>
      </w:pPr>
    </w:p>
    <w:p w:rsidR="00D41006" w:rsidRPr="004F091E" w:rsidRDefault="00D41006" w:rsidP="00D41006">
      <w:pPr>
        <w:pStyle w:val="NormalWeb"/>
        <w:spacing w:before="0" w:beforeAutospacing="0" w:after="0" w:afterAutospacing="0"/>
        <w:rPr>
          <w:b/>
          <w:lang w:val="nb-NO"/>
        </w:rPr>
      </w:pPr>
      <w:r w:rsidRPr="004F091E">
        <w:rPr>
          <w:b/>
          <w:lang w:val="nb-NO"/>
        </w:rPr>
        <w:t>RENGJØRING</w:t>
      </w:r>
    </w:p>
    <w:p w:rsidR="00D41006" w:rsidRPr="004F091E" w:rsidRDefault="00D41006" w:rsidP="00D41006">
      <w:pPr>
        <w:pStyle w:val="NormalWeb"/>
        <w:spacing w:before="0" w:beforeAutospacing="0" w:after="0" w:afterAutospacing="0"/>
        <w:rPr>
          <w:b/>
          <w:lang w:val="nb-NO"/>
        </w:rPr>
      </w:pPr>
      <w:r w:rsidRPr="008A425B">
        <w:rPr>
          <w:lang w:val="nb-NO"/>
        </w:rPr>
        <w:t>For å unngå elektrisk støt, skal Cough Assist E70 alltid være frakoblet strømkilde når den rengjøres.</w:t>
      </w:r>
    </w:p>
    <w:p w:rsidR="00D41006" w:rsidRPr="008A425B" w:rsidRDefault="00D41006" w:rsidP="00D41006">
      <w:pPr>
        <w:pStyle w:val="NormalWeb"/>
        <w:spacing w:before="0" w:beforeAutospacing="0" w:after="0" w:afterAutospacing="0"/>
        <w:rPr>
          <w:lang w:val="nb-NO"/>
        </w:rPr>
      </w:pPr>
      <w:r w:rsidRPr="008A425B">
        <w:rPr>
          <w:lang w:val="nb-NO"/>
        </w:rPr>
        <w:t>Det anbefales å holde apparatets overflater rene, kontrollere at luftinntaksåpningene ikke er blokkerte og holde apparatet unna gardiner, tepper eller utstyr som produserer varme.</w:t>
      </w:r>
    </w:p>
    <w:p w:rsidR="00D41006" w:rsidRPr="008A425B" w:rsidRDefault="00D41006" w:rsidP="00D41006">
      <w:pPr>
        <w:pStyle w:val="NormalWeb"/>
        <w:spacing w:before="0" w:beforeAutospacing="0" w:after="0" w:afterAutospacing="0"/>
        <w:rPr>
          <w:b/>
          <w:lang w:val="nb-NO"/>
        </w:rPr>
      </w:pPr>
    </w:p>
    <w:tbl>
      <w:tblPr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D41006" w:rsidRPr="003171A3" w:rsidTr="00D45852">
        <w:trPr>
          <w:trHeight w:val="384"/>
        </w:trPr>
        <w:tc>
          <w:tcPr>
            <w:tcW w:w="2518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  <w:r w:rsidRPr="003171A3">
              <w:rPr>
                <w:rFonts w:ascii="Calibri" w:hAnsi="Calibri"/>
              </w:rPr>
              <w:t>Filter</w:t>
            </w:r>
          </w:p>
        </w:tc>
        <w:tc>
          <w:tcPr>
            <w:tcW w:w="7229" w:type="dxa"/>
            <w:shd w:val="clear" w:color="auto" w:fill="auto"/>
          </w:tcPr>
          <w:p w:rsidR="00D41006" w:rsidRPr="004F091E" w:rsidRDefault="00D41006" w:rsidP="00D45852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 w:rsidRPr="008A425B">
              <w:rPr>
                <w:lang w:val="nb-NO"/>
              </w:rPr>
              <w:t>Filteret bak maskinen bør støvsuges ell</w:t>
            </w:r>
            <w:r w:rsidR="001D49CE">
              <w:rPr>
                <w:lang w:val="nb-NO"/>
              </w:rPr>
              <w:t xml:space="preserve">er vaskes og tørkes hver 2 </w:t>
            </w:r>
            <w:r>
              <w:rPr>
                <w:lang w:val="nb-NO"/>
              </w:rPr>
              <w:t>uke.</w:t>
            </w:r>
          </w:p>
        </w:tc>
      </w:tr>
      <w:tr w:rsidR="00D41006" w:rsidRPr="003171A3" w:rsidTr="00D45852">
        <w:trPr>
          <w:trHeight w:val="324"/>
        </w:trPr>
        <w:tc>
          <w:tcPr>
            <w:tcW w:w="2518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</w:p>
        </w:tc>
        <w:tc>
          <w:tcPr>
            <w:tcW w:w="7229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Daglig: </w:t>
            </w:r>
          </w:p>
        </w:tc>
      </w:tr>
      <w:tr w:rsidR="00D41006" w:rsidRPr="003171A3" w:rsidTr="00D45852">
        <w:trPr>
          <w:trHeight w:val="252"/>
        </w:trPr>
        <w:tc>
          <w:tcPr>
            <w:tcW w:w="2518" w:type="dxa"/>
            <w:shd w:val="clear" w:color="auto" w:fill="auto"/>
          </w:tcPr>
          <w:p w:rsidR="00D41006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Fleksitube og slange</w:t>
            </w:r>
          </w:p>
          <w:p w:rsidR="000B1B26" w:rsidRDefault="000B1B26" w:rsidP="00D45852">
            <w:pPr>
              <w:rPr>
                <w:rFonts w:ascii="Calibri" w:hAnsi="Calibri"/>
              </w:rPr>
            </w:pPr>
          </w:p>
        </w:tc>
        <w:tc>
          <w:tcPr>
            <w:tcW w:w="7229" w:type="dxa"/>
            <w:shd w:val="clear" w:color="auto" w:fill="auto"/>
          </w:tcPr>
          <w:p w:rsidR="00D41006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 brukes flere ganger</w:t>
            </w:r>
          </w:p>
          <w:p w:rsidR="00D41006" w:rsidRDefault="001D49CE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Slimet kan fjernes fra fleksituben med sugekateteret</w:t>
            </w:r>
          </w:p>
          <w:p w:rsidR="000B1B26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Tuben og slangen kan skylles og tørkes</w:t>
            </w:r>
          </w:p>
        </w:tc>
      </w:tr>
      <w:tr w:rsidR="00D41006" w:rsidRPr="003171A3" w:rsidTr="00D45852">
        <w:trPr>
          <w:trHeight w:val="288"/>
        </w:trPr>
        <w:tc>
          <w:tcPr>
            <w:tcW w:w="2518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</w:p>
        </w:tc>
        <w:tc>
          <w:tcPr>
            <w:tcW w:w="7229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Hver 2 uke:</w:t>
            </w:r>
          </w:p>
        </w:tc>
      </w:tr>
      <w:tr w:rsidR="00D41006" w:rsidRPr="003171A3" w:rsidTr="00D45852">
        <w:trPr>
          <w:trHeight w:val="312"/>
        </w:trPr>
        <w:tc>
          <w:tcPr>
            <w:tcW w:w="2518" w:type="dxa"/>
            <w:shd w:val="clear" w:color="auto" w:fill="auto"/>
          </w:tcPr>
          <w:p w:rsidR="00D41006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Slange, adapter</w:t>
            </w:r>
            <w:r w:rsidR="000B1B26">
              <w:rPr>
                <w:rFonts w:ascii="Calibri" w:hAnsi="Calibri"/>
              </w:rPr>
              <w:t>, maske</w:t>
            </w:r>
            <w:r>
              <w:rPr>
                <w:rFonts w:ascii="Calibri" w:hAnsi="Calibri"/>
              </w:rPr>
              <w:t xml:space="preserve"> og virus- og bakteriefilter         </w:t>
            </w:r>
          </w:p>
        </w:tc>
        <w:tc>
          <w:tcPr>
            <w:tcW w:w="7229" w:type="dxa"/>
            <w:shd w:val="clear" w:color="auto" w:fill="auto"/>
          </w:tcPr>
          <w:p w:rsidR="00D41006" w:rsidRPr="004F091E" w:rsidRDefault="00347F5E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Bytt hele kretsen</w:t>
            </w:r>
          </w:p>
        </w:tc>
      </w:tr>
      <w:tr w:rsidR="00D41006" w:rsidRPr="003171A3" w:rsidTr="00D45852">
        <w:tc>
          <w:tcPr>
            <w:tcW w:w="2518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Cough Assist E70</w:t>
            </w:r>
            <w:r w:rsidRPr="003171A3">
              <w:rPr>
                <w:rFonts w:ascii="Calibri" w:hAnsi="Calibri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D41006" w:rsidRPr="003171A3" w:rsidRDefault="00D41006" w:rsidP="00D45852">
            <w:pPr>
              <w:rPr>
                <w:rFonts w:ascii="Calibri" w:hAnsi="Calibri"/>
              </w:rPr>
            </w:pPr>
            <w:r w:rsidRPr="003171A3">
              <w:rPr>
                <w:rFonts w:ascii="Calibri" w:hAnsi="Calibri"/>
              </w:rPr>
              <w:t xml:space="preserve">Tørk av med et mildt vaskemiddel (Zalo, </w:t>
            </w:r>
            <w:proofErr w:type="spellStart"/>
            <w:r w:rsidRPr="003171A3">
              <w:rPr>
                <w:rFonts w:ascii="Calibri" w:hAnsi="Calibri"/>
              </w:rPr>
              <w:t>Lactacyd</w:t>
            </w:r>
            <w:proofErr w:type="spellEnd"/>
            <w:r w:rsidRPr="003171A3">
              <w:rPr>
                <w:rFonts w:ascii="Calibri" w:hAnsi="Calibri"/>
              </w:rPr>
              <w:t>). Tørk med ren klut</w:t>
            </w:r>
          </w:p>
        </w:tc>
      </w:tr>
    </w:tbl>
    <w:p w:rsidR="00A10078" w:rsidRPr="00B61C84" w:rsidRDefault="00A10078" w:rsidP="00D41006">
      <w:pPr>
        <w:widowControl/>
        <w:rPr>
          <w:lang w:val="en-US"/>
        </w:rPr>
      </w:pPr>
    </w:p>
    <w:sectPr w:rsidR="00A10078" w:rsidRPr="00B61C84" w:rsidSect="00A10078">
      <w:footerReference w:type="default" r:id="rId8"/>
      <w:headerReference w:type="first" r:id="rId9"/>
      <w:footerReference w:type="first" r:id="rId10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70" w:rsidRDefault="008F4B70">
      <w:r>
        <w:separator/>
      </w:r>
    </w:p>
  </w:endnote>
  <w:endnote w:type="continuationSeparator" w:id="0">
    <w:p w:rsidR="008F4B70" w:rsidRDefault="008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27D1EC0E" wp14:editId="3B59A33D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1" name="Bilde 1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3" w:name="bkTekst"/>
          <w:bookmarkEnd w:id="3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4" w:name="bkOrg"/>
          <w:bookmarkEnd w:id="4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E3C065F" wp14:editId="3FCD5C41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70" w:rsidRDefault="008F4B70">
      <w:r>
        <w:separator/>
      </w:r>
    </w:p>
  </w:footnote>
  <w:footnote w:type="continuationSeparator" w:id="0">
    <w:p w:rsidR="008F4B70" w:rsidRDefault="008F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C8CB6F6" wp14:editId="5D53C6AB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96D279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2" w:name="TT_logo1"/>
          <w:bookmarkEnd w:id="2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71F97D03" wp14:editId="0B3DD5B4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4"/>
    <w:rsid w:val="00025D0F"/>
    <w:rsid w:val="000B1B26"/>
    <w:rsid w:val="000B7FF9"/>
    <w:rsid w:val="000D102C"/>
    <w:rsid w:val="000E4F69"/>
    <w:rsid w:val="00153668"/>
    <w:rsid w:val="001D49CE"/>
    <w:rsid w:val="0023373A"/>
    <w:rsid w:val="003028A6"/>
    <w:rsid w:val="003317C1"/>
    <w:rsid w:val="00347F5E"/>
    <w:rsid w:val="003512E0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7EA5"/>
    <w:rsid w:val="005C08DD"/>
    <w:rsid w:val="005F27E1"/>
    <w:rsid w:val="005F5F32"/>
    <w:rsid w:val="00622834"/>
    <w:rsid w:val="00652325"/>
    <w:rsid w:val="00653C20"/>
    <w:rsid w:val="00681388"/>
    <w:rsid w:val="006F24D5"/>
    <w:rsid w:val="006F28A3"/>
    <w:rsid w:val="00703712"/>
    <w:rsid w:val="007579F1"/>
    <w:rsid w:val="00774634"/>
    <w:rsid w:val="00775F34"/>
    <w:rsid w:val="00797B32"/>
    <w:rsid w:val="00806F12"/>
    <w:rsid w:val="00857C11"/>
    <w:rsid w:val="008A685A"/>
    <w:rsid w:val="008E78E9"/>
    <w:rsid w:val="008F4B70"/>
    <w:rsid w:val="008F4C09"/>
    <w:rsid w:val="00935F24"/>
    <w:rsid w:val="009939CC"/>
    <w:rsid w:val="009E23D1"/>
    <w:rsid w:val="00A10078"/>
    <w:rsid w:val="00A140B2"/>
    <w:rsid w:val="00A33EBC"/>
    <w:rsid w:val="00A82A95"/>
    <w:rsid w:val="00AD7133"/>
    <w:rsid w:val="00B15567"/>
    <w:rsid w:val="00B171C6"/>
    <w:rsid w:val="00B51565"/>
    <w:rsid w:val="00B61C84"/>
    <w:rsid w:val="00BC42C9"/>
    <w:rsid w:val="00BD723B"/>
    <w:rsid w:val="00C63E5A"/>
    <w:rsid w:val="00C769B4"/>
    <w:rsid w:val="00CB6D03"/>
    <w:rsid w:val="00CD1842"/>
    <w:rsid w:val="00D023C0"/>
    <w:rsid w:val="00D213FA"/>
    <w:rsid w:val="00D27BD7"/>
    <w:rsid w:val="00D41006"/>
    <w:rsid w:val="00D54E7B"/>
    <w:rsid w:val="00DC0371"/>
    <w:rsid w:val="00E06B72"/>
    <w:rsid w:val="00E37651"/>
    <w:rsid w:val="00ED313D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2B647FC6"/>
  <w15:docId w15:val="{47A4E870-8395-46CA-96E0-40A5129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0078"/>
    <w:rPr>
      <w:rFonts w:ascii="Cambria" w:hAnsi="Cambria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1006"/>
    <w:rPr>
      <w:rFonts w:ascii="Calibri" w:hAnsi="Calibri"/>
      <w:b/>
      <w:bCs/>
      <w:sz w:val="28"/>
      <w:szCs w:val="18"/>
    </w:rPr>
  </w:style>
  <w:style w:type="paragraph" w:styleId="NormalWeb">
    <w:name w:val="Normal (Web)"/>
    <w:basedOn w:val="Normal"/>
    <w:rsid w:val="00D41006"/>
    <w:pPr>
      <w:widowControl/>
      <w:spacing w:before="100" w:beforeAutospacing="1" w:after="100" w:afterAutospacing="1"/>
    </w:pPr>
    <w:rPr>
      <w:rFonts w:ascii="Calibri" w:eastAsiaTheme="minorEastAsia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A4EB-C154-4FC9-976A-548907A0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1332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Anne Louise Kleiven</cp:lastModifiedBy>
  <cp:revision>9</cp:revision>
  <cp:lastPrinted>2017-12-20T18:21:00Z</cp:lastPrinted>
  <dcterms:created xsi:type="dcterms:W3CDTF">2017-12-20T18:21:00Z</dcterms:created>
  <dcterms:modified xsi:type="dcterms:W3CDTF">2023-01-06T10:23:00Z</dcterms:modified>
</cp:coreProperties>
</file>