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090" w:rsidRPr="00916090" w:rsidRDefault="00916090" w:rsidP="00916090">
      <w:pPr>
        <w:rPr>
          <w:b/>
          <w:vanish/>
          <w:sz w:val="28"/>
          <w:szCs w:val="28"/>
        </w:rPr>
      </w:pPr>
      <w:r w:rsidRPr="00916090">
        <w:rPr>
          <w:b/>
          <w:sz w:val="28"/>
          <w:szCs w:val="28"/>
        </w:rPr>
        <w:t>Kjære nyansatt</w:t>
      </w:r>
    </w:p>
    <w:p w:rsidR="00916090" w:rsidRPr="00916090" w:rsidRDefault="00916090" w:rsidP="00916090">
      <w:pPr>
        <w:rPr>
          <w:b/>
          <w:sz w:val="28"/>
          <w:szCs w:val="28"/>
        </w:rPr>
      </w:pPr>
      <w:r w:rsidRPr="00916090">
        <w:rPr>
          <w:b/>
          <w:sz w:val="28"/>
          <w:szCs w:val="28"/>
        </w:rPr>
        <w:t xml:space="preserve"> </w:t>
      </w:r>
    </w:p>
    <w:p w:rsidR="00916090" w:rsidRPr="00916090" w:rsidRDefault="00916090" w:rsidP="00916090">
      <w:pPr>
        <w:rPr>
          <w:b/>
          <w:sz w:val="28"/>
          <w:szCs w:val="28"/>
        </w:rPr>
      </w:pPr>
    </w:p>
    <w:p w:rsidR="001D3F8A" w:rsidRDefault="00916090" w:rsidP="00916090">
      <w:pPr>
        <w:rPr>
          <w:sz w:val="24"/>
          <w:szCs w:val="24"/>
        </w:rPr>
      </w:pPr>
      <w:r w:rsidRPr="00916090">
        <w:rPr>
          <w:sz w:val="24"/>
          <w:szCs w:val="24"/>
        </w:rPr>
        <w:t>Hjertelig velkommen til Nyre- og gastromedisinsk sengepost. Vi ser frem mot å få deg som ny medarbeider, og håper du vil trives sammen med oss</w:t>
      </w:r>
      <w:r w:rsidRPr="00916090">
        <w:rPr>
          <w:sz w:val="28"/>
          <w:szCs w:val="28"/>
        </w:rPr>
        <w:t>.</w:t>
      </w:r>
      <w:r>
        <w:rPr>
          <w:sz w:val="28"/>
          <w:szCs w:val="28"/>
        </w:rPr>
        <w:t xml:space="preserve"> </w:t>
      </w:r>
      <w:r>
        <w:rPr>
          <w:sz w:val="24"/>
          <w:szCs w:val="24"/>
        </w:rPr>
        <w:t xml:space="preserve">I dette skrivet er det litt informasjon om sengeposten og pasientene vi behandler. </w:t>
      </w:r>
      <w:r w:rsidR="001D3F8A">
        <w:rPr>
          <w:sz w:val="24"/>
          <w:szCs w:val="24"/>
        </w:rPr>
        <w:t xml:space="preserve">Du får en perm med opplæringssjekklister og mer informasjon </w:t>
      </w:r>
      <w:r w:rsidR="006E3F54">
        <w:rPr>
          <w:sz w:val="24"/>
          <w:szCs w:val="24"/>
        </w:rPr>
        <w:t>når du starter.</w:t>
      </w:r>
    </w:p>
    <w:p w:rsidR="00916090" w:rsidRDefault="001D3F8A" w:rsidP="00916090">
      <w:pPr>
        <w:rPr>
          <w:sz w:val="24"/>
          <w:szCs w:val="24"/>
        </w:rPr>
      </w:pPr>
      <w:r>
        <w:rPr>
          <w:sz w:val="24"/>
          <w:szCs w:val="24"/>
        </w:rPr>
        <w:t xml:space="preserve">Første dagen møter du i basen C2.2. etasje kl. 08:00. </w:t>
      </w:r>
      <w:r w:rsidR="00DF7A33">
        <w:rPr>
          <w:sz w:val="24"/>
          <w:szCs w:val="24"/>
        </w:rPr>
        <w:t>Denne dagen får du omvisning</w:t>
      </w:r>
      <w:r w:rsidR="00EB2126">
        <w:rPr>
          <w:sz w:val="24"/>
          <w:szCs w:val="24"/>
        </w:rPr>
        <w:t xml:space="preserve"> og opplæring sammen med en av</w:t>
      </w:r>
      <w:r>
        <w:rPr>
          <w:sz w:val="24"/>
          <w:szCs w:val="24"/>
        </w:rPr>
        <w:t xml:space="preserve"> fagutviklingssykepleierne</w:t>
      </w:r>
      <w:r w:rsidR="00EB2126">
        <w:rPr>
          <w:sz w:val="24"/>
          <w:szCs w:val="24"/>
        </w:rPr>
        <w:t xml:space="preserve">. </w:t>
      </w:r>
      <w:r>
        <w:rPr>
          <w:sz w:val="24"/>
          <w:szCs w:val="24"/>
        </w:rPr>
        <w:t>Ta med hengelås til garderobeskap</w:t>
      </w:r>
      <w:r w:rsidR="00EB2126">
        <w:rPr>
          <w:sz w:val="24"/>
          <w:szCs w:val="24"/>
        </w:rPr>
        <w:t>.</w:t>
      </w:r>
      <w:r w:rsidR="007738D0">
        <w:rPr>
          <w:sz w:val="24"/>
          <w:szCs w:val="24"/>
        </w:rPr>
        <w:t xml:space="preserve"> </w:t>
      </w:r>
    </w:p>
    <w:p w:rsidR="00916090" w:rsidRDefault="00916090" w:rsidP="00136F4C">
      <w:pPr>
        <w:rPr>
          <w:b/>
          <w:sz w:val="28"/>
          <w:szCs w:val="28"/>
        </w:rPr>
      </w:pPr>
    </w:p>
    <w:p w:rsidR="00136F4C" w:rsidRDefault="00DE2867" w:rsidP="00136F4C">
      <w:pPr>
        <w:rPr>
          <w:b/>
          <w:sz w:val="28"/>
          <w:szCs w:val="28"/>
        </w:rPr>
      </w:pPr>
      <w:r>
        <w:rPr>
          <w:b/>
          <w:sz w:val="28"/>
          <w:szCs w:val="28"/>
        </w:rPr>
        <w:t>O</w:t>
      </w:r>
      <w:r w:rsidR="00136F4C">
        <w:rPr>
          <w:b/>
          <w:sz w:val="28"/>
          <w:szCs w:val="28"/>
        </w:rPr>
        <w:t>rganisering av sengeposten</w:t>
      </w:r>
    </w:p>
    <w:p w:rsidR="00136F4C" w:rsidRDefault="00136F4C" w:rsidP="00136F4C">
      <w:pPr>
        <w:rPr>
          <w:sz w:val="28"/>
          <w:szCs w:val="28"/>
        </w:rPr>
      </w:pPr>
    </w:p>
    <w:p w:rsidR="00136F4C" w:rsidRDefault="00136F4C" w:rsidP="00136F4C">
      <w:pPr>
        <w:rPr>
          <w:sz w:val="24"/>
          <w:szCs w:val="24"/>
        </w:rPr>
      </w:pPr>
      <w:r>
        <w:rPr>
          <w:sz w:val="24"/>
          <w:szCs w:val="24"/>
        </w:rPr>
        <w:t>Nyre- og gastromedisinsk</w:t>
      </w:r>
      <w:r w:rsidR="00A63CD2">
        <w:rPr>
          <w:sz w:val="24"/>
          <w:szCs w:val="24"/>
        </w:rPr>
        <w:t xml:space="preserve"> sengepost ligger under avdeling for Transplantasjonsmedisin i </w:t>
      </w:r>
    </w:p>
    <w:p w:rsidR="00136F4C" w:rsidRDefault="00136F4C" w:rsidP="00136F4C">
      <w:pPr>
        <w:rPr>
          <w:sz w:val="24"/>
          <w:szCs w:val="24"/>
        </w:rPr>
      </w:pPr>
      <w:r>
        <w:rPr>
          <w:sz w:val="24"/>
          <w:szCs w:val="24"/>
        </w:rPr>
        <w:t>Klinikk for kirurgi, in</w:t>
      </w:r>
      <w:r w:rsidR="0011321F">
        <w:rPr>
          <w:sz w:val="24"/>
          <w:szCs w:val="24"/>
        </w:rPr>
        <w:t>flammasjonsmedisin og transplan</w:t>
      </w:r>
      <w:r>
        <w:rPr>
          <w:sz w:val="24"/>
          <w:szCs w:val="24"/>
        </w:rPr>
        <w:t>t</w:t>
      </w:r>
      <w:r w:rsidR="0011321F">
        <w:rPr>
          <w:sz w:val="24"/>
          <w:szCs w:val="24"/>
        </w:rPr>
        <w:t>a</w:t>
      </w:r>
      <w:r>
        <w:rPr>
          <w:sz w:val="24"/>
          <w:szCs w:val="24"/>
        </w:rPr>
        <w:t>sjon i Oslo universitetssykehus (OUS).</w:t>
      </w:r>
    </w:p>
    <w:p w:rsidR="00DF5FFC" w:rsidRDefault="006B1F8F" w:rsidP="00136F4C">
      <w:pPr>
        <w:rPr>
          <w:sz w:val="24"/>
          <w:szCs w:val="24"/>
        </w:rPr>
      </w:pPr>
      <w:r>
        <w:rPr>
          <w:sz w:val="24"/>
          <w:szCs w:val="24"/>
        </w:rPr>
        <w:t>Se</w:t>
      </w:r>
      <w:r w:rsidR="00E65A8B">
        <w:rPr>
          <w:sz w:val="24"/>
          <w:szCs w:val="24"/>
        </w:rPr>
        <w:t>ksjons</w:t>
      </w:r>
      <w:r>
        <w:rPr>
          <w:sz w:val="24"/>
          <w:szCs w:val="24"/>
        </w:rPr>
        <w:t>leder</w:t>
      </w:r>
      <w:r w:rsidR="00136F4C">
        <w:rPr>
          <w:sz w:val="24"/>
          <w:szCs w:val="24"/>
        </w:rPr>
        <w:t xml:space="preserve"> for Nyre- og gastromedisinsk sengepost er Therese Bævre. </w:t>
      </w:r>
    </w:p>
    <w:p w:rsidR="00DF5FFC" w:rsidRDefault="00136F4C" w:rsidP="00136F4C">
      <w:pPr>
        <w:rPr>
          <w:sz w:val="24"/>
          <w:szCs w:val="24"/>
        </w:rPr>
      </w:pPr>
      <w:r>
        <w:rPr>
          <w:sz w:val="24"/>
          <w:szCs w:val="24"/>
        </w:rPr>
        <w:t xml:space="preserve">Assisterende </w:t>
      </w:r>
      <w:r w:rsidR="006B1F8F">
        <w:rPr>
          <w:sz w:val="24"/>
          <w:szCs w:val="24"/>
        </w:rPr>
        <w:t>seksjons</w:t>
      </w:r>
      <w:r>
        <w:rPr>
          <w:sz w:val="24"/>
          <w:szCs w:val="24"/>
        </w:rPr>
        <w:t>leder er</w:t>
      </w:r>
      <w:r w:rsidR="005F6C33">
        <w:rPr>
          <w:sz w:val="24"/>
          <w:szCs w:val="24"/>
        </w:rPr>
        <w:t xml:space="preserve"> Geir Søfteland Sandvei. </w:t>
      </w:r>
    </w:p>
    <w:p w:rsidR="00136F4C" w:rsidRDefault="005F6C33" w:rsidP="00136F4C">
      <w:pPr>
        <w:rPr>
          <w:sz w:val="24"/>
          <w:szCs w:val="24"/>
        </w:rPr>
      </w:pPr>
      <w:r>
        <w:rPr>
          <w:sz w:val="24"/>
          <w:szCs w:val="24"/>
        </w:rPr>
        <w:t>Vi</w:t>
      </w:r>
      <w:r w:rsidR="00E65A8B">
        <w:rPr>
          <w:sz w:val="24"/>
          <w:szCs w:val="24"/>
        </w:rPr>
        <w:t xml:space="preserve"> har ca. 35 årsverk til sammen. </w:t>
      </w:r>
      <w:r>
        <w:rPr>
          <w:sz w:val="24"/>
          <w:szCs w:val="24"/>
        </w:rPr>
        <w:t>Det inkluderer sykepleiere i ulike stillingsprosenter</w:t>
      </w:r>
      <w:r w:rsidR="006E3F54">
        <w:rPr>
          <w:sz w:val="24"/>
          <w:szCs w:val="24"/>
        </w:rPr>
        <w:t xml:space="preserve"> og en servicearbeider. </w:t>
      </w:r>
      <w:r w:rsidR="00A63CD2">
        <w:rPr>
          <w:sz w:val="24"/>
          <w:szCs w:val="24"/>
        </w:rPr>
        <w:t>F</w:t>
      </w:r>
      <w:r w:rsidR="00136F4C">
        <w:rPr>
          <w:sz w:val="24"/>
          <w:szCs w:val="24"/>
        </w:rPr>
        <w:t>agutvikling</w:t>
      </w:r>
      <w:r w:rsidR="00704F24">
        <w:rPr>
          <w:sz w:val="24"/>
          <w:szCs w:val="24"/>
        </w:rPr>
        <w:t xml:space="preserve">ssykepleiere </w:t>
      </w:r>
      <w:r w:rsidR="00A63CD2">
        <w:rPr>
          <w:sz w:val="24"/>
          <w:szCs w:val="24"/>
        </w:rPr>
        <w:t>er Kristin Woldstad (100%</w:t>
      </w:r>
      <w:r>
        <w:rPr>
          <w:sz w:val="24"/>
          <w:szCs w:val="24"/>
        </w:rPr>
        <w:t xml:space="preserve"> fag</w:t>
      </w:r>
      <w:r w:rsidR="00A63CD2">
        <w:rPr>
          <w:sz w:val="24"/>
          <w:szCs w:val="24"/>
        </w:rPr>
        <w:t>), Øystein W</w:t>
      </w:r>
      <w:r w:rsidR="00545FF9">
        <w:rPr>
          <w:sz w:val="24"/>
          <w:szCs w:val="24"/>
        </w:rPr>
        <w:t>ollebæk</w:t>
      </w:r>
      <w:r w:rsidR="00A63CD2">
        <w:rPr>
          <w:sz w:val="24"/>
          <w:szCs w:val="24"/>
        </w:rPr>
        <w:t>. Simensen (50 %</w:t>
      </w:r>
      <w:r>
        <w:rPr>
          <w:sz w:val="24"/>
          <w:szCs w:val="24"/>
        </w:rPr>
        <w:t xml:space="preserve"> fag</w:t>
      </w:r>
      <w:r w:rsidR="00A63CD2">
        <w:rPr>
          <w:sz w:val="24"/>
          <w:szCs w:val="24"/>
        </w:rPr>
        <w:t>) og Mari B</w:t>
      </w:r>
      <w:r w:rsidR="0012208D">
        <w:rPr>
          <w:sz w:val="24"/>
          <w:szCs w:val="24"/>
        </w:rPr>
        <w:t xml:space="preserve">jønnes </w:t>
      </w:r>
      <w:r w:rsidR="00A63CD2">
        <w:rPr>
          <w:sz w:val="24"/>
          <w:szCs w:val="24"/>
        </w:rPr>
        <w:t>Skage (50%</w:t>
      </w:r>
      <w:r>
        <w:rPr>
          <w:sz w:val="24"/>
          <w:szCs w:val="24"/>
        </w:rPr>
        <w:t xml:space="preserve"> fag</w:t>
      </w:r>
      <w:r w:rsidR="00A63CD2">
        <w:rPr>
          <w:sz w:val="24"/>
          <w:szCs w:val="24"/>
        </w:rPr>
        <w:t>).</w:t>
      </w:r>
      <w:r w:rsidR="00DF5FFC">
        <w:rPr>
          <w:sz w:val="24"/>
          <w:szCs w:val="24"/>
        </w:rPr>
        <w:t xml:space="preserve"> Verneombud er </w:t>
      </w:r>
      <w:r w:rsidR="006E3F54">
        <w:rPr>
          <w:sz w:val="24"/>
          <w:szCs w:val="24"/>
        </w:rPr>
        <w:t>Martine Heggland Andresen</w:t>
      </w:r>
      <w:r w:rsidR="00545FF9">
        <w:rPr>
          <w:sz w:val="24"/>
          <w:szCs w:val="24"/>
        </w:rPr>
        <w:t xml:space="preserve">, </w:t>
      </w:r>
      <w:r w:rsidR="00DF5FFC">
        <w:rPr>
          <w:sz w:val="24"/>
          <w:szCs w:val="24"/>
        </w:rPr>
        <w:t xml:space="preserve">og tillitsvalgt (NSF) er </w:t>
      </w:r>
      <w:r w:rsidR="006E3F54">
        <w:rPr>
          <w:sz w:val="24"/>
          <w:szCs w:val="24"/>
        </w:rPr>
        <w:t>Hanna Stenseth Telle.</w:t>
      </w:r>
    </w:p>
    <w:p w:rsidR="00136F4C" w:rsidRPr="00E746E6" w:rsidRDefault="00136F4C" w:rsidP="00136F4C">
      <w:pPr>
        <w:rPr>
          <w:sz w:val="24"/>
          <w:szCs w:val="24"/>
        </w:rPr>
      </w:pPr>
    </w:p>
    <w:p w:rsidR="00136F4C" w:rsidRDefault="00136F4C" w:rsidP="00136F4C">
      <w:pPr>
        <w:rPr>
          <w:b/>
          <w:sz w:val="24"/>
          <w:szCs w:val="24"/>
        </w:rPr>
      </w:pPr>
      <w:r>
        <w:rPr>
          <w:b/>
          <w:sz w:val="24"/>
          <w:szCs w:val="24"/>
        </w:rPr>
        <w:t xml:space="preserve">Gastro </w:t>
      </w:r>
    </w:p>
    <w:p w:rsidR="00136F4C" w:rsidRDefault="00136F4C" w:rsidP="00136F4C">
      <w:pPr>
        <w:rPr>
          <w:sz w:val="24"/>
          <w:szCs w:val="24"/>
        </w:rPr>
      </w:pPr>
    </w:p>
    <w:p w:rsidR="00136F4C" w:rsidRDefault="00DF5FFC" w:rsidP="00136F4C">
      <w:pPr>
        <w:rPr>
          <w:sz w:val="24"/>
          <w:szCs w:val="24"/>
        </w:rPr>
      </w:pPr>
      <w:r>
        <w:rPr>
          <w:sz w:val="24"/>
          <w:szCs w:val="24"/>
        </w:rPr>
        <w:t xml:space="preserve">Fagutviklingssykepleier: </w:t>
      </w:r>
      <w:r w:rsidR="00DF53DB">
        <w:rPr>
          <w:sz w:val="24"/>
          <w:szCs w:val="24"/>
        </w:rPr>
        <w:t>Mari B.</w:t>
      </w:r>
      <w:r w:rsidR="00136F4C">
        <w:rPr>
          <w:sz w:val="24"/>
          <w:szCs w:val="24"/>
        </w:rPr>
        <w:t xml:space="preserve"> Skage </w:t>
      </w:r>
    </w:p>
    <w:p w:rsidR="00136F4C" w:rsidRDefault="00136F4C" w:rsidP="00136F4C">
      <w:pPr>
        <w:rPr>
          <w:sz w:val="24"/>
          <w:szCs w:val="24"/>
        </w:rPr>
      </w:pPr>
      <w:r>
        <w:rPr>
          <w:sz w:val="24"/>
          <w:szCs w:val="24"/>
        </w:rPr>
        <w:t xml:space="preserve">Seksjonsoverlege: </w:t>
      </w:r>
      <w:r w:rsidR="006E3F54">
        <w:rPr>
          <w:sz w:val="24"/>
          <w:szCs w:val="24"/>
        </w:rPr>
        <w:t>Kristine Wiencke</w:t>
      </w:r>
    </w:p>
    <w:p w:rsidR="00136F4C" w:rsidRDefault="00136F4C" w:rsidP="00136F4C">
      <w:pPr>
        <w:rPr>
          <w:sz w:val="24"/>
          <w:szCs w:val="24"/>
        </w:rPr>
      </w:pPr>
      <w:r>
        <w:rPr>
          <w:sz w:val="24"/>
          <w:szCs w:val="24"/>
        </w:rPr>
        <w:t>Antall senger: 12</w:t>
      </w:r>
    </w:p>
    <w:p w:rsidR="00136F4C" w:rsidRDefault="00136F4C" w:rsidP="00136F4C">
      <w:pPr>
        <w:rPr>
          <w:sz w:val="24"/>
          <w:szCs w:val="24"/>
        </w:rPr>
      </w:pPr>
    </w:p>
    <w:p w:rsidR="00136F4C" w:rsidRDefault="00136F4C" w:rsidP="00136F4C">
      <w:pPr>
        <w:rPr>
          <w:sz w:val="24"/>
          <w:szCs w:val="24"/>
        </w:rPr>
      </w:pPr>
      <w:r>
        <w:rPr>
          <w:sz w:val="24"/>
          <w:szCs w:val="24"/>
        </w:rPr>
        <w:t xml:space="preserve">Pasientgrupper: </w:t>
      </w:r>
    </w:p>
    <w:p w:rsidR="00136F4C" w:rsidRDefault="00136F4C" w:rsidP="00136F4C">
      <w:pPr>
        <w:numPr>
          <w:ilvl w:val="0"/>
          <w:numId w:val="5"/>
        </w:numPr>
        <w:rPr>
          <w:sz w:val="24"/>
          <w:szCs w:val="24"/>
        </w:rPr>
      </w:pPr>
      <w:r>
        <w:rPr>
          <w:sz w:val="24"/>
          <w:szCs w:val="24"/>
        </w:rPr>
        <w:t xml:space="preserve">Pasienter som har gjennomgått levertransplantasjon </w:t>
      </w:r>
    </w:p>
    <w:p w:rsidR="00136F4C" w:rsidRDefault="00136F4C" w:rsidP="00136F4C">
      <w:pPr>
        <w:numPr>
          <w:ilvl w:val="0"/>
          <w:numId w:val="5"/>
        </w:numPr>
        <w:rPr>
          <w:sz w:val="24"/>
          <w:szCs w:val="24"/>
        </w:rPr>
      </w:pPr>
      <w:r>
        <w:rPr>
          <w:sz w:val="24"/>
          <w:szCs w:val="24"/>
        </w:rPr>
        <w:t>Pasienter med leversvikt/til utredning for levertransplantasjon</w:t>
      </w:r>
    </w:p>
    <w:p w:rsidR="00136F4C" w:rsidRDefault="00136F4C" w:rsidP="00136F4C">
      <w:pPr>
        <w:numPr>
          <w:ilvl w:val="0"/>
          <w:numId w:val="5"/>
        </w:numPr>
        <w:rPr>
          <w:sz w:val="24"/>
          <w:szCs w:val="24"/>
        </w:rPr>
      </w:pPr>
      <w:r>
        <w:rPr>
          <w:sz w:val="24"/>
          <w:szCs w:val="24"/>
        </w:rPr>
        <w:t>Pasienter med nevroendokrine tumorer</w:t>
      </w:r>
    </w:p>
    <w:p w:rsidR="00136F4C" w:rsidRDefault="00136F4C" w:rsidP="00136F4C">
      <w:pPr>
        <w:numPr>
          <w:ilvl w:val="0"/>
          <w:numId w:val="5"/>
        </w:numPr>
        <w:rPr>
          <w:sz w:val="24"/>
          <w:szCs w:val="24"/>
        </w:rPr>
      </w:pPr>
      <w:r>
        <w:rPr>
          <w:sz w:val="24"/>
          <w:szCs w:val="24"/>
        </w:rPr>
        <w:t xml:space="preserve">Pasienter med </w:t>
      </w:r>
      <w:proofErr w:type="spellStart"/>
      <w:r>
        <w:rPr>
          <w:sz w:val="24"/>
          <w:szCs w:val="24"/>
        </w:rPr>
        <w:t>cholangitt</w:t>
      </w:r>
      <w:proofErr w:type="spellEnd"/>
      <w:r>
        <w:rPr>
          <w:sz w:val="24"/>
          <w:szCs w:val="24"/>
        </w:rPr>
        <w:t>/</w:t>
      </w:r>
      <w:proofErr w:type="spellStart"/>
      <w:r>
        <w:rPr>
          <w:sz w:val="24"/>
          <w:szCs w:val="24"/>
        </w:rPr>
        <w:t>pancreatitt</w:t>
      </w:r>
      <w:proofErr w:type="spellEnd"/>
    </w:p>
    <w:p w:rsidR="00136F4C" w:rsidRDefault="00136F4C" w:rsidP="00136F4C">
      <w:pPr>
        <w:numPr>
          <w:ilvl w:val="0"/>
          <w:numId w:val="5"/>
        </w:numPr>
        <w:rPr>
          <w:sz w:val="24"/>
          <w:szCs w:val="24"/>
        </w:rPr>
      </w:pPr>
      <w:r>
        <w:rPr>
          <w:sz w:val="24"/>
          <w:szCs w:val="24"/>
        </w:rPr>
        <w:t>Pasienter med IBD (inflammatorisk tarmsykdom)</w:t>
      </w:r>
    </w:p>
    <w:p w:rsidR="00136F4C" w:rsidRDefault="00136F4C" w:rsidP="00136F4C">
      <w:pPr>
        <w:numPr>
          <w:ilvl w:val="0"/>
          <w:numId w:val="5"/>
        </w:numPr>
        <w:rPr>
          <w:sz w:val="24"/>
          <w:szCs w:val="24"/>
        </w:rPr>
      </w:pPr>
      <w:r>
        <w:rPr>
          <w:sz w:val="24"/>
          <w:szCs w:val="24"/>
        </w:rPr>
        <w:t xml:space="preserve">Pasienter med </w:t>
      </w:r>
      <w:proofErr w:type="spellStart"/>
      <w:r>
        <w:rPr>
          <w:sz w:val="24"/>
          <w:szCs w:val="24"/>
        </w:rPr>
        <w:t>gastrointestinale</w:t>
      </w:r>
      <w:proofErr w:type="spellEnd"/>
      <w:r>
        <w:rPr>
          <w:sz w:val="24"/>
          <w:szCs w:val="24"/>
        </w:rPr>
        <w:t xml:space="preserve"> blødninger</w:t>
      </w:r>
    </w:p>
    <w:p w:rsidR="00DF53DB" w:rsidRDefault="00DF53DB" w:rsidP="00136F4C">
      <w:pPr>
        <w:rPr>
          <w:b/>
          <w:sz w:val="24"/>
          <w:szCs w:val="24"/>
        </w:rPr>
      </w:pPr>
    </w:p>
    <w:p w:rsidR="00136F4C" w:rsidRDefault="00136F4C" w:rsidP="00136F4C">
      <w:pPr>
        <w:rPr>
          <w:b/>
          <w:sz w:val="24"/>
          <w:szCs w:val="24"/>
        </w:rPr>
      </w:pPr>
      <w:r>
        <w:rPr>
          <w:b/>
          <w:sz w:val="24"/>
          <w:szCs w:val="24"/>
        </w:rPr>
        <w:t xml:space="preserve">Nyre </w:t>
      </w:r>
    </w:p>
    <w:p w:rsidR="00136F4C" w:rsidRDefault="00136F4C" w:rsidP="00136F4C">
      <w:pPr>
        <w:rPr>
          <w:sz w:val="24"/>
          <w:szCs w:val="24"/>
        </w:rPr>
      </w:pPr>
    </w:p>
    <w:p w:rsidR="00136F4C" w:rsidRDefault="00136F4C" w:rsidP="00136F4C">
      <w:pPr>
        <w:rPr>
          <w:sz w:val="24"/>
          <w:szCs w:val="24"/>
        </w:rPr>
      </w:pPr>
      <w:r>
        <w:rPr>
          <w:sz w:val="24"/>
          <w:szCs w:val="24"/>
        </w:rPr>
        <w:t xml:space="preserve">Fagutviklingssykepleier: Øystein </w:t>
      </w:r>
      <w:r w:rsidR="00DF53DB">
        <w:rPr>
          <w:sz w:val="24"/>
          <w:szCs w:val="24"/>
        </w:rPr>
        <w:t xml:space="preserve">W. </w:t>
      </w:r>
      <w:r>
        <w:rPr>
          <w:sz w:val="24"/>
          <w:szCs w:val="24"/>
        </w:rPr>
        <w:t xml:space="preserve">Simensen </w:t>
      </w:r>
    </w:p>
    <w:p w:rsidR="00136F4C" w:rsidRDefault="00136F4C" w:rsidP="00136F4C">
      <w:pPr>
        <w:rPr>
          <w:sz w:val="24"/>
          <w:szCs w:val="24"/>
        </w:rPr>
      </w:pPr>
      <w:r>
        <w:rPr>
          <w:sz w:val="24"/>
          <w:szCs w:val="24"/>
        </w:rPr>
        <w:t xml:space="preserve">Seksjonsoverlege: </w:t>
      </w:r>
      <w:r w:rsidR="006E3F54">
        <w:rPr>
          <w:sz w:val="24"/>
          <w:szCs w:val="24"/>
        </w:rPr>
        <w:t>Kristian Heldal</w:t>
      </w:r>
    </w:p>
    <w:p w:rsidR="00136F4C" w:rsidRDefault="00136F4C" w:rsidP="00136F4C">
      <w:pPr>
        <w:rPr>
          <w:sz w:val="24"/>
          <w:szCs w:val="24"/>
        </w:rPr>
      </w:pPr>
      <w:r>
        <w:rPr>
          <w:sz w:val="24"/>
          <w:szCs w:val="24"/>
        </w:rPr>
        <w:t>Antall senger: 13 inkludert 2 senger som tilhører endokrinologisk avdeling.</w:t>
      </w:r>
    </w:p>
    <w:p w:rsidR="00136F4C" w:rsidRDefault="00136F4C" w:rsidP="00136F4C">
      <w:pPr>
        <w:rPr>
          <w:sz w:val="24"/>
          <w:szCs w:val="24"/>
        </w:rPr>
      </w:pPr>
    </w:p>
    <w:p w:rsidR="00136F4C" w:rsidRDefault="00136F4C" w:rsidP="00136F4C">
      <w:pPr>
        <w:rPr>
          <w:sz w:val="24"/>
          <w:szCs w:val="24"/>
        </w:rPr>
      </w:pPr>
      <w:r>
        <w:rPr>
          <w:sz w:val="24"/>
          <w:szCs w:val="24"/>
        </w:rPr>
        <w:t>Pasientgrupper:</w:t>
      </w:r>
    </w:p>
    <w:p w:rsidR="00136F4C" w:rsidRDefault="00136F4C" w:rsidP="00136F4C">
      <w:pPr>
        <w:numPr>
          <w:ilvl w:val="0"/>
          <w:numId w:val="6"/>
        </w:numPr>
        <w:rPr>
          <w:sz w:val="24"/>
          <w:szCs w:val="24"/>
        </w:rPr>
      </w:pPr>
      <w:r>
        <w:rPr>
          <w:sz w:val="24"/>
          <w:szCs w:val="24"/>
        </w:rPr>
        <w:t xml:space="preserve">Pasienter som har gjennomgått nyre- og/eller </w:t>
      </w:r>
      <w:proofErr w:type="spellStart"/>
      <w:r>
        <w:rPr>
          <w:sz w:val="24"/>
          <w:szCs w:val="24"/>
        </w:rPr>
        <w:t>pancreastransplantasjon</w:t>
      </w:r>
      <w:proofErr w:type="spellEnd"/>
    </w:p>
    <w:p w:rsidR="00136F4C" w:rsidRDefault="00136F4C" w:rsidP="00136F4C">
      <w:pPr>
        <w:numPr>
          <w:ilvl w:val="0"/>
          <w:numId w:val="6"/>
        </w:numPr>
        <w:rPr>
          <w:sz w:val="24"/>
          <w:szCs w:val="24"/>
        </w:rPr>
      </w:pPr>
      <w:r>
        <w:rPr>
          <w:sz w:val="24"/>
          <w:szCs w:val="24"/>
        </w:rPr>
        <w:t>Pasienter som har gjennomgått øycelletransplantasjon</w:t>
      </w:r>
    </w:p>
    <w:p w:rsidR="00136F4C" w:rsidRDefault="00136F4C" w:rsidP="00136F4C">
      <w:pPr>
        <w:numPr>
          <w:ilvl w:val="0"/>
          <w:numId w:val="6"/>
        </w:numPr>
        <w:rPr>
          <w:sz w:val="24"/>
          <w:szCs w:val="24"/>
        </w:rPr>
      </w:pPr>
      <w:r>
        <w:rPr>
          <w:sz w:val="24"/>
          <w:szCs w:val="24"/>
        </w:rPr>
        <w:t>Pasienter med akutt og kronisk nyresvikt</w:t>
      </w:r>
    </w:p>
    <w:p w:rsidR="00136F4C" w:rsidRDefault="00136F4C" w:rsidP="00136F4C">
      <w:pPr>
        <w:numPr>
          <w:ilvl w:val="0"/>
          <w:numId w:val="6"/>
        </w:numPr>
        <w:rPr>
          <w:sz w:val="24"/>
          <w:szCs w:val="24"/>
        </w:rPr>
      </w:pPr>
      <w:r>
        <w:rPr>
          <w:sz w:val="24"/>
          <w:szCs w:val="24"/>
        </w:rPr>
        <w:t>Pasienter med nyrearteriestenose</w:t>
      </w:r>
    </w:p>
    <w:p w:rsidR="00136F4C" w:rsidRDefault="00136F4C" w:rsidP="00136F4C">
      <w:pPr>
        <w:numPr>
          <w:ilvl w:val="0"/>
          <w:numId w:val="6"/>
        </w:numPr>
        <w:rPr>
          <w:sz w:val="24"/>
          <w:szCs w:val="24"/>
        </w:rPr>
      </w:pPr>
      <w:r>
        <w:rPr>
          <w:sz w:val="24"/>
          <w:szCs w:val="24"/>
        </w:rPr>
        <w:t xml:space="preserve">Pasienter med </w:t>
      </w:r>
      <w:proofErr w:type="spellStart"/>
      <w:r>
        <w:rPr>
          <w:sz w:val="24"/>
          <w:szCs w:val="24"/>
        </w:rPr>
        <w:t>Fabry</w:t>
      </w:r>
      <w:proofErr w:type="spellEnd"/>
      <w:r>
        <w:rPr>
          <w:sz w:val="24"/>
          <w:szCs w:val="24"/>
        </w:rPr>
        <w:t xml:space="preserve"> sykdom</w:t>
      </w:r>
    </w:p>
    <w:p w:rsidR="00E71964" w:rsidRDefault="00136F4C" w:rsidP="00E71964">
      <w:pPr>
        <w:numPr>
          <w:ilvl w:val="0"/>
          <w:numId w:val="6"/>
        </w:numPr>
        <w:rPr>
          <w:sz w:val="24"/>
          <w:szCs w:val="24"/>
        </w:rPr>
      </w:pPr>
      <w:r>
        <w:rPr>
          <w:sz w:val="24"/>
          <w:szCs w:val="24"/>
        </w:rPr>
        <w:t>Pasienter som har endokrinologiske forstyrrelser.</w:t>
      </w:r>
    </w:p>
    <w:p w:rsidR="0011321F" w:rsidRPr="00E71964" w:rsidRDefault="00114C69" w:rsidP="00E71964">
      <w:pPr>
        <w:rPr>
          <w:sz w:val="24"/>
          <w:szCs w:val="24"/>
        </w:rPr>
      </w:pPr>
      <w:r w:rsidRPr="00E71964">
        <w:rPr>
          <w:b/>
          <w:sz w:val="28"/>
          <w:szCs w:val="28"/>
        </w:rPr>
        <w:lastRenderedPageBreak/>
        <w:t>N</w:t>
      </w:r>
      <w:r w:rsidR="0011321F" w:rsidRPr="00E71964">
        <w:rPr>
          <w:b/>
          <w:sz w:val="28"/>
          <w:szCs w:val="28"/>
        </w:rPr>
        <w:t xml:space="preserve">yre- og </w:t>
      </w:r>
      <w:proofErr w:type="spellStart"/>
      <w:r w:rsidR="0011321F" w:rsidRPr="00E71964">
        <w:rPr>
          <w:b/>
          <w:sz w:val="28"/>
          <w:szCs w:val="28"/>
        </w:rPr>
        <w:t>endopasientene</w:t>
      </w:r>
      <w:proofErr w:type="spellEnd"/>
    </w:p>
    <w:p w:rsidR="0011321F" w:rsidRPr="002605F5" w:rsidRDefault="0011321F" w:rsidP="0011321F">
      <w:pPr>
        <w:rPr>
          <w:sz w:val="24"/>
        </w:rPr>
      </w:pPr>
    </w:p>
    <w:p w:rsidR="0011321F" w:rsidRPr="00E002B1" w:rsidRDefault="0011321F" w:rsidP="00E227DB">
      <w:pPr>
        <w:spacing w:after="200" w:line="276" w:lineRule="auto"/>
        <w:rPr>
          <w:sz w:val="24"/>
        </w:rPr>
      </w:pPr>
      <w:r w:rsidRPr="002605F5">
        <w:rPr>
          <w:sz w:val="24"/>
        </w:rPr>
        <w:t xml:space="preserve">Pasienter som </w:t>
      </w:r>
      <w:r w:rsidR="006B1F8F">
        <w:rPr>
          <w:sz w:val="24"/>
        </w:rPr>
        <w:t xml:space="preserve">skal transplanteres med </w:t>
      </w:r>
      <w:r w:rsidRPr="002605F5">
        <w:rPr>
          <w:sz w:val="24"/>
        </w:rPr>
        <w:t xml:space="preserve">nyre- og/ eller bukspyttkjertel </w:t>
      </w:r>
      <w:r w:rsidR="00D77774">
        <w:rPr>
          <w:sz w:val="24"/>
        </w:rPr>
        <w:t xml:space="preserve">(pankreas) </w:t>
      </w:r>
      <w:r w:rsidR="006B1F8F">
        <w:rPr>
          <w:sz w:val="24"/>
        </w:rPr>
        <w:t>utredes ved sitt lokale sykehus</w:t>
      </w:r>
      <w:r w:rsidRPr="002605F5">
        <w:rPr>
          <w:sz w:val="24"/>
        </w:rPr>
        <w:t xml:space="preserve"> før de aksepteres for transplantasjon</w:t>
      </w:r>
      <w:r w:rsidR="00E002B1">
        <w:rPr>
          <w:sz w:val="24"/>
        </w:rPr>
        <w:t xml:space="preserve">. På et tverrfaglig møte ved Rikshospitalet (RH) godkjennes resipientene og settes på venteliste. </w:t>
      </w:r>
      <w:r w:rsidR="00E002B1">
        <w:rPr>
          <w:sz w:val="24"/>
        </w:rPr>
        <w:br/>
      </w:r>
      <w:r w:rsidR="00E002B1" w:rsidRPr="00E002B1">
        <w:rPr>
          <w:sz w:val="24"/>
        </w:rPr>
        <w:t>RH utfører</w:t>
      </w:r>
      <w:r w:rsidR="006E3F54" w:rsidRPr="00E002B1">
        <w:rPr>
          <w:sz w:val="24"/>
        </w:rPr>
        <w:t xml:space="preserve"> mellom 250–300 nyretransplantasjoner</w:t>
      </w:r>
      <w:r w:rsidR="00D77774" w:rsidRPr="00E002B1">
        <w:rPr>
          <w:sz w:val="24"/>
        </w:rPr>
        <w:t xml:space="preserve"> hvert år</w:t>
      </w:r>
      <w:r w:rsidR="00E002B1" w:rsidRPr="00E002B1">
        <w:rPr>
          <w:sz w:val="24"/>
        </w:rPr>
        <w:t xml:space="preserve">. </w:t>
      </w:r>
      <w:r w:rsidR="006E3F54" w:rsidRPr="00E002B1">
        <w:rPr>
          <w:sz w:val="24"/>
        </w:rPr>
        <w:t>En nyretransplantasjon kan gjøres</w:t>
      </w:r>
      <w:r w:rsidRPr="00E002B1">
        <w:rPr>
          <w:sz w:val="24"/>
        </w:rPr>
        <w:t xml:space="preserve"> med nyre fra avdød giver</w:t>
      </w:r>
      <w:r w:rsidR="006E3F54" w:rsidRPr="00E002B1">
        <w:rPr>
          <w:sz w:val="24"/>
        </w:rPr>
        <w:t xml:space="preserve"> (vanligst)</w:t>
      </w:r>
      <w:r w:rsidR="00E002B1" w:rsidRPr="00E002B1">
        <w:rPr>
          <w:sz w:val="24"/>
        </w:rPr>
        <w:t>, men ca. 30 % av n</w:t>
      </w:r>
      <w:r w:rsidR="00D77774" w:rsidRPr="00E002B1">
        <w:rPr>
          <w:sz w:val="24"/>
        </w:rPr>
        <w:t>yretransplantasjon</w:t>
      </w:r>
      <w:r w:rsidR="00E002B1" w:rsidRPr="00E002B1">
        <w:rPr>
          <w:sz w:val="24"/>
        </w:rPr>
        <w:t>ene er</w:t>
      </w:r>
      <w:r w:rsidR="00D77774" w:rsidRPr="00E002B1">
        <w:rPr>
          <w:sz w:val="24"/>
        </w:rPr>
        <w:t xml:space="preserve"> med </w:t>
      </w:r>
      <w:r w:rsidR="006E3F54" w:rsidRPr="00E002B1">
        <w:rPr>
          <w:sz w:val="24"/>
        </w:rPr>
        <w:t xml:space="preserve">en </w:t>
      </w:r>
      <w:r w:rsidRPr="00E002B1">
        <w:rPr>
          <w:sz w:val="24"/>
        </w:rPr>
        <w:t xml:space="preserve">levende </w:t>
      </w:r>
      <w:r w:rsidR="00D77774" w:rsidRPr="00E002B1">
        <w:rPr>
          <w:sz w:val="24"/>
        </w:rPr>
        <w:t>giver (</w:t>
      </w:r>
      <w:proofErr w:type="spellStart"/>
      <w:r w:rsidR="00D77774" w:rsidRPr="00E002B1">
        <w:rPr>
          <w:sz w:val="24"/>
        </w:rPr>
        <w:t>living</w:t>
      </w:r>
      <w:proofErr w:type="spellEnd"/>
      <w:r w:rsidR="00D77774" w:rsidRPr="00E002B1">
        <w:rPr>
          <w:sz w:val="24"/>
        </w:rPr>
        <w:t xml:space="preserve"> donor). Da er det</w:t>
      </w:r>
      <w:r w:rsidRPr="00E002B1">
        <w:rPr>
          <w:sz w:val="24"/>
        </w:rPr>
        <w:t xml:space="preserve"> et </w:t>
      </w:r>
      <w:r w:rsidR="006E3F54" w:rsidRPr="00E002B1">
        <w:rPr>
          <w:sz w:val="24"/>
        </w:rPr>
        <w:t>familiemedlem eller en nær venn so</w:t>
      </w:r>
      <w:r w:rsidR="00D77774" w:rsidRPr="00E002B1">
        <w:rPr>
          <w:sz w:val="24"/>
        </w:rPr>
        <w:t>m donerer en av sine egne nyrer til pasienten (resipienten).</w:t>
      </w:r>
      <w:r w:rsidR="00D43686" w:rsidRPr="00E002B1">
        <w:rPr>
          <w:sz w:val="24"/>
        </w:rPr>
        <w:t xml:space="preserve"> </w:t>
      </w:r>
      <w:r w:rsidR="00D77774" w:rsidRPr="00E002B1">
        <w:rPr>
          <w:sz w:val="24"/>
        </w:rPr>
        <w:t>Resipientene</w:t>
      </w:r>
      <w:r w:rsidR="00D43686" w:rsidRPr="00E002B1">
        <w:rPr>
          <w:sz w:val="24"/>
        </w:rPr>
        <w:t xml:space="preserve"> følges ved Rikshospitalet i ca. 8 uker før lokalsykehuset tar over kontrollene.</w:t>
      </w:r>
      <w:r w:rsidR="00E002B1">
        <w:rPr>
          <w:sz w:val="24"/>
        </w:rPr>
        <w:t xml:space="preserve"> Pasientene får tilbud om en ett års-kontroll ved RH.</w:t>
      </w:r>
      <w:r w:rsidR="00D77774" w:rsidRPr="00E002B1">
        <w:rPr>
          <w:sz w:val="24"/>
        </w:rPr>
        <w:t xml:space="preserve"> </w:t>
      </w:r>
    </w:p>
    <w:p w:rsidR="0011321F" w:rsidRPr="002605F5" w:rsidRDefault="0011321F" w:rsidP="0011321F">
      <w:pPr>
        <w:rPr>
          <w:sz w:val="24"/>
        </w:rPr>
      </w:pPr>
    </w:p>
    <w:p w:rsidR="0011321F" w:rsidRPr="002605F5" w:rsidRDefault="0011321F" w:rsidP="0011321F">
      <w:pPr>
        <w:numPr>
          <w:ilvl w:val="2"/>
          <w:numId w:val="36"/>
        </w:numPr>
        <w:spacing w:after="200" w:line="276" w:lineRule="auto"/>
        <w:rPr>
          <w:sz w:val="24"/>
        </w:rPr>
      </w:pPr>
      <w:r w:rsidRPr="002605F5">
        <w:rPr>
          <w:sz w:val="24"/>
        </w:rPr>
        <w:t xml:space="preserve">Årlig overflyttes </w:t>
      </w:r>
      <w:r w:rsidR="00D43686">
        <w:rPr>
          <w:sz w:val="24"/>
        </w:rPr>
        <w:t xml:space="preserve">rundt </w:t>
      </w:r>
      <w:r w:rsidR="00704F24">
        <w:rPr>
          <w:sz w:val="24"/>
        </w:rPr>
        <w:t>1</w:t>
      </w:r>
      <w:r w:rsidR="00E71964">
        <w:rPr>
          <w:sz w:val="24"/>
        </w:rPr>
        <w:t>20</w:t>
      </w:r>
      <w:r w:rsidRPr="002605F5">
        <w:rPr>
          <w:sz w:val="24"/>
        </w:rPr>
        <w:t xml:space="preserve"> nyre-/ pa</w:t>
      </w:r>
      <w:r w:rsidR="00E002B1">
        <w:rPr>
          <w:sz w:val="24"/>
        </w:rPr>
        <w:t xml:space="preserve">nkreas transplanterte pasienter </w:t>
      </w:r>
      <w:r w:rsidRPr="002605F5">
        <w:rPr>
          <w:sz w:val="24"/>
        </w:rPr>
        <w:t>fra Transplantasjonskirurgisk sengepost til Nyre- og gastromedisinsk sengepost grunnet sykepleiefaglig problemstillinger</w:t>
      </w:r>
      <w:r w:rsidR="00D43686">
        <w:rPr>
          <w:sz w:val="24"/>
        </w:rPr>
        <w:t>,</w:t>
      </w:r>
      <w:r w:rsidRPr="002605F5">
        <w:rPr>
          <w:sz w:val="24"/>
        </w:rPr>
        <w:t xml:space="preserve"> eller medisinske komplikasjoner etter transplantasjon</w:t>
      </w:r>
      <w:r w:rsidR="00E002B1">
        <w:rPr>
          <w:sz w:val="24"/>
        </w:rPr>
        <w:t>en</w:t>
      </w:r>
      <w:r w:rsidRPr="002605F5">
        <w:rPr>
          <w:sz w:val="24"/>
        </w:rPr>
        <w:t xml:space="preserve">. Noen av </w:t>
      </w:r>
      <w:r w:rsidR="00D43686">
        <w:rPr>
          <w:sz w:val="24"/>
        </w:rPr>
        <w:t>pasientene</w:t>
      </w:r>
      <w:r w:rsidRPr="002605F5">
        <w:rPr>
          <w:sz w:val="24"/>
        </w:rPr>
        <w:t xml:space="preserve"> har behov for kortsiktig eller permanent dialysebehandling. </w:t>
      </w:r>
      <w:r w:rsidR="00D43686">
        <w:rPr>
          <w:sz w:val="24"/>
        </w:rPr>
        <w:t>Nyre/pankreastransplanterte som ikke kan følges poliklinisk i oppfølgingsperioden ved Rikshospitalet er inneliggende ved sengeposten i 4 uker før de overflyttes til sitt lokalsykehus.</w:t>
      </w:r>
    </w:p>
    <w:p w:rsidR="0011321F" w:rsidRPr="002605F5" w:rsidRDefault="0011321F" w:rsidP="0011321F">
      <w:pPr>
        <w:rPr>
          <w:sz w:val="24"/>
        </w:rPr>
      </w:pPr>
    </w:p>
    <w:p w:rsidR="00D77774" w:rsidRDefault="00E65A8B" w:rsidP="0011321F">
      <w:pPr>
        <w:numPr>
          <w:ilvl w:val="2"/>
          <w:numId w:val="36"/>
        </w:numPr>
        <w:spacing w:after="200" w:line="276" w:lineRule="auto"/>
        <w:rPr>
          <w:sz w:val="24"/>
        </w:rPr>
      </w:pPr>
      <w:r>
        <w:rPr>
          <w:sz w:val="24"/>
        </w:rPr>
        <w:t>De fleste nyre/</w:t>
      </w:r>
      <w:r w:rsidR="00D43686">
        <w:rPr>
          <w:sz w:val="24"/>
        </w:rPr>
        <w:t>pank</w:t>
      </w:r>
      <w:r w:rsidR="0011321F" w:rsidRPr="002605F5">
        <w:rPr>
          <w:sz w:val="24"/>
        </w:rPr>
        <w:t>reastransplanterte pasientene overflyttes fra transplantasjonskirurgisk seng</w:t>
      </w:r>
      <w:r>
        <w:rPr>
          <w:sz w:val="24"/>
        </w:rPr>
        <w:t>epost til</w:t>
      </w:r>
      <w:r w:rsidR="00D43686">
        <w:rPr>
          <w:sz w:val="24"/>
        </w:rPr>
        <w:t xml:space="preserve"> poliklinisk oppfølging ved</w:t>
      </w:r>
      <w:r>
        <w:rPr>
          <w:sz w:val="24"/>
        </w:rPr>
        <w:t xml:space="preserve"> Medisinsk poliklinikk </w:t>
      </w:r>
      <w:r w:rsidR="00F60DF7">
        <w:rPr>
          <w:sz w:val="24"/>
        </w:rPr>
        <w:t>–</w:t>
      </w:r>
      <w:r w:rsidR="0011321F" w:rsidRPr="002605F5">
        <w:rPr>
          <w:sz w:val="24"/>
        </w:rPr>
        <w:t xml:space="preserve"> </w:t>
      </w:r>
      <w:r w:rsidR="00F60DF7">
        <w:rPr>
          <w:sz w:val="24"/>
        </w:rPr>
        <w:t>nyre. Poliklinikken</w:t>
      </w:r>
      <w:r w:rsidR="0011321F" w:rsidRPr="002605F5">
        <w:rPr>
          <w:sz w:val="24"/>
        </w:rPr>
        <w:t xml:space="preserve"> er stengt i helger og høytider, og pasientene følges da opp ved vår </w:t>
      </w:r>
      <w:bookmarkStart w:id="0" w:name="_GoBack"/>
      <w:bookmarkEnd w:id="0"/>
      <w:r w:rsidR="0011321F" w:rsidRPr="002605F5">
        <w:rPr>
          <w:sz w:val="24"/>
        </w:rPr>
        <w:t xml:space="preserve">sengepost. Disse pasientene bor på Gaustad hotell eller hjemme hvis de er tilhørende i Oslo-området. </w:t>
      </w:r>
    </w:p>
    <w:p w:rsidR="00D77774" w:rsidRDefault="00D77774" w:rsidP="00D77774">
      <w:pPr>
        <w:pStyle w:val="Listeavsnitt"/>
        <w:rPr>
          <w:sz w:val="24"/>
        </w:rPr>
      </w:pPr>
    </w:p>
    <w:p w:rsidR="0011321F" w:rsidRPr="002605F5" w:rsidRDefault="006D0DAC" w:rsidP="0011321F">
      <w:pPr>
        <w:numPr>
          <w:ilvl w:val="2"/>
          <w:numId w:val="36"/>
        </w:numPr>
        <w:spacing w:after="200" w:line="276" w:lineRule="auto"/>
        <w:rPr>
          <w:sz w:val="24"/>
        </w:rPr>
      </w:pPr>
      <w:r>
        <w:rPr>
          <w:sz w:val="24"/>
        </w:rPr>
        <w:t xml:space="preserve">Iblant oppstår det </w:t>
      </w:r>
      <w:r w:rsidR="00D77774" w:rsidRPr="00D77774">
        <w:rPr>
          <w:sz w:val="24"/>
        </w:rPr>
        <w:t>komplikasjoner tilknyttet transplantasjonen som ikke kan løses lokalt</w:t>
      </w:r>
      <w:r w:rsidR="00E227DB">
        <w:rPr>
          <w:sz w:val="24"/>
        </w:rPr>
        <w:t>. Da</w:t>
      </w:r>
      <w:r w:rsidR="00D77774">
        <w:rPr>
          <w:sz w:val="24"/>
        </w:rPr>
        <w:t xml:space="preserve"> overflyttes pasientene til</w:t>
      </w:r>
      <w:r w:rsidR="00663A84">
        <w:rPr>
          <w:sz w:val="24"/>
        </w:rPr>
        <w:t xml:space="preserve"> Rikshospitalet</w:t>
      </w:r>
      <w:r w:rsidR="00D77774">
        <w:rPr>
          <w:sz w:val="24"/>
        </w:rPr>
        <w:t xml:space="preserve"> </w:t>
      </w:r>
      <w:r w:rsidR="00E002B1">
        <w:rPr>
          <w:sz w:val="24"/>
        </w:rPr>
        <w:t>for utreding og/eller behandling</w:t>
      </w:r>
      <w:r w:rsidR="00D77774">
        <w:rPr>
          <w:sz w:val="24"/>
        </w:rPr>
        <w:t xml:space="preserve">.  </w:t>
      </w:r>
      <w:r w:rsidR="00D77774" w:rsidRPr="00D77774">
        <w:rPr>
          <w:sz w:val="24"/>
        </w:rPr>
        <w:t xml:space="preserve"> </w:t>
      </w:r>
    </w:p>
    <w:p w:rsidR="0011321F" w:rsidRPr="002605F5" w:rsidRDefault="0011321F" w:rsidP="00FC46A2">
      <w:pPr>
        <w:rPr>
          <w:sz w:val="24"/>
        </w:rPr>
      </w:pPr>
    </w:p>
    <w:p w:rsidR="0011321F" w:rsidRPr="002605F5" w:rsidRDefault="0011321F" w:rsidP="0011321F">
      <w:pPr>
        <w:numPr>
          <w:ilvl w:val="0"/>
          <w:numId w:val="35"/>
        </w:numPr>
        <w:spacing w:after="200" w:line="276" w:lineRule="auto"/>
        <w:rPr>
          <w:sz w:val="24"/>
        </w:rPr>
      </w:pPr>
      <w:r w:rsidRPr="002605F5">
        <w:rPr>
          <w:sz w:val="24"/>
        </w:rPr>
        <w:t>Pasienter med sv</w:t>
      </w:r>
      <w:r w:rsidR="00CE638C">
        <w:rPr>
          <w:sz w:val="24"/>
        </w:rPr>
        <w:t>ært vanskelig regulert diabetes</w:t>
      </w:r>
      <w:r w:rsidRPr="002605F5">
        <w:rPr>
          <w:sz w:val="24"/>
        </w:rPr>
        <w:t xml:space="preserve"> kan få tilbud om øycelletransplantasjon.</w:t>
      </w:r>
      <w:r w:rsidR="00E227DB">
        <w:rPr>
          <w:sz w:val="24"/>
        </w:rPr>
        <w:t xml:space="preserve"> Dagen etter transplantasjonen overflyttes de t</w:t>
      </w:r>
      <w:r w:rsidR="0012208D">
        <w:rPr>
          <w:sz w:val="24"/>
        </w:rPr>
        <w:t xml:space="preserve">il sengeposten. </w:t>
      </w:r>
      <w:r w:rsidR="00E227DB">
        <w:rPr>
          <w:sz w:val="24"/>
        </w:rPr>
        <w:t>De første dagene etter</w:t>
      </w:r>
      <w:r w:rsidRPr="002605F5">
        <w:rPr>
          <w:sz w:val="24"/>
        </w:rPr>
        <w:t xml:space="preserve"> en øycelletransplantasjon skal blodsukk</w:t>
      </w:r>
      <w:r w:rsidR="00E227DB">
        <w:rPr>
          <w:sz w:val="24"/>
        </w:rPr>
        <w:t xml:space="preserve">eret overvåkes nøye, og pasientene er vanligvis inneliggende ved sengeposten i ca. 5 dager før de overflyttes til Medisinsk poliklinikk for videre kontroller. </w:t>
      </w:r>
      <w:r w:rsidRPr="002605F5">
        <w:rPr>
          <w:sz w:val="24"/>
        </w:rPr>
        <w:t xml:space="preserve"> </w:t>
      </w:r>
    </w:p>
    <w:p w:rsidR="0011321F" w:rsidRPr="002605F5" w:rsidRDefault="0011321F" w:rsidP="0011321F">
      <w:pPr>
        <w:rPr>
          <w:sz w:val="24"/>
        </w:rPr>
      </w:pPr>
    </w:p>
    <w:p w:rsidR="0011321F" w:rsidRPr="002605F5" w:rsidRDefault="0011321F" w:rsidP="0011321F">
      <w:pPr>
        <w:numPr>
          <w:ilvl w:val="0"/>
          <w:numId w:val="35"/>
        </w:numPr>
        <w:spacing w:after="200" w:line="276" w:lineRule="auto"/>
        <w:rPr>
          <w:sz w:val="24"/>
        </w:rPr>
      </w:pPr>
      <w:r w:rsidRPr="002605F5">
        <w:rPr>
          <w:sz w:val="24"/>
        </w:rPr>
        <w:t xml:space="preserve">Pasienter med hypertensjon på grunn av nyrearteriestenose (NAS). De får utført utblokking av nyrearterien, </w:t>
      </w:r>
      <w:proofErr w:type="spellStart"/>
      <w:r w:rsidRPr="002605F5">
        <w:rPr>
          <w:sz w:val="24"/>
        </w:rPr>
        <w:t>percutan</w:t>
      </w:r>
      <w:proofErr w:type="spellEnd"/>
      <w:r w:rsidRPr="002605F5">
        <w:rPr>
          <w:sz w:val="24"/>
        </w:rPr>
        <w:t xml:space="preserve"> </w:t>
      </w:r>
      <w:proofErr w:type="spellStart"/>
      <w:r w:rsidRPr="002605F5">
        <w:rPr>
          <w:sz w:val="24"/>
        </w:rPr>
        <w:t>transluminal</w:t>
      </w:r>
      <w:proofErr w:type="spellEnd"/>
      <w:r w:rsidRPr="002605F5">
        <w:rPr>
          <w:sz w:val="24"/>
        </w:rPr>
        <w:t xml:space="preserve"> renal </w:t>
      </w:r>
      <w:proofErr w:type="spellStart"/>
      <w:r w:rsidRPr="002605F5">
        <w:rPr>
          <w:sz w:val="24"/>
        </w:rPr>
        <w:t>angioplastikk</w:t>
      </w:r>
      <w:proofErr w:type="spellEnd"/>
      <w:r w:rsidRPr="002605F5">
        <w:rPr>
          <w:sz w:val="24"/>
        </w:rPr>
        <w:t xml:space="preserve"> (PTRA). Det er vanlig med kontroll etter 3 måneder, da utføres ultralyd og eventuell ny angiografi av nyrene. </w:t>
      </w:r>
    </w:p>
    <w:p w:rsidR="0011321F" w:rsidRPr="002605F5" w:rsidRDefault="0011321F" w:rsidP="0011321F">
      <w:pPr>
        <w:rPr>
          <w:sz w:val="24"/>
        </w:rPr>
      </w:pPr>
    </w:p>
    <w:p w:rsidR="0011321F" w:rsidRPr="002605F5" w:rsidRDefault="0011321F" w:rsidP="0011321F">
      <w:pPr>
        <w:numPr>
          <w:ilvl w:val="0"/>
          <w:numId w:val="35"/>
        </w:numPr>
        <w:spacing w:after="200" w:line="276" w:lineRule="auto"/>
        <w:rPr>
          <w:sz w:val="24"/>
        </w:rPr>
      </w:pPr>
      <w:r w:rsidRPr="002605F5">
        <w:rPr>
          <w:sz w:val="24"/>
        </w:rPr>
        <w:t>En del pasienter kommer til undersøkelse av kransårene til hjertet (cor-</w:t>
      </w:r>
      <w:proofErr w:type="spellStart"/>
      <w:r w:rsidRPr="002605F5">
        <w:rPr>
          <w:sz w:val="24"/>
        </w:rPr>
        <w:t>angio</w:t>
      </w:r>
      <w:proofErr w:type="spellEnd"/>
      <w:r w:rsidRPr="002605F5">
        <w:rPr>
          <w:sz w:val="24"/>
        </w:rPr>
        <w:t xml:space="preserve">), som et ledd i utredningen til nyre- og/eller pankreastransplantasjon. </w:t>
      </w:r>
    </w:p>
    <w:p w:rsidR="0011321F" w:rsidRPr="002605F5" w:rsidRDefault="0011321F" w:rsidP="0011321F">
      <w:pPr>
        <w:rPr>
          <w:sz w:val="24"/>
        </w:rPr>
      </w:pPr>
    </w:p>
    <w:p w:rsidR="0011321F" w:rsidRPr="002605F5" w:rsidRDefault="0011321F" w:rsidP="0011321F">
      <w:pPr>
        <w:numPr>
          <w:ilvl w:val="0"/>
          <w:numId w:val="35"/>
        </w:numPr>
        <w:spacing w:after="200" w:line="276" w:lineRule="auto"/>
        <w:rPr>
          <w:sz w:val="24"/>
        </w:rPr>
      </w:pPr>
      <w:r w:rsidRPr="002605F5">
        <w:rPr>
          <w:sz w:val="24"/>
        </w:rPr>
        <w:t xml:space="preserve">Andre diagnoser </w:t>
      </w:r>
      <w:r w:rsidR="0012208D">
        <w:rPr>
          <w:sz w:val="24"/>
        </w:rPr>
        <w:t xml:space="preserve">hos pasientene </w:t>
      </w:r>
      <w:r w:rsidRPr="002605F5">
        <w:rPr>
          <w:sz w:val="24"/>
        </w:rPr>
        <w:t xml:space="preserve">kan være diabetes, diabetes </w:t>
      </w:r>
      <w:proofErr w:type="spellStart"/>
      <w:r w:rsidRPr="002605F5">
        <w:rPr>
          <w:sz w:val="24"/>
        </w:rPr>
        <w:t>nefropati</w:t>
      </w:r>
      <w:proofErr w:type="spellEnd"/>
      <w:r w:rsidRPr="002605F5">
        <w:rPr>
          <w:sz w:val="24"/>
        </w:rPr>
        <w:t xml:space="preserve">, </w:t>
      </w:r>
      <w:proofErr w:type="spellStart"/>
      <w:r w:rsidRPr="002605F5">
        <w:rPr>
          <w:sz w:val="24"/>
        </w:rPr>
        <w:t>nefrosklerose</w:t>
      </w:r>
      <w:proofErr w:type="spellEnd"/>
      <w:r w:rsidRPr="002605F5">
        <w:rPr>
          <w:sz w:val="24"/>
        </w:rPr>
        <w:t>,</w:t>
      </w:r>
      <w:r w:rsidR="00761DA8">
        <w:rPr>
          <w:sz w:val="24"/>
        </w:rPr>
        <w:t xml:space="preserve"> cystenyrer,</w:t>
      </w:r>
      <w:r w:rsidRPr="002605F5">
        <w:rPr>
          <w:sz w:val="24"/>
        </w:rPr>
        <w:t xml:space="preserve"> hypertensjon, systemsykdommer som SLE, Wegners </w:t>
      </w:r>
      <w:proofErr w:type="spellStart"/>
      <w:r w:rsidRPr="002605F5">
        <w:rPr>
          <w:sz w:val="24"/>
        </w:rPr>
        <w:t>granulomatose</w:t>
      </w:r>
      <w:proofErr w:type="spellEnd"/>
      <w:r w:rsidRPr="002605F5">
        <w:rPr>
          <w:sz w:val="24"/>
        </w:rPr>
        <w:t xml:space="preserve"> og </w:t>
      </w:r>
      <w:proofErr w:type="spellStart"/>
      <w:r w:rsidRPr="002605F5">
        <w:rPr>
          <w:sz w:val="24"/>
        </w:rPr>
        <w:t>Fabry</w:t>
      </w:r>
      <w:proofErr w:type="spellEnd"/>
      <w:r w:rsidRPr="002605F5">
        <w:rPr>
          <w:sz w:val="24"/>
        </w:rPr>
        <w:t>.</w:t>
      </w:r>
    </w:p>
    <w:p w:rsidR="0011321F" w:rsidRPr="002605F5" w:rsidRDefault="0011321F" w:rsidP="0011321F">
      <w:pPr>
        <w:rPr>
          <w:sz w:val="24"/>
        </w:rPr>
      </w:pPr>
    </w:p>
    <w:p w:rsidR="0011321F" w:rsidRDefault="0011321F" w:rsidP="0011321F">
      <w:pPr>
        <w:numPr>
          <w:ilvl w:val="0"/>
          <w:numId w:val="35"/>
        </w:numPr>
        <w:spacing w:after="200" w:line="276" w:lineRule="auto"/>
        <w:rPr>
          <w:sz w:val="24"/>
        </w:rPr>
      </w:pPr>
      <w:r w:rsidRPr="002605F5">
        <w:rPr>
          <w:sz w:val="24"/>
        </w:rPr>
        <w:t>Sengeposten har 2 senger avsatt til endokrinologiske pasienter, som</w:t>
      </w:r>
      <w:r w:rsidRPr="002605F5">
        <w:rPr>
          <w:sz w:val="24"/>
          <w:szCs w:val="24"/>
        </w:rPr>
        <w:t xml:space="preserve"> innlegges for utredning av ulike hormonforstyrrelser, slik som</w:t>
      </w:r>
      <w:r w:rsidR="00761DA8">
        <w:rPr>
          <w:sz w:val="24"/>
        </w:rPr>
        <w:t xml:space="preserve"> </w:t>
      </w:r>
      <w:proofErr w:type="spellStart"/>
      <w:r w:rsidR="00761DA8">
        <w:rPr>
          <w:sz w:val="24"/>
        </w:rPr>
        <w:t>hyperaldosteronisme</w:t>
      </w:r>
      <w:proofErr w:type="spellEnd"/>
      <w:r w:rsidR="00761DA8">
        <w:rPr>
          <w:sz w:val="24"/>
        </w:rPr>
        <w:t xml:space="preserve"> og </w:t>
      </w:r>
      <w:proofErr w:type="spellStart"/>
      <w:r w:rsidRPr="002605F5">
        <w:rPr>
          <w:sz w:val="24"/>
        </w:rPr>
        <w:t>insulinom</w:t>
      </w:r>
      <w:proofErr w:type="spellEnd"/>
      <w:r w:rsidRPr="002605F5">
        <w:rPr>
          <w:sz w:val="24"/>
        </w:rPr>
        <w:t>.</w:t>
      </w:r>
    </w:p>
    <w:p w:rsidR="00467D30" w:rsidRDefault="00467D30" w:rsidP="00467D30">
      <w:pPr>
        <w:pStyle w:val="Listeavsnitt"/>
        <w:rPr>
          <w:sz w:val="24"/>
        </w:rPr>
      </w:pPr>
    </w:p>
    <w:p w:rsidR="002605F5" w:rsidRPr="00A94488" w:rsidRDefault="002605F5" w:rsidP="002605F5">
      <w:pPr>
        <w:shd w:val="clear" w:color="auto" w:fill="FFFFFF"/>
        <w:spacing w:after="150"/>
        <w:rPr>
          <w:color w:val="000000"/>
          <w:sz w:val="28"/>
          <w:szCs w:val="28"/>
        </w:rPr>
      </w:pPr>
      <w:proofErr w:type="spellStart"/>
      <w:r w:rsidRPr="00A94488">
        <w:rPr>
          <w:b/>
          <w:color w:val="000000"/>
          <w:sz w:val="28"/>
          <w:szCs w:val="28"/>
        </w:rPr>
        <w:t>Gastropasientene</w:t>
      </w:r>
      <w:proofErr w:type="spellEnd"/>
      <w:r w:rsidRPr="00A94488">
        <w:rPr>
          <w:color w:val="000000"/>
          <w:sz w:val="28"/>
          <w:szCs w:val="28"/>
        </w:rPr>
        <w:t xml:space="preserve"> </w:t>
      </w:r>
    </w:p>
    <w:p w:rsidR="002605F5" w:rsidRPr="002605F5" w:rsidRDefault="002605F5" w:rsidP="002605F5">
      <w:pPr>
        <w:numPr>
          <w:ilvl w:val="0"/>
          <w:numId w:val="37"/>
        </w:numPr>
        <w:shd w:val="clear" w:color="auto" w:fill="FFFFFF"/>
        <w:spacing w:before="100" w:beforeAutospacing="1" w:after="105" w:line="276" w:lineRule="auto"/>
        <w:rPr>
          <w:color w:val="000000"/>
          <w:sz w:val="24"/>
          <w:szCs w:val="24"/>
        </w:rPr>
      </w:pPr>
      <w:r w:rsidRPr="002605F5">
        <w:rPr>
          <w:color w:val="000000"/>
          <w:sz w:val="24"/>
          <w:szCs w:val="24"/>
        </w:rPr>
        <w:t>Pasienter med akutt eller kronisk leversykdom som er til utredning med tanke på levertransplantasjon. Årsakene til leversvikt kan være flere:</w:t>
      </w:r>
    </w:p>
    <w:p w:rsidR="002605F5" w:rsidRPr="002605F5" w:rsidRDefault="002605F5" w:rsidP="002605F5">
      <w:pPr>
        <w:numPr>
          <w:ilvl w:val="0"/>
          <w:numId w:val="38"/>
        </w:numPr>
        <w:shd w:val="clear" w:color="auto" w:fill="FFFFFF"/>
        <w:spacing w:before="100" w:beforeAutospacing="1" w:after="105" w:line="276" w:lineRule="auto"/>
        <w:rPr>
          <w:color w:val="000000"/>
          <w:sz w:val="24"/>
          <w:szCs w:val="24"/>
        </w:rPr>
      </w:pPr>
      <w:proofErr w:type="spellStart"/>
      <w:r w:rsidRPr="002605F5">
        <w:rPr>
          <w:sz w:val="24"/>
          <w:szCs w:val="24"/>
        </w:rPr>
        <w:t>Autoimmune</w:t>
      </w:r>
      <w:proofErr w:type="spellEnd"/>
      <w:r w:rsidRPr="002605F5">
        <w:rPr>
          <w:sz w:val="24"/>
          <w:szCs w:val="24"/>
        </w:rPr>
        <w:t xml:space="preserve"> leversykdommer: PSC </w:t>
      </w:r>
      <w:r w:rsidRPr="002605F5">
        <w:rPr>
          <w:color w:val="000000"/>
          <w:sz w:val="24"/>
          <w:szCs w:val="24"/>
        </w:rPr>
        <w:t xml:space="preserve">(primær </w:t>
      </w:r>
      <w:proofErr w:type="spellStart"/>
      <w:r w:rsidRPr="002605F5">
        <w:rPr>
          <w:color w:val="000000"/>
          <w:sz w:val="24"/>
          <w:szCs w:val="24"/>
        </w:rPr>
        <w:t>skleroserende</w:t>
      </w:r>
      <w:proofErr w:type="spellEnd"/>
      <w:r w:rsidRPr="002605F5">
        <w:rPr>
          <w:color w:val="000000"/>
          <w:sz w:val="24"/>
          <w:szCs w:val="24"/>
        </w:rPr>
        <w:t xml:space="preserve"> </w:t>
      </w:r>
      <w:proofErr w:type="spellStart"/>
      <w:r w:rsidRPr="002605F5">
        <w:rPr>
          <w:color w:val="000000"/>
          <w:sz w:val="24"/>
          <w:szCs w:val="24"/>
        </w:rPr>
        <w:t>cholangitt</w:t>
      </w:r>
      <w:proofErr w:type="spellEnd"/>
      <w:r w:rsidRPr="002605F5">
        <w:rPr>
          <w:color w:val="000000"/>
          <w:sz w:val="24"/>
          <w:szCs w:val="24"/>
        </w:rPr>
        <w:t xml:space="preserve">), PBC (primær </w:t>
      </w:r>
      <w:proofErr w:type="spellStart"/>
      <w:r w:rsidRPr="002605F5">
        <w:rPr>
          <w:color w:val="000000"/>
          <w:sz w:val="24"/>
          <w:szCs w:val="24"/>
        </w:rPr>
        <w:t>billiær</w:t>
      </w:r>
      <w:proofErr w:type="spellEnd"/>
      <w:r w:rsidRPr="002605F5">
        <w:rPr>
          <w:color w:val="000000"/>
          <w:sz w:val="24"/>
          <w:szCs w:val="24"/>
        </w:rPr>
        <w:t xml:space="preserve"> </w:t>
      </w:r>
      <w:proofErr w:type="spellStart"/>
      <w:r w:rsidRPr="002605F5">
        <w:rPr>
          <w:color w:val="000000"/>
          <w:sz w:val="24"/>
          <w:szCs w:val="24"/>
        </w:rPr>
        <w:t>cirrose</w:t>
      </w:r>
      <w:proofErr w:type="spellEnd"/>
      <w:r w:rsidRPr="002605F5">
        <w:rPr>
          <w:color w:val="000000"/>
          <w:sz w:val="24"/>
          <w:szCs w:val="24"/>
        </w:rPr>
        <w:t>), AIH (</w:t>
      </w:r>
      <w:proofErr w:type="spellStart"/>
      <w:r w:rsidRPr="002605F5">
        <w:rPr>
          <w:color w:val="000000"/>
          <w:sz w:val="24"/>
          <w:szCs w:val="24"/>
        </w:rPr>
        <w:t>autoimmun</w:t>
      </w:r>
      <w:proofErr w:type="spellEnd"/>
      <w:r w:rsidRPr="002605F5">
        <w:rPr>
          <w:color w:val="000000"/>
          <w:sz w:val="24"/>
          <w:szCs w:val="24"/>
        </w:rPr>
        <w:t xml:space="preserve"> hepatitt) </w:t>
      </w:r>
    </w:p>
    <w:p w:rsidR="002605F5" w:rsidRPr="002605F5" w:rsidRDefault="002605F5" w:rsidP="002605F5">
      <w:pPr>
        <w:numPr>
          <w:ilvl w:val="0"/>
          <w:numId w:val="38"/>
        </w:numPr>
        <w:shd w:val="clear" w:color="auto" w:fill="FFFFFF"/>
        <w:spacing w:before="100" w:beforeAutospacing="1" w:after="105" w:line="276" w:lineRule="auto"/>
        <w:rPr>
          <w:color w:val="000000"/>
          <w:sz w:val="24"/>
          <w:szCs w:val="24"/>
        </w:rPr>
      </w:pPr>
      <w:r w:rsidRPr="002605F5">
        <w:rPr>
          <w:color w:val="000000"/>
          <w:sz w:val="24"/>
          <w:szCs w:val="24"/>
        </w:rPr>
        <w:t xml:space="preserve">Hepatitt B og C </w:t>
      </w:r>
    </w:p>
    <w:p w:rsidR="002605F5" w:rsidRPr="002605F5" w:rsidRDefault="002605F5" w:rsidP="002605F5">
      <w:pPr>
        <w:numPr>
          <w:ilvl w:val="0"/>
          <w:numId w:val="38"/>
        </w:numPr>
        <w:shd w:val="clear" w:color="auto" w:fill="FFFFFF"/>
        <w:spacing w:before="100" w:beforeAutospacing="1" w:after="105" w:line="276" w:lineRule="auto"/>
        <w:rPr>
          <w:color w:val="000000"/>
          <w:sz w:val="24"/>
          <w:szCs w:val="24"/>
        </w:rPr>
      </w:pPr>
      <w:r w:rsidRPr="002605F5">
        <w:rPr>
          <w:color w:val="000000"/>
          <w:sz w:val="24"/>
          <w:szCs w:val="24"/>
        </w:rPr>
        <w:t xml:space="preserve">Alkoholisk </w:t>
      </w:r>
      <w:proofErr w:type="spellStart"/>
      <w:r w:rsidRPr="002605F5">
        <w:rPr>
          <w:color w:val="000000"/>
          <w:sz w:val="24"/>
          <w:szCs w:val="24"/>
        </w:rPr>
        <w:t>cirrose</w:t>
      </w:r>
      <w:proofErr w:type="spellEnd"/>
      <w:r w:rsidRPr="002605F5">
        <w:rPr>
          <w:color w:val="000000"/>
          <w:sz w:val="24"/>
          <w:szCs w:val="24"/>
        </w:rPr>
        <w:t>, medikamentell leverskade</w:t>
      </w:r>
    </w:p>
    <w:p w:rsidR="002605F5" w:rsidRPr="002605F5" w:rsidRDefault="002605F5" w:rsidP="002605F5">
      <w:pPr>
        <w:numPr>
          <w:ilvl w:val="0"/>
          <w:numId w:val="38"/>
        </w:numPr>
        <w:shd w:val="clear" w:color="auto" w:fill="FFFFFF"/>
        <w:spacing w:before="100" w:beforeAutospacing="1" w:after="105" w:line="276" w:lineRule="auto"/>
        <w:rPr>
          <w:color w:val="000000"/>
          <w:sz w:val="24"/>
          <w:szCs w:val="24"/>
        </w:rPr>
      </w:pPr>
      <w:r w:rsidRPr="002605F5">
        <w:rPr>
          <w:color w:val="000000"/>
          <w:sz w:val="24"/>
          <w:szCs w:val="24"/>
        </w:rPr>
        <w:t>Kreft i leveren (</w:t>
      </w:r>
      <w:proofErr w:type="spellStart"/>
      <w:r w:rsidRPr="002605F5">
        <w:rPr>
          <w:color w:val="000000"/>
          <w:sz w:val="24"/>
          <w:szCs w:val="24"/>
        </w:rPr>
        <w:t>hepatocellulært</w:t>
      </w:r>
      <w:proofErr w:type="spellEnd"/>
      <w:r w:rsidRPr="002605F5">
        <w:rPr>
          <w:color w:val="000000"/>
          <w:sz w:val="24"/>
          <w:szCs w:val="24"/>
        </w:rPr>
        <w:t xml:space="preserve"> </w:t>
      </w:r>
      <w:proofErr w:type="spellStart"/>
      <w:r w:rsidRPr="002605F5">
        <w:rPr>
          <w:color w:val="000000"/>
          <w:sz w:val="24"/>
          <w:szCs w:val="24"/>
        </w:rPr>
        <w:t>carsinom</w:t>
      </w:r>
      <w:proofErr w:type="spellEnd"/>
      <w:r w:rsidRPr="002605F5">
        <w:rPr>
          <w:color w:val="000000"/>
          <w:sz w:val="24"/>
          <w:szCs w:val="24"/>
        </w:rPr>
        <w:t>)</w:t>
      </w:r>
    </w:p>
    <w:p w:rsidR="002605F5" w:rsidRPr="002605F5" w:rsidRDefault="002605F5" w:rsidP="002605F5">
      <w:pPr>
        <w:numPr>
          <w:ilvl w:val="0"/>
          <w:numId w:val="38"/>
        </w:numPr>
        <w:shd w:val="clear" w:color="auto" w:fill="FFFFFF"/>
        <w:spacing w:before="100" w:beforeAutospacing="1" w:after="105" w:line="276" w:lineRule="auto"/>
        <w:ind w:left="357" w:hanging="357"/>
        <w:rPr>
          <w:color w:val="000000"/>
          <w:sz w:val="24"/>
          <w:szCs w:val="24"/>
        </w:rPr>
      </w:pPr>
      <w:r w:rsidRPr="002605F5">
        <w:rPr>
          <w:color w:val="000000"/>
          <w:sz w:val="24"/>
          <w:szCs w:val="24"/>
        </w:rPr>
        <w:t>Metabolske leversykdommer (</w:t>
      </w:r>
      <w:proofErr w:type="spellStart"/>
      <w:r w:rsidRPr="002605F5">
        <w:rPr>
          <w:color w:val="000000"/>
          <w:sz w:val="24"/>
          <w:szCs w:val="24"/>
        </w:rPr>
        <w:t>hemokromatose</w:t>
      </w:r>
      <w:proofErr w:type="spellEnd"/>
      <w:r w:rsidRPr="002605F5">
        <w:rPr>
          <w:color w:val="000000"/>
          <w:sz w:val="24"/>
          <w:szCs w:val="24"/>
        </w:rPr>
        <w:t>, Wilsons sykdom)</w:t>
      </w:r>
    </w:p>
    <w:p w:rsidR="002605F5" w:rsidRPr="002605F5" w:rsidRDefault="002605F5" w:rsidP="002605F5">
      <w:pPr>
        <w:numPr>
          <w:ilvl w:val="0"/>
          <w:numId w:val="37"/>
        </w:numPr>
        <w:spacing w:after="200" w:line="276" w:lineRule="auto"/>
        <w:ind w:left="357" w:hanging="357"/>
        <w:rPr>
          <w:sz w:val="24"/>
        </w:rPr>
      </w:pPr>
      <w:r w:rsidRPr="002605F5">
        <w:rPr>
          <w:sz w:val="24"/>
        </w:rPr>
        <w:t xml:space="preserve">Utredning før en transplantasjon er en omfattende prosess. Sykepleieren har en viktig oppgave i denne utredningen. Vi koordinerer blant annet undersøkelser og informerer og støtter pasienten og pårørende. </w:t>
      </w:r>
    </w:p>
    <w:p w:rsidR="002605F5" w:rsidRPr="002605F5" w:rsidRDefault="002605F5" w:rsidP="002605F5">
      <w:pPr>
        <w:rPr>
          <w:sz w:val="24"/>
        </w:rPr>
      </w:pPr>
    </w:p>
    <w:p w:rsidR="002605F5" w:rsidRPr="002605F5" w:rsidRDefault="002605F5" w:rsidP="002605F5">
      <w:pPr>
        <w:numPr>
          <w:ilvl w:val="0"/>
          <w:numId w:val="37"/>
        </w:numPr>
        <w:spacing w:after="200" w:line="276" w:lineRule="auto"/>
        <w:ind w:hanging="357"/>
        <w:rPr>
          <w:sz w:val="24"/>
        </w:rPr>
      </w:pPr>
      <w:r w:rsidRPr="002605F5">
        <w:rPr>
          <w:sz w:val="24"/>
          <w:szCs w:val="24"/>
        </w:rPr>
        <w:t xml:space="preserve">Alle levertransplanterte pasienter flyttes direkte fra Transplantasjonskirurgisk sengepost til vår sengepost for behandling og oppfølging før de skrives ut til hjemmet eller </w:t>
      </w:r>
      <w:r w:rsidR="003138C4">
        <w:rPr>
          <w:sz w:val="24"/>
          <w:szCs w:val="24"/>
        </w:rPr>
        <w:t>overflyttes lokal</w:t>
      </w:r>
      <w:r w:rsidR="00D97E18">
        <w:rPr>
          <w:sz w:val="24"/>
          <w:szCs w:val="24"/>
        </w:rPr>
        <w:t xml:space="preserve">sykehus. </w:t>
      </w:r>
      <w:r w:rsidR="006E3F54">
        <w:rPr>
          <w:sz w:val="24"/>
          <w:szCs w:val="24"/>
        </w:rPr>
        <w:t>Det utføres årlig rundt</w:t>
      </w:r>
      <w:r w:rsidR="003138C4">
        <w:rPr>
          <w:sz w:val="24"/>
          <w:szCs w:val="24"/>
        </w:rPr>
        <w:t xml:space="preserve"> 100</w:t>
      </w:r>
      <w:r w:rsidRPr="002605F5">
        <w:rPr>
          <w:sz w:val="24"/>
          <w:szCs w:val="24"/>
        </w:rPr>
        <w:t xml:space="preserve"> levertransplantasjoner. </w:t>
      </w:r>
    </w:p>
    <w:p w:rsidR="002605F5" w:rsidRPr="002605F5" w:rsidRDefault="002605F5" w:rsidP="002605F5">
      <w:pPr>
        <w:numPr>
          <w:ilvl w:val="0"/>
          <w:numId w:val="37"/>
        </w:numPr>
        <w:shd w:val="clear" w:color="auto" w:fill="FFFFFF"/>
        <w:spacing w:before="100" w:beforeAutospacing="1" w:after="105" w:line="276" w:lineRule="auto"/>
        <w:rPr>
          <w:color w:val="000000"/>
          <w:sz w:val="24"/>
          <w:szCs w:val="24"/>
        </w:rPr>
      </w:pPr>
      <w:r w:rsidRPr="002605F5">
        <w:rPr>
          <w:color w:val="000000"/>
          <w:sz w:val="24"/>
          <w:szCs w:val="24"/>
        </w:rPr>
        <w:t xml:space="preserve">Levertransplanterte pasienter innlegges for kontroller/undersøkelser jevnlig etter operasjonen (3, 6 </w:t>
      </w:r>
      <w:proofErr w:type="spellStart"/>
      <w:r w:rsidRPr="002605F5">
        <w:rPr>
          <w:color w:val="000000"/>
          <w:sz w:val="24"/>
          <w:szCs w:val="24"/>
        </w:rPr>
        <w:t>mnd</w:t>
      </w:r>
      <w:proofErr w:type="spellEnd"/>
      <w:r w:rsidRPr="002605F5">
        <w:rPr>
          <w:color w:val="000000"/>
          <w:sz w:val="24"/>
          <w:szCs w:val="24"/>
        </w:rPr>
        <w:t>, 1, 2, 5, 7, 10, 15, 20 års kontroller).</w:t>
      </w:r>
    </w:p>
    <w:p w:rsidR="002605F5" w:rsidRPr="002605F5" w:rsidRDefault="002605F5" w:rsidP="002605F5">
      <w:pPr>
        <w:numPr>
          <w:ilvl w:val="0"/>
          <w:numId w:val="37"/>
        </w:numPr>
        <w:spacing w:after="200" w:line="276" w:lineRule="auto"/>
        <w:rPr>
          <w:sz w:val="24"/>
        </w:rPr>
      </w:pPr>
      <w:r w:rsidRPr="002605F5">
        <w:rPr>
          <w:color w:val="000000"/>
          <w:sz w:val="24"/>
          <w:szCs w:val="24"/>
        </w:rPr>
        <w:t>Pasienter som kommer inn for å gjennomføre ERCP i forbindelse med sykdom/problemer i galleganger/ pankreasgang.</w:t>
      </w:r>
      <w:r w:rsidRPr="002605F5">
        <w:rPr>
          <w:sz w:val="24"/>
        </w:rPr>
        <w:t xml:space="preserve"> </w:t>
      </w:r>
      <w:proofErr w:type="spellStart"/>
      <w:r w:rsidRPr="002605F5">
        <w:rPr>
          <w:sz w:val="24"/>
        </w:rPr>
        <w:t>Gastrolab</w:t>
      </w:r>
      <w:proofErr w:type="spellEnd"/>
      <w:r w:rsidRPr="002605F5">
        <w:rPr>
          <w:sz w:val="24"/>
        </w:rPr>
        <w:t xml:space="preserve"> ved Rikshospitalet gjør blant annet kompliserte endoskopier, </w:t>
      </w:r>
      <w:proofErr w:type="spellStart"/>
      <w:r w:rsidRPr="002605F5">
        <w:rPr>
          <w:sz w:val="24"/>
        </w:rPr>
        <w:t>f.eks</w:t>
      </w:r>
      <w:proofErr w:type="spellEnd"/>
      <w:r w:rsidRPr="002605F5">
        <w:rPr>
          <w:sz w:val="24"/>
        </w:rPr>
        <w:t xml:space="preserve"> ERCP og ballongendoskopier av pasienter med endret anatomi, som krever overvåkning av pasientene en tid etter undersøkelsen. Enkelte får en </w:t>
      </w:r>
      <w:proofErr w:type="spellStart"/>
      <w:r w:rsidRPr="002605F5">
        <w:rPr>
          <w:sz w:val="24"/>
        </w:rPr>
        <w:t>pancreatitt</w:t>
      </w:r>
      <w:proofErr w:type="spellEnd"/>
      <w:r w:rsidRPr="002605F5">
        <w:rPr>
          <w:sz w:val="24"/>
        </w:rPr>
        <w:t xml:space="preserve"> i etterkant av ERCP, noe som kan kreve langvarig behandling. </w:t>
      </w:r>
    </w:p>
    <w:p w:rsidR="002605F5" w:rsidRPr="002605F5" w:rsidRDefault="002605F5" w:rsidP="002605F5">
      <w:pPr>
        <w:numPr>
          <w:ilvl w:val="0"/>
          <w:numId w:val="37"/>
        </w:numPr>
        <w:shd w:val="clear" w:color="auto" w:fill="FFFFFF"/>
        <w:spacing w:before="100" w:beforeAutospacing="1" w:after="105" w:line="276" w:lineRule="auto"/>
        <w:rPr>
          <w:color w:val="000000"/>
          <w:sz w:val="24"/>
          <w:szCs w:val="24"/>
        </w:rPr>
      </w:pPr>
      <w:r w:rsidRPr="002605F5">
        <w:rPr>
          <w:color w:val="000000"/>
          <w:sz w:val="24"/>
          <w:szCs w:val="24"/>
        </w:rPr>
        <w:t xml:space="preserve">Utredning og behandling av pasienter med nevroendokrine svulster. </w:t>
      </w:r>
      <w:r w:rsidRPr="002605F5">
        <w:rPr>
          <w:sz w:val="24"/>
        </w:rPr>
        <w:t xml:space="preserve">Dette er en relativt sjelden kreftform, hvor pasienten får hormonproduserende svulster som kan gi ulike symptomer avhengig av utgangspunkt for svulsten. </w:t>
      </w:r>
      <w:r w:rsidRPr="002605F5">
        <w:rPr>
          <w:sz w:val="24"/>
          <w:szCs w:val="24"/>
        </w:rPr>
        <w:t xml:space="preserve">Avdelingen </w:t>
      </w:r>
      <w:r w:rsidRPr="002605F5">
        <w:rPr>
          <w:color w:val="000000"/>
          <w:sz w:val="24"/>
          <w:szCs w:val="24"/>
        </w:rPr>
        <w:t xml:space="preserve">har Nasjonalt kompetansesenter for denne kreftformen. Utredningen består av ulike undersøkelser og behandlingen her består av oppstart av ulike medikamenter som </w:t>
      </w:r>
      <w:proofErr w:type="spellStart"/>
      <w:r w:rsidRPr="002605F5">
        <w:rPr>
          <w:color w:val="000000"/>
          <w:sz w:val="24"/>
          <w:szCs w:val="24"/>
        </w:rPr>
        <w:t>PegIntron</w:t>
      </w:r>
      <w:proofErr w:type="spellEnd"/>
      <w:r w:rsidRPr="002605F5">
        <w:rPr>
          <w:color w:val="000000"/>
          <w:sz w:val="24"/>
          <w:szCs w:val="24"/>
        </w:rPr>
        <w:t xml:space="preserve">, </w:t>
      </w:r>
      <w:proofErr w:type="spellStart"/>
      <w:r w:rsidRPr="002605F5">
        <w:rPr>
          <w:color w:val="000000"/>
          <w:sz w:val="24"/>
          <w:szCs w:val="24"/>
        </w:rPr>
        <w:t>Ipstyl</w:t>
      </w:r>
      <w:proofErr w:type="spellEnd"/>
      <w:r w:rsidRPr="002605F5">
        <w:rPr>
          <w:color w:val="000000"/>
          <w:sz w:val="24"/>
          <w:szCs w:val="24"/>
        </w:rPr>
        <w:t xml:space="preserve"> og </w:t>
      </w:r>
      <w:proofErr w:type="spellStart"/>
      <w:r w:rsidRPr="002605F5">
        <w:rPr>
          <w:color w:val="000000"/>
          <w:sz w:val="24"/>
          <w:szCs w:val="24"/>
        </w:rPr>
        <w:t>Sandostatin</w:t>
      </w:r>
      <w:proofErr w:type="spellEnd"/>
      <w:r w:rsidRPr="002605F5">
        <w:rPr>
          <w:color w:val="000000"/>
          <w:sz w:val="24"/>
          <w:szCs w:val="24"/>
        </w:rPr>
        <w:t xml:space="preserve"> LAR og oppstart av 5-dagers </w:t>
      </w:r>
      <w:proofErr w:type="spellStart"/>
      <w:r w:rsidRPr="002605F5">
        <w:rPr>
          <w:color w:val="000000"/>
          <w:sz w:val="24"/>
          <w:szCs w:val="24"/>
        </w:rPr>
        <w:t>Cytostatikakur</w:t>
      </w:r>
      <w:proofErr w:type="spellEnd"/>
      <w:r w:rsidRPr="002605F5">
        <w:rPr>
          <w:color w:val="000000"/>
          <w:sz w:val="24"/>
          <w:szCs w:val="24"/>
        </w:rPr>
        <w:t xml:space="preserve">. Noen kommer også inn for behandling i form av angiografi med </w:t>
      </w:r>
      <w:proofErr w:type="spellStart"/>
      <w:r w:rsidRPr="002605F5">
        <w:rPr>
          <w:color w:val="000000"/>
          <w:sz w:val="24"/>
          <w:szCs w:val="24"/>
        </w:rPr>
        <w:t>embolisering</w:t>
      </w:r>
      <w:proofErr w:type="spellEnd"/>
      <w:r w:rsidRPr="002605F5">
        <w:rPr>
          <w:color w:val="000000"/>
          <w:sz w:val="24"/>
          <w:szCs w:val="24"/>
        </w:rPr>
        <w:t xml:space="preserve"> av levermetastaser.</w:t>
      </w:r>
    </w:p>
    <w:p w:rsidR="002605F5" w:rsidRPr="002605F5" w:rsidRDefault="002605F5" w:rsidP="002605F5">
      <w:pPr>
        <w:numPr>
          <w:ilvl w:val="0"/>
          <w:numId w:val="37"/>
        </w:numPr>
        <w:shd w:val="clear" w:color="auto" w:fill="FFFFFF"/>
        <w:spacing w:before="100" w:beforeAutospacing="1" w:after="105" w:line="276" w:lineRule="auto"/>
        <w:rPr>
          <w:color w:val="000000"/>
          <w:sz w:val="24"/>
          <w:szCs w:val="24"/>
        </w:rPr>
      </w:pPr>
      <w:r w:rsidRPr="002605F5">
        <w:rPr>
          <w:color w:val="000000"/>
          <w:sz w:val="24"/>
          <w:szCs w:val="24"/>
        </w:rPr>
        <w:lastRenderedPageBreak/>
        <w:t>Pasienter med komplisert inflammatorisk tarmsykdom (</w:t>
      </w:r>
      <w:proofErr w:type="spellStart"/>
      <w:r w:rsidRPr="002605F5">
        <w:rPr>
          <w:color w:val="000000"/>
          <w:sz w:val="24"/>
          <w:szCs w:val="24"/>
        </w:rPr>
        <w:t>Mb</w:t>
      </w:r>
      <w:proofErr w:type="spellEnd"/>
      <w:r w:rsidRPr="002605F5">
        <w:rPr>
          <w:color w:val="000000"/>
          <w:sz w:val="24"/>
          <w:szCs w:val="24"/>
        </w:rPr>
        <w:t xml:space="preserve"> </w:t>
      </w:r>
      <w:proofErr w:type="spellStart"/>
      <w:r w:rsidRPr="002605F5">
        <w:rPr>
          <w:color w:val="000000"/>
          <w:sz w:val="24"/>
          <w:szCs w:val="24"/>
        </w:rPr>
        <w:t>Crohn</w:t>
      </w:r>
      <w:proofErr w:type="spellEnd"/>
      <w:r w:rsidRPr="002605F5">
        <w:rPr>
          <w:color w:val="000000"/>
          <w:sz w:val="24"/>
          <w:szCs w:val="24"/>
        </w:rPr>
        <w:t xml:space="preserve"> og ulcerøs </w:t>
      </w:r>
      <w:proofErr w:type="spellStart"/>
      <w:r w:rsidRPr="002605F5">
        <w:rPr>
          <w:color w:val="000000"/>
          <w:sz w:val="24"/>
          <w:szCs w:val="24"/>
        </w:rPr>
        <w:t>colitt</w:t>
      </w:r>
      <w:proofErr w:type="spellEnd"/>
      <w:r w:rsidRPr="002605F5">
        <w:rPr>
          <w:color w:val="000000"/>
          <w:sz w:val="24"/>
          <w:szCs w:val="24"/>
        </w:rPr>
        <w:t xml:space="preserve">) som er henvist fra lokalsykehus til utredning og behandling. Flere av pasientene med </w:t>
      </w:r>
      <w:proofErr w:type="spellStart"/>
      <w:r w:rsidRPr="002605F5">
        <w:rPr>
          <w:color w:val="000000"/>
          <w:sz w:val="24"/>
          <w:szCs w:val="24"/>
        </w:rPr>
        <w:t>autoimmun</w:t>
      </w:r>
      <w:proofErr w:type="spellEnd"/>
      <w:r w:rsidRPr="002605F5">
        <w:rPr>
          <w:color w:val="000000"/>
          <w:sz w:val="24"/>
          <w:szCs w:val="24"/>
        </w:rPr>
        <w:t xml:space="preserve"> leversykdom (som PSC) har i tillegg en inflammatorisk tarmsykdom.</w:t>
      </w:r>
    </w:p>
    <w:p w:rsidR="002605F5" w:rsidRPr="00E65A8B" w:rsidRDefault="002605F5" w:rsidP="002605F5">
      <w:pPr>
        <w:numPr>
          <w:ilvl w:val="0"/>
          <w:numId w:val="37"/>
        </w:numPr>
        <w:shd w:val="clear" w:color="auto" w:fill="FFFFFF"/>
        <w:spacing w:before="100" w:beforeAutospacing="1" w:after="105" w:line="276" w:lineRule="auto"/>
        <w:rPr>
          <w:color w:val="000000"/>
          <w:sz w:val="24"/>
          <w:szCs w:val="24"/>
        </w:rPr>
      </w:pPr>
      <w:r w:rsidRPr="002605F5">
        <w:rPr>
          <w:sz w:val="24"/>
        </w:rPr>
        <w:t>Mange av pasientgruppene på gastro følges også opp på Dagenheten jevnlig, men legges inn på sengeposten når det er nødvendig.</w:t>
      </w:r>
    </w:p>
    <w:p w:rsidR="00E65A8B" w:rsidRPr="000C5239" w:rsidRDefault="00E65A8B" w:rsidP="00E65A8B">
      <w:pPr>
        <w:shd w:val="clear" w:color="auto" w:fill="FFFFFF"/>
        <w:spacing w:before="100" w:beforeAutospacing="1" w:after="105" w:line="276" w:lineRule="auto"/>
        <w:rPr>
          <w:color w:val="000000"/>
          <w:sz w:val="24"/>
          <w:szCs w:val="24"/>
        </w:rPr>
      </w:pPr>
      <w:r>
        <w:rPr>
          <w:sz w:val="24"/>
        </w:rPr>
        <w:t xml:space="preserve">Transplanterte må selv kunne ta vare på det nye organet sitt. </w:t>
      </w:r>
      <w:r w:rsidR="00253673">
        <w:rPr>
          <w:sz w:val="24"/>
        </w:rPr>
        <w:t>Undervisning om blant annet livsstil og medisiner er en sykepleieoppgave som er felles for alle transplanterte</w:t>
      </w:r>
      <w:r w:rsidR="0036769E">
        <w:rPr>
          <w:sz w:val="24"/>
        </w:rPr>
        <w:t>.</w:t>
      </w:r>
      <w:r w:rsidR="00253673">
        <w:rPr>
          <w:sz w:val="24"/>
        </w:rPr>
        <w:t xml:space="preserve"> </w:t>
      </w:r>
      <w:r>
        <w:rPr>
          <w:sz w:val="24"/>
        </w:rPr>
        <w:t xml:space="preserve">Ved sengeposten gir vi </w:t>
      </w:r>
      <w:r w:rsidR="00253673">
        <w:rPr>
          <w:sz w:val="24"/>
        </w:rPr>
        <w:t xml:space="preserve">pasientene opplæring i </w:t>
      </w:r>
      <w:r>
        <w:rPr>
          <w:sz w:val="24"/>
        </w:rPr>
        <w:t xml:space="preserve">å mestre </w:t>
      </w:r>
      <w:r w:rsidR="00253673">
        <w:rPr>
          <w:sz w:val="24"/>
        </w:rPr>
        <w:t>livet etter en transplantasjon</w:t>
      </w:r>
      <w:r w:rsidR="00BA19CF">
        <w:rPr>
          <w:sz w:val="24"/>
        </w:rPr>
        <w:t>. D</w:t>
      </w:r>
      <w:r w:rsidR="0036769E">
        <w:rPr>
          <w:sz w:val="24"/>
        </w:rPr>
        <w:t xml:space="preserve">et </w:t>
      </w:r>
      <w:r w:rsidR="00253673">
        <w:rPr>
          <w:sz w:val="24"/>
        </w:rPr>
        <w:t>er en viktig del av sykepleierens funksjon ved sengeposten</w:t>
      </w:r>
      <w:r w:rsidR="0036769E">
        <w:rPr>
          <w:sz w:val="24"/>
        </w:rPr>
        <w:t>.</w:t>
      </w:r>
      <w:r w:rsidR="00253673">
        <w:rPr>
          <w:sz w:val="24"/>
        </w:rPr>
        <w:t xml:space="preserve"> </w:t>
      </w:r>
    </w:p>
    <w:p w:rsidR="000C5239" w:rsidRDefault="000C5239" w:rsidP="000C5239">
      <w:pPr>
        <w:shd w:val="clear" w:color="auto" w:fill="FFFFFF"/>
        <w:spacing w:before="100" w:beforeAutospacing="1" w:after="105" w:line="276" w:lineRule="auto"/>
        <w:rPr>
          <w:sz w:val="24"/>
        </w:rPr>
      </w:pPr>
    </w:p>
    <w:p w:rsidR="000C5239" w:rsidRDefault="000C5239" w:rsidP="000C5239">
      <w:pPr>
        <w:shd w:val="clear" w:color="auto" w:fill="FFFFFF"/>
        <w:spacing w:before="100" w:beforeAutospacing="1" w:after="105" w:line="276" w:lineRule="auto"/>
        <w:rPr>
          <w:sz w:val="24"/>
        </w:rPr>
      </w:pPr>
    </w:p>
    <w:p w:rsidR="000C5239" w:rsidRDefault="000C5239" w:rsidP="000C5239">
      <w:pPr>
        <w:shd w:val="clear" w:color="auto" w:fill="FFFFFF"/>
        <w:spacing w:before="100" w:beforeAutospacing="1" w:after="105" w:line="276" w:lineRule="auto"/>
        <w:rPr>
          <w:sz w:val="24"/>
        </w:rPr>
      </w:pPr>
    </w:p>
    <w:p w:rsidR="000C5239" w:rsidRDefault="000C5239" w:rsidP="000C5239">
      <w:pPr>
        <w:shd w:val="clear" w:color="auto" w:fill="FFFFFF"/>
        <w:spacing w:before="100" w:beforeAutospacing="1" w:after="105" w:line="276" w:lineRule="auto"/>
        <w:rPr>
          <w:sz w:val="24"/>
        </w:rPr>
      </w:pPr>
    </w:p>
    <w:p w:rsidR="000C5239" w:rsidRDefault="000C5239" w:rsidP="000C5239">
      <w:pPr>
        <w:shd w:val="clear" w:color="auto" w:fill="FFFFFF"/>
        <w:spacing w:before="100" w:beforeAutospacing="1" w:after="105" w:line="276" w:lineRule="auto"/>
        <w:rPr>
          <w:sz w:val="24"/>
        </w:rPr>
      </w:pPr>
    </w:p>
    <w:p w:rsidR="000C5239" w:rsidRDefault="000C5239" w:rsidP="000C5239">
      <w:pPr>
        <w:shd w:val="clear" w:color="auto" w:fill="FFFFFF"/>
        <w:spacing w:before="100" w:beforeAutospacing="1" w:after="105" w:line="276" w:lineRule="auto"/>
        <w:rPr>
          <w:sz w:val="24"/>
        </w:rPr>
      </w:pPr>
    </w:p>
    <w:p w:rsidR="000C5239" w:rsidRDefault="000C5239" w:rsidP="000C5239">
      <w:pPr>
        <w:shd w:val="clear" w:color="auto" w:fill="FFFFFF"/>
        <w:spacing w:before="100" w:beforeAutospacing="1" w:after="105" w:line="276" w:lineRule="auto"/>
        <w:rPr>
          <w:sz w:val="24"/>
        </w:rPr>
      </w:pPr>
    </w:p>
    <w:p w:rsidR="005673DC" w:rsidRDefault="005673DC" w:rsidP="000C5239">
      <w:pPr>
        <w:shd w:val="clear" w:color="auto" w:fill="FFFFFF"/>
        <w:spacing w:before="100" w:beforeAutospacing="1" w:after="105" w:line="276" w:lineRule="auto"/>
        <w:rPr>
          <w:sz w:val="24"/>
        </w:rPr>
      </w:pPr>
    </w:p>
    <w:p w:rsidR="005673DC" w:rsidRDefault="005673DC" w:rsidP="000C5239">
      <w:pPr>
        <w:shd w:val="clear" w:color="auto" w:fill="FFFFFF"/>
        <w:spacing w:before="100" w:beforeAutospacing="1" w:after="105" w:line="276" w:lineRule="auto"/>
        <w:rPr>
          <w:sz w:val="24"/>
        </w:rPr>
      </w:pPr>
    </w:p>
    <w:p w:rsidR="00181A0E" w:rsidRDefault="00181A0E" w:rsidP="000C5239">
      <w:pPr>
        <w:shd w:val="clear" w:color="auto" w:fill="FFFFFF"/>
        <w:spacing w:before="100" w:beforeAutospacing="1" w:after="105" w:line="276" w:lineRule="auto"/>
        <w:rPr>
          <w:sz w:val="24"/>
        </w:rPr>
      </w:pPr>
    </w:p>
    <w:p w:rsidR="00DE2867" w:rsidRDefault="00DE2867" w:rsidP="000C5239">
      <w:pPr>
        <w:shd w:val="clear" w:color="auto" w:fill="FFFFFF"/>
        <w:spacing w:before="100" w:beforeAutospacing="1" w:after="105" w:line="276" w:lineRule="auto"/>
        <w:rPr>
          <w:b/>
          <w:sz w:val="28"/>
          <w:szCs w:val="28"/>
        </w:rPr>
      </w:pPr>
    </w:p>
    <w:p w:rsidR="00DE2867" w:rsidRDefault="00DE2867" w:rsidP="000C5239">
      <w:pPr>
        <w:shd w:val="clear" w:color="auto" w:fill="FFFFFF"/>
        <w:spacing w:before="100" w:beforeAutospacing="1" w:after="105" w:line="276" w:lineRule="auto"/>
        <w:rPr>
          <w:b/>
          <w:sz w:val="28"/>
          <w:szCs w:val="28"/>
        </w:rPr>
      </w:pPr>
    </w:p>
    <w:p w:rsidR="00CE638C" w:rsidRDefault="00CE638C" w:rsidP="000C5239">
      <w:pPr>
        <w:shd w:val="clear" w:color="auto" w:fill="FFFFFF"/>
        <w:spacing w:before="100" w:beforeAutospacing="1" w:after="105" w:line="276" w:lineRule="auto"/>
        <w:rPr>
          <w:b/>
          <w:sz w:val="28"/>
          <w:szCs w:val="28"/>
        </w:rPr>
      </w:pPr>
    </w:p>
    <w:p w:rsidR="00CE638C" w:rsidRDefault="00CE638C" w:rsidP="000C5239">
      <w:pPr>
        <w:shd w:val="clear" w:color="auto" w:fill="FFFFFF"/>
        <w:spacing w:before="100" w:beforeAutospacing="1" w:after="105" w:line="276" w:lineRule="auto"/>
        <w:rPr>
          <w:b/>
          <w:sz w:val="28"/>
          <w:szCs w:val="28"/>
        </w:rPr>
      </w:pPr>
    </w:p>
    <w:p w:rsidR="00E227DB" w:rsidRDefault="00E227DB" w:rsidP="000C5239">
      <w:pPr>
        <w:shd w:val="clear" w:color="auto" w:fill="FFFFFF"/>
        <w:spacing w:before="100" w:beforeAutospacing="1" w:after="105" w:line="276" w:lineRule="auto"/>
        <w:rPr>
          <w:b/>
          <w:sz w:val="28"/>
          <w:szCs w:val="28"/>
        </w:rPr>
      </w:pPr>
    </w:p>
    <w:p w:rsidR="00E336B3" w:rsidRDefault="000C5239" w:rsidP="000C5239">
      <w:pPr>
        <w:shd w:val="clear" w:color="auto" w:fill="FFFFFF"/>
        <w:spacing w:before="100" w:beforeAutospacing="1" w:after="105" w:line="276" w:lineRule="auto"/>
        <w:rPr>
          <w:sz w:val="24"/>
          <w:szCs w:val="24"/>
        </w:rPr>
      </w:pPr>
      <w:r w:rsidRPr="000C5239">
        <w:rPr>
          <w:b/>
          <w:sz w:val="28"/>
          <w:szCs w:val="28"/>
        </w:rPr>
        <w:t>Diagnoser ved Nyre</w:t>
      </w:r>
      <w:r w:rsidR="0039076F">
        <w:rPr>
          <w:b/>
          <w:sz w:val="28"/>
          <w:szCs w:val="28"/>
        </w:rPr>
        <w:t xml:space="preserve"> og gastromedisinsk sengepost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7047"/>
      </w:tblGrid>
      <w:tr w:rsidR="000C5239" w:rsidTr="00CE638C">
        <w:tc>
          <w:tcPr>
            <w:tcW w:w="2417" w:type="dxa"/>
            <w:shd w:val="clear" w:color="auto" w:fill="auto"/>
          </w:tcPr>
          <w:p w:rsidR="000C5239" w:rsidRPr="001871BA" w:rsidRDefault="000C5239" w:rsidP="00CE638C">
            <w:pPr>
              <w:rPr>
                <w:b/>
                <w:sz w:val="24"/>
                <w:szCs w:val="24"/>
              </w:rPr>
            </w:pPr>
            <w:proofErr w:type="spellStart"/>
            <w:r>
              <w:rPr>
                <w:b/>
                <w:sz w:val="24"/>
                <w:szCs w:val="24"/>
              </w:rPr>
              <w:t>Aldosteronisme</w:t>
            </w:r>
            <w:proofErr w:type="spellEnd"/>
          </w:p>
        </w:tc>
        <w:tc>
          <w:tcPr>
            <w:tcW w:w="7047" w:type="dxa"/>
            <w:shd w:val="clear" w:color="auto" w:fill="auto"/>
          </w:tcPr>
          <w:p w:rsidR="000C5239" w:rsidRDefault="000C5239" w:rsidP="00CE638C">
            <w:pPr>
              <w:rPr>
                <w:sz w:val="24"/>
              </w:rPr>
            </w:pPr>
            <w:proofErr w:type="spellStart"/>
            <w:r w:rsidRPr="00EA19D7">
              <w:rPr>
                <w:sz w:val="24"/>
              </w:rPr>
              <w:t>Aldosteronisme</w:t>
            </w:r>
            <w:proofErr w:type="spellEnd"/>
            <w:r w:rsidRPr="00EA19D7">
              <w:rPr>
                <w:sz w:val="24"/>
              </w:rPr>
              <w:t xml:space="preserve">, overproduksjon av </w:t>
            </w:r>
            <w:proofErr w:type="spellStart"/>
            <w:r w:rsidRPr="00EA19D7">
              <w:rPr>
                <w:sz w:val="24"/>
              </w:rPr>
              <w:t>aldosteron</w:t>
            </w:r>
            <w:proofErr w:type="spellEnd"/>
            <w:r w:rsidRPr="00EA19D7">
              <w:rPr>
                <w:sz w:val="24"/>
              </w:rPr>
              <w:t xml:space="preserve">. </w:t>
            </w:r>
            <w:proofErr w:type="spellStart"/>
            <w:r w:rsidRPr="00EA19D7">
              <w:rPr>
                <w:sz w:val="24"/>
              </w:rPr>
              <w:t>Aldosteronisme</w:t>
            </w:r>
            <w:proofErr w:type="spellEnd"/>
            <w:r w:rsidRPr="00EA19D7">
              <w:rPr>
                <w:sz w:val="24"/>
              </w:rPr>
              <w:t xml:space="preserve"> kan føre til </w:t>
            </w:r>
            <w:proofErr w:type="spellStart"/>
            <w:r w:rsidRPr="00EA19D7">
              <w:rPr>
                <w:sz w:val="24"/>
              </w:rPr>
              <w:t>kaliummangel</w:t>
            </w:r>
            <w:proofErr w:type="spellEnd"/>
            <w:r w:rsidRPr="00EA19D7">
              <w:rPr>
                <w:sz w:val="24"/>
              </w:rPr>
              <w:t xml:space="preserve"> og forstyrret syre-base-regulering i kroppen. Det </w:t>
            </w:r>
            <w:r w:rsidRPr="00EA19D7">
              <w:rPr>
                <w:sz w:val="24"/>
              </w:rPr>
              <w:lastRenderedPageBreak/>
              <w:t>gir blodtrykksøkning og muskelsvakhet.</w:t>
            </w:r>
            <w:r>
              <w:rPr>
                <w:sz w:val="24"/>
              </w:rPr>
              <w:t xml:space="preserve"> Pasienter kan komme til sengeposten for å utføre </w:t>
            </w:r>
            <w:proofErr w:type="spellStart"/>
            <w:r>
              <w:rPr>
                <w:sz w:val="24"/>
              </w:rPr>
              <w:t>binyrevenekateteriseing</w:t>
            </w:r>
            <w:proofErr w:type="spellEnd"/>
            <w:r>
              <w:rPr>
                <w:sz w:val="24"/>
              </w:rPr>
              <w:t>.</w:t>
            </w:r>
          </w:p>
          <w:p w:rsidR="0092174C" w:rsidRPr="001871BA" w:rsidRDefault="0092174C"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proofErr w:type="spellStart"/>
            <w:r w:rsidRPr="001871BA">
              <w:rPr>
                <w:b/>
                <w:sz w:val="24"/>
                <w:szCs w:val="24"/>
              </w:rPr>
              <w:lastRenderedPageBreak/>
              <w:t>Alkoholforårsaket</w:t>
            </w:r>
            <w:proofErr w:type="spellEnd"/>
            <w:r w:rsidRPr="001871BA">
              <w:rPr>
                <w:b/>
                <w:sz w:val="24"/>
                <w:szCs w:val="24"/>
              </w:rPr>
              <w:t xml:space="preserve"> leversykdom</w:t>
            </w:r>
          </w:p>
          <w:p w:rsidR="000C5239" w:rsidRPr="001871BA" w:rsidRDefault="000C5239" w:rsidP="00CE638C">
            <w:pPr>
              <w:rPr>
                <w:sz w:val="24"/>
                <w:szCs w:val="24"/>
              </w:rPr>
            </w:pPr>
          </w:p>
        </w:tc>
        <w:tc>
          <w:tcPr>
            <w:tcW w:w="7047" w:type="dxa"/>
            <w:shd w:val="clear" w:color="auto" w:fill="auto"/>
          </w:tcPr>
          <w:p w:rsidR="000C5239" w:rsidRPr="001871BA" w:rsidRDefault="000C5239" w:rsidP="00CE638C">
            <w:pPr>
              <w:rPr>
                <w:sz w:val="24"/>
              </w:rPr>
            </w:pPr>
            <w:r w:rsidRPr="001871BA">
              <w:rPr>
                <w:sz w:val="24"/>
              </w:rPr>
              <w:t>Høyt forbruk av alkohol kan gi kronisk og alvorlig leversykdom. Levervevet dør og erstattes med bindevev. Senere i sykdommen skrumper leveren sterkt.</w:t>
            </w:r>
          </w:p>
          <w:p w:rsidR="000C5239" w:rsidRDefault="000C5239" w:rsidP="00CE638C"/>
        </w:tc>
      </w:tr>
      <w:tr w:rsidR="000C5239" w:rsidTr="00CE638C">
        <w:tc>
          <w:tcPr>
            <w:tcW w:w="2417" w:type="dxa"/>
            <w:shd w:val="clear" w:color="auto" w:fill="auto"/>
          </w:tcPr>
          <w:p w:rsidR="000C5239" w:rsidRPr="001871BA" w:rsidRDefault="000C5239" w:rsidP="00CE638C">
            <w:pPr>
              <w:rPr>
                <w:sz w:val="24"/>
                <w:szCs w:val="24"/>
              </w:rPr>
            </w:pPr>
            <w:proofErr w:type="spellStart"/>
            <w:r w:rsidRPr="001871BA">
              <w:rPr>
                <w:b/>
                <w:sz w:val="24"/>
                <w:szCs w:val="24"/>
              </w:rPr>
              <w:t>Amyloidose</w:t>
            </w:r>
            <w:proofErr w:type="spellEnd"/>
          </w:p>
        </w:tc>
        <w:tc>
          <w:tcPr>
            <w:tcW w:w="7047" w:type="dxa"/>
            <w:shd w:val="clear" w:color="auto" w:fill="auto"/>
          </w:tcPr>
          <w:p w:rsidR="000C5239" w:rsidRPr="001871BA" w:rsidRDefault="000C5239" w:rsidP="00CE638C">
            <w:pPr>
              <w:rPr>
                <w:sz w:val="24"/>
              </w:rPr>
            </w:pPr>
            <w:r w:rsidRPr="001871BA">
              <w:rPr>
                <w:sz w:val="24"/>
              </w:rPr>
              <w:t xml:space="preserve">Kronisk sykdom med avleiring av abnorme proteiner i hjerte- og skjelettmuskulatur, lever, nyre og andre organer. Finnes i to former: </w:t>
            </w:r>
          </w:p>
          <w:p w:rsidR="000C5239" w:rsidRPr="001871BA" w:rsidRDefault="000C5239" w:rsidP="000C5239">
            <w:pPr>
              <w:numPr>
                <w:ilvl w:val="0"/>
                <w:numId w:val="40"/>
              </w:numPr>
              <w:rPr>
                <w:sz w:val="24"/>
              </w:rPr>
            </w:pPr>
            <w:r w:rsidRPr="001871BA">
              <w:rPr>
                <w:sz w:val="24"/>
              </w:rPr>
              <w:t xml:space="preserve">primær </w:t>
            </w:r>
            <w:proofErr w:type="spellStart"/>
            <w:r w:rsidRPr="001871BA">
              <w:rPr>
                <w:sz w:val="24"/>
              </w:rPr>
              <w:t>amyloidose</w:t>
            </w:r>
            <w:proofErr w:type="spellEnd"/>
            <w:r w:rsidRPr="001871BA">
              <w:rPr>
                <w:sz w:val="24"/>
              </w:rPr>
              <w:t xml:space="preserve"> uten annen utløsende sykdom</w:t>
            </w:r>
          </w:p>
          <w:p w:rsidR="000C5239" w:rsidRPr="001871BA" w:rsidRDefault="000C5239" w:rsidP="000C5239">
            <w:pPr>
              <w:numPr>
                <w:ilvl w:val="0"/>
                <w:numId w:val="40"/>
              </w:numPr>
              <w:rPr>
                <w:sz w:val="24"/>
              </w:rPr>
            </w:pPr>
            <w:r w:rsidRPr="001871BA">
              <w:rPr>
                <w:sz w:val="24"/>
              </w:rPr>
              <w:t xml:space="preserve">sekundær </w:t>
            </w:r>
            <w:proofErr w:type="spellStart"/>
            <w:r w:rsidRPr="001871BA">
              <w:rPr>
                <w:sz w:val="24"/>
              </w:rPr>
              <w:t>amyloidos</w:t>
            </w:r>
            <w:proofErr w:type="spellEnd"/>
            <w:r w:rsidRPr="001871BA">
              <w:rPr>
                <w:sz w:val="24"/>
              </w:rPr>
              <w:t xml:space="preserve"> som en følge av annen, vanligvis kronisk betennelsessykdom, f.eks. tuberkulose eller leddgikt</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proofErr w:type="spellStart"/>
            <w:r w:rsidRPr="001871BA">
              <w:rPr>
                <w:b/>
                <w:sz w:val="24"/>
                <w:szCs w:val="24"/>
              </w:rPr>
              <w:t>Autoimmun</w:t>
            </w:r>
            <w:proofErr w:type="spellEnd"/>
            <w:r w:rsidRPr="001871BA">
              <w:rPr>
                <w:b/>
                <w:sz w:val="24"/>
                <w:szCs w:val="24"/>
              </w:rPr>
              <w:t xml:space="preserve"> hepatitt</w:t>
            </w:r>
            <w:r>
              <w:rPr>
                <w:b/>
                <w:sz w:val="24"/>
                <w:szCs w:val="24"/>
              </w:rPr>
              <w:t xml:space="preserve"> (AIH)</w:t>
            </w:r>
          </w:p>
          <w:p w:rsidR="000C5239" w:rsidRPr="001871BA" w:rsidRDefault="000C5239" w:rsidP="00CE638C">
            <w:pPr>
              <w:rPr>
                <w:sz w:val="24"/>
                <w:szCs w:val="24"/>
              </w:rPr>
            </w:pPr>
          </w:p>
        </w:tc>
        <w:tc>
          <w:tcPr>
            <w:tcW w:w="7047" w:type="dxa"/>
            <w:shd w:val="clear" w:color="auto" w:fill="auto"/>
          </w:tcPr>
          <w:p w:rsidR="000C5239" w:rsidRDefault="000C5239" w:rsidP="00CE638C">
            <w:pPr>
              <w:rPr>
                <w:sz w:val="24"/>
              </w:rPr>
            </w:pPr>
            <w:r>
              <w:rPr>
                <w:sz w:val="24"/>
              </w:rPr>
              <w:t>Kronisk betennelsestilstand i leveren</w:t>
            </w:r>
            <w:r w:rsidRPr="001871BA">
              <w:rPr>
                <w:sz w:val="24"/>
              </w:rPr>
              <w:t xml:space="preserve"> med forstyrrelser i immunapparatet. Kan gi</w:t>
            </w:r>
            <w:r>
              <w:rPr>
                <w:sz w:val="24"/>
              </w:rPr>
              <w:t xml:space="preserve"> på lang sikt leversvikt med behov for en levertransplantasjon. Årsak ukjent, men gener er av betydning, og sykdommen er til en viss arvelig.</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proofErr w:type="spellStart"/>
            <w:r>
              <w:rPr>
                <w:b/>
                <w:sz w:val="24"/>
                <w:szCs w:val="24"/>
              </w:rPr>
              <w:t>Cushing</w:t>
            </w:r>
            <w:proofErr w:type="spellEnd"/>
            <w:r>
              <w:rPr>
                <w:b/>
                <w:sz w:val="24"/>
                <w:szCs w:val="24"/>
              </w:rPr>
              <w:t xml:space="preserve"> </w:t>
            </w:r>
          </w:p>
        </w:tc>
        <w:tc>
          <w:tcPr>
            <w:tcW w:w="7047" w:type="dxa"/>
            <w:shd w:val="clear" w:color="auto" w:fill="auto"/>
          </w:tcPr>
          <w:p w:rsidR="000C5239" w:rsidRDefault="000C5239" w:rsidP="00CE638C">
            <w:pPr>
              <w:rPr>
                <w:sz w:val="24"/>
              </w:rPr>
            </w:pPr>
            <w:proofErr w:type="spellStart"/>
            <w:r w:rsidRPr="00EA19D7">
              <w:rPr>
                <w:sz w:val="24"/>
              </w:rPr>
              <w:t>Cushings</w:t>
            </w:r>
            <w:proofErr w:type="spellEnd"/>
            <w:r w:rsidRPr="00EA19D7">
              <w:rPr>
                <w:sz w:val="24"/>
              </w:rPr>
              <w:t xml:space="preserve"> syndrom, stoffskiftelidelse som skyldes forhøyet konsentrasjon i blodet av kortisol (endogen </w:t>
            </w:r>
            <w:proofErr w:type="spellStart"/>
            <w:r w:rsidRPr="00EA19D7">
              <w:rPr>
                <w:sz w:val="24"/>
              </w:rPr>
              <w:t>Cushing</w:t>
            </w:r>
            <w:proofErr w:type="spellEnd"/>
            <w:r w:rsidRPr="00EA19D7">
              <w:rPr>
                <w:sz w:val="24"/>
              </w:rPr>
              <w:t xml:space="preserve">) eller </w:t>
            </w:r>
            <w:proofErr w:type="spellStart"/>
            <w:r w:rsidRPr="00EA19D7">
              <w:rPr>
                <w:sz w:val="24"/>
              </w:rPr>
              <w:t>glukokortikoider</w:t>
            </w:r>
            <w:proofErr w:type="spellEnd"/>
            <w:r w:rsidRPr="00EA19D7">
              <w:rPr>
                <w:sz w:val="24"/>
              </w:rPr>
              <w:t xml:space="preserve"> (iatrogen </w:t>
            </w:r>
            <w:proofErr w:type="spellStart"/>
            <w:r w:rsidRPr="00EA19D7">
              <w:rPr>
                <w:sz w:val="24"/>
              </w:rPr>
              <w:t>Cushing</w:t>
            </w:r>
            <w:proofErr w:type="spellEnd"/>
            <w:r w:rsidRPr="00EA19D7">
              <w:rPr>
                <w:sz w:val="24"/>
              </w:rPr>
              <w:t xml:space="preserve">); oppkalt etter den amerikanske </w:t>
            </w:r>
            <w:proofErr w:type="spellStart"/>
            <w:r w:rsidRPr="00EA19D7">
              <w:rPr>
                <w:sz w:val="24"/>
              </w:rPr>
              <w:t>hjernekirurgen</w:t>
            </w:r>
            <w:proofErr w:type="spellEnd"/>
            <w:r w:rsidRPr="00EA19D7">
              <w:rPr>
                <w:sz w:val="24"/>
              </w:rPr>
              <w:t xml:space="preserve"> Harvey </w:t>
            </w:r>
            <w:proofErr w:type="spellStart"/>
            <w:r w:rsidRPr="00EA19D7">
              <w:rPr>
                <w:sz w:val="24"/>
              </w:rPr>
              <w:t>Cushing</w:t>
            </w:r>
            <w:proofErr w:type="spellEnd"/>
            <w:r w:rsidRPr="00EA19D7">
              <w:rPr>
                <w:sz w:val="24"/>
              </w:rPr>
              <w:t xml:space="preserve"> (1869–1939). Ved forhøyet kortisolkonsentrasjon over lengre tid forstyrres omsetningen av fett, protein og karbohydrater samt forskjellige mineraler (kalsium, natrium, kalium), og organismens evne til å reagere hensiktsmessig på infeksjoner nedsettes</w:t>
            </w:r>
            <w:r>
              <w:rPr>
                <w:sz w:val="24"/>
              </w:rPr>
              <w:t>.</w:t>
            </w:r>
          </w:p>
          <w:p w:rsidR="0092174C" w:rsidRPr="001871BA" w:rsidRDefault="0092174C"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Cystenyrer</w:t>
            </w:r>
          </w:p>
          <w:p w:rsidR="000C5239" w:rsidRPr="001871BA" w:rsidRDefault="000C5239" w:rsidP="00CE638C">
            <w:pPr>
              <w:rPr>
                <w:sz w:val="24"/>
                <w:szCs w:val="24"/>
              </w:rPr>
            </w:pPr>
          </w:p>
        </w:tc>
        <w:tc>
          <w:tcPr>
            <w:tcW w:w="7047" w:type="dxa"/>
            <w:shd w:val="clear" w:color="auto" w:fill="auto"/>
          </w:tcPr>
          <w:p w:rsidR="000C5239" w:rsidRPr="001871BA" w:rsidRDefault="000C5239" w:rsidP="00CE638C">
            <w:pPr>
              <w:rPr>
                <w:sz w:val="24"/>
              </w:rPr>
            </w:pPr>
            <w:r w:rsidRPr="001871BA">
              <w:rPr>
                <w:sz w:val="24"/>
              </w:rPr>
              <w:t>Arvelig betinget sykdom hvor væskefylte hulrom (cyster) dannes i nyrene</w:t>
            </w:r>
            <w:r>
              <w:rPr>
                <w:sz w:val="24"/>
              </w:rPr>
              <w:t>/lever</w:t>
            </w:r>
            <w:r w:rsidRPr="001871BA">
              <w:rPr>
                <w:sz w:val="24"/>
              </w:rPr>
              <w:t>; cystene vokser, fortrenger etter hvert det normale nyrevevet og gir en langsomt fremskridende nedsettelse av nyrefunksjonen med ur</w:t>
            </w:r>
            <w:r>
              <w:rPr>
                <w:sz w:val="24"/>
              </w:rPr>
              <w:t>inforgiftning (uremi) til følge.</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proofErr w:type="spellStart"/>
            <w:r>
              <w:rPr>
                <w:b/>
                <w:sz w:val="24"/>
                <w:szCs w:val="24"/>
              </w:rPr>
              <w:t>Fabry</w:t>
            </w:r>
            <w:proofErr w:type="spellEnd"/>
            <w:r>
              <w:rPr>
                <w:b/>
                <w:sz w:val="24"/>
                <w:szCs w:val="24"/>
              </w:rPr>
              <w:t xml:space="preserve"> sykdom</w:t>
            </w:r>
          </w:p>
        </w:tc>
        <w:tc>
          <w:tcPr>
            <w:tcW w:w="7047" w:type="dxa"/>
            <w:shd w:val="clear" w:color="auto" w:fill="auto"/>
          </w:tcPr>
          <w:p w:rsidR="000C5239" w:rsidRPr="00EA19D7" w:rsidRDefault="000C5239" w:rsidP="00CE638C">
            <w:pPr>
              <w:rPr>
                <w:sz w:val="24"/>
              </w:rPr>
            </w:pPr>
            <w:proofErr w:type="spellStart"/>
            <w:r w:rsidRPr="00EA19D7">
              <w:rPr>
                <w:sz w:val="24"/>
              </w:rPr>
              <w:t>Fabry</w:t>
            </w:r>
            <w:proofErr w:type="spellEnd"/>
            <w:r w:rsidRPr="00EA19D7">
              <w:rPr>
                <w:sz w:val="24"/>
              </w:rPr>
              <w:t xml:space="preserve"> sykdom er en sjelden, arvelig og kronisk lidelse. </w:t>
            </w:r>
            <w:proofErr w:type="spellStart"/>
            <w:r w:rsidRPr="00EA19D7">
              <w:rPr>
                <w:sz w:val="24"/>
              </w:rPr>
              <w:t>Fabry</w:t>
            </w:r>
            <w:proofErr w:type="spellEnd"/>
            <w:r w:rsidRPr="00EA19D7">
              <w:rPr>
                <w:sz w:val="24"/>
              </w:rPr>
              <w:t xml:space="preserve"> sykdom tilhører de </w:t>
            </w:r>
            <w:proofErr w:type="spellStart"/>
            <w:r w:rsidRPr="00EA19D7">
              <w:rPr>
                <w:sz w:val="24"/>
              </w:rPr>
              <w:t>lysosomale</w:t>
            </w:r>
            <w:proofErr w:type="spellEnd"/>
            <w:r w:rsidRPr="00EA19D7">
              <w:rPr>
                <w:sz w:val="24"/>
              </w:rPr>
              <w:t xml:space="preserve"> avleiringssykdommene</w:t>
            </w:r>
            <w:r>
              <w:rPr>
                <w:sz w:val="24"/>
              </w:rPr>
              <w:t xml:space="preserve"> </w:t>
            </w:r>
            <w:r w:rsidRPr="00EA19D7">
              <w:rPr>
                <w:sz w:val="24"/>
              </w:rPr>
              <w:t>og skyldes mangel på et bestemt enzym som norm</w:t>
            </w:r>
            <w:r>
              <w:rPr>
                <w:sz w:val="24"/>
              </w:rPr>
              <w:t xml:space="preserve">alt bryter ned avfallsstoffer i </w:t>
            </w:r>
            <w:r w:rsidRPr="00EA19D7">
              <w:rPr>
                <w:sz w:val="24"/>
              </w:rPr>
              <w:t>cellene. Når</w:t>
            </w:r>
          </w:p>
          <w:p w:rsidR="000C5239" w:rsidRDefault="000C5239" w:rsidP="00CE638C">
            <w:pPr>
              <w:rPr>
                <w:sz w:val="24"/>
              </w:rPr>
            </w:pPr>
            <w:r w:rsidRPr="00EA19D7">
              <w:rPr>
                <w:sz w:val="24"/>
              </w:rPr>
              <w:t>dette enzymet mangler eller ikke viser tilstrekkelig aktivitet, vil man få en opphopning av avfallsstoffer som</w:t>
            </w:r>
            <w:r>
              <w:rPr>
                <w:sz w:val="24"/>
              </w:rPr>
              <w:t xml:space="preserve"> </w:t>
            </w:r>
            <w:r w:rsidRPr="00EA19D7">
              <w:rPr>
                <w:sz w:val="24"/>
              </w:rPr>
              <w:t>over tid vil skade cellenes funksjon.</w:t>
            </w:r>
            <w:r>
              <w:rPr>
                <w:sz w:val="24"/>
              </w:rPr>
              <w:t xml:space="preserve"> Pasientene på Østlandet følges på Nyre og gastromedisinsk sengepost med årlige kontroller.</w:t>
            </w:r>
          </w:p>
          <w:p w:rsidR="0092174C" w:rsidRPr="001871BA" w:rsidRDefault="0092174C"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 xml:space="preserve">FSGS – Fokal segmental </w:t>
            </w:r>
            <w:proofErr w:type="spellStart"/>
            <w:r w:rsidRPr="001871BA">
              <w:rPr>
                <w:b/>
                <w:sz w:val="24"/>
                <w:szCs w:val="24"/>
              </w:rPr>
              <w:t>glomerulosklerose</w:t>
            </w:r>
            <w:proofErr w:type="spellEnd"/>
          </w:p>
        </w:tc>
        <w:tc>
          <w:tcPr>
            <w:tcW w:w="7047" w:type="dxa"/>
            <w:shd w:val="clear" w:color="auto" w:fill="auto"/>
          </w:tcPr>
          <w:p w:rsidR="000C5239" w:rsidRPr="001871BA" w:rsidRDefault="000C5239" w:rsidP="00CE638C">
            <w:pPr>
              <w:rPr>
                <w:sz w:val="24"/>
              </w:rPr>
            </w:pPr>
            <w:r w:rsidRPr="001871BA">
              <w:rPr>
                <w:sz w:val="24"/>
              </w:rPr>
              <w:t xml:space="preserve">Viktig årsak til </w:t>
            </w:r>
            <w:proofErr w:type="spellStart"/>
            <w:r w:rsidRPr="001871BA">
              <w:rPr>
                <w:sz w:val="24"/>
              </w:rPr>
              <w:t>nefrotisk</w:t>
            </w:r>
            <w:proofErr w:type="spellEnd"/>
            <w:r w:rsidRPr="001871BA">
              <w:rPr>
                <w:sz w:val="24"/>
              </w:rPr>
              <w:t xml:space="preserve"> syndrom. Dårlig prognose. Fare for residiv etter </w:t>
            </w:r>
            <w:r w:rsidR="006B1F8F">
              <w:rPr>
                <w:sz w:val="24"/>
              </w:rPr>
              <w:t>transplantasjon.</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r>
              <w:rPr>
                <w:b/>
                <w:sz w:val="24"/>
                <w:szCs w:val="24"/>
              </w:rPr>
              <w:t>Akutt/</w:t>
            </w:r>
            <w:r w:rsidR="0057619E">
              <w:rPr>
                <w:b/>
                <w:sz w:val="24"/>
                <w:szCs w:val="24"/>
              </w:rPr>
              <w:t>f</w:t>
            </w:r>
            <w:r w:rsidRPr="001871BA">
              <w:rPr>
                <w:b/>
                <w:sz w:val="24"/>
                <w:szCs w:val="24"/>
              </w:rPr>
              <w:t>ulminant leversvikt</w:t>
            </w:r>
          </w:p>
        </w:tc>
        <w:tc>
          <w:tcPr>
            <w:tcW w:w="7047" w:type="dxa"/>
            <w:shd w:val="clear" w:color="auto" w:fill="auto"/>
          </w:tcPr>
          <w:p w:rsidR="000C5239" w:rsidRPr="001871BA" w:rsidRDefault="000C5239" w:rsidP="00CE638C">
            <w:pPr>
              <w:rPr>
                <w:sz w:val="24"/>
              </w:rPr>
            </w:pPr>
            <w:r w:rsidRPr="001871BA">
              <w:rPr>
                <w:sz w:val="24"/>
              </w:rPr>
              <w:t xml:space="preserve">Akutt skade av levercellene med alvorlig reduksjon av leverens funksjon. For at diagnosen skal kunne stilles må pasienten ha symptomer på leverkoma. Fulminant leversvikt er en dramatisk tilstand med svikt på flere organer og store stoffskifte forandringer. Årsaken kan være forgiftning med </w:t>
            </w:r>
            <w:proofErr w:type="spellStart"/>
            <w:r w:rsidRPr="001871BA">
              <w:rPr>
                <w:sz w:val="24"/>
              </w:rPr>
              <w:t>paracetamol</w:t>
            </w:r>
            <w:proofErr w:type="spellEnd"/>
            <w:r w:rsidRPr="001871BA">
              <w:rPr>
                <w:sz w:val="24"/>
              </w:rPr>
              <w:t xml:space="preserve">, bedøvelsesmidler, </w:t>
            </w:r>
            <w:r>
              <w:rPr>
                <w:sz w:val="24"/>
              </w:rPr>
              <w:t>eller hepatitt A.</w:t>
            </w:r>
            <w:r w:rsidRPr="001871BA">
              <w:rPr>
                <w:sz w:val="24"/>
              </w:rPr>
              <w:t xml:space="preserve"> Hvis pasienten skal overleve må han gjennom en levertransplantasjon.</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lastRenderedPageBreak/>
              <w:t>HUS - Hemolytisk Uremisk Syndrom</w:t>
            </w:r>
          </w:p>
          <w:p w:rsidR="000C5239" w:rsidRPr="001871BA" w:rsidRDefault="000C5239" w:rsidP="00CE638C">
            <w:pPr>
              <w:rPr>
                <w:sz w:val="24"/>
                <w:szCs w:val="24"/>
              </w:rPr>
            </w:pPr>
          </w:p>
        </w:tc>
        <w:tc>
          <w:tcPr>
            <w:tcW w:w="7047" w:type="dxa"/>
            <w:shd w:val="clear" w:color="auto" w:fill="auto"/>
          </w:tcPr>
          <w:p w:rsidR="000C5239" w:rsidRPr="001871BA" w:rsidRDefault="000C5239" w:rsidP="00CE638C">
            <w:pPr>
              <w:rPr>
                <w:sz w:val="24"/>
              </w:rPr>
            </w:pPr>
            <w:r w:rsidRPr="001871BA">
              <w:rPr>
                <w:sz w:val="24"/>
              </w:rPr>
              <w:t xml:space="preserve">HUS kjennetegnes av hemolytisk anemi og </w:t>
            </w:r>
            <w:proofErr w:type="spellStart"/>
            <w:r w:rsidRPr="001871BA">
              <w:rPr>
                <w:sz w:val="24"/>
              </w:rPr>
              <w:t>trombocytopeni</w:t>
            </w:r>
            <w:proofErr w:type="spellEnd"/>
            <w:r w:rsidRPr="001871BA">
              <w:rPr>
                <w:sz w:val="24"/>
              </w:rPr>
              <w:t xml:space="preserve">. </w:t>
            </w:r>
          </w:p>
          <w:p w:rsidR="000C5239" w:rsidRPr="001871BA" w:rsidRDefault="000C5239" w:rsidP="000C5239">
            <w:pPr>
              <w:numPr>
                <w:ilvl w:val="0"/>
                <w:numId w:val="39"/>
              </w:numPr>
              <w:rPr>
                <w:sz w:val="24"/>
              </w:rPr>
            </w:pPr>
            <w:r w:rsidRPr="001871BA">
              <w:rPr>
                <w:sz w:val="24"/>
              </w:rPr>
              <w:t xml:space="preserve">Trombedannelse fører til forbruk av trombocytter, dvs. </w:t>
            </w:r>
            <w:proofErr w:type="spellStart"/>
            <w:r w:rsidRPr="001871BA">
              <w:rPr>
                <w:sz w:val="24"/>
              </w:rPr>
              <w:t>trombocytopeni</w:t>
            </w:r>
            <w:proofErr w:type="spellEnd"/>
            <w:r w:rsidRPr="001871BA">
              <w:rPr>
                <w:sz w:val="24"/>
              </w:rPr>
              <w:t xml:space="preserve">. </w:t>
            </w:r>
          </w:p>
          <w:p w:rsidR="000C5239" w:rsidRPr="00770989" w:rsidRDefault="000C5239" w:rsidP="000C5239">
            <w:pPr>
              <w:numPr>
                <w:ilvl w:val="0"/>
                <w:numId w:val="39"/>
              </w:numPr>
            </w:pPr>
            <w:r w:rsidRPr="001871BA">
              <w:rPr>
                <w:sz w:val="24"/>
              </w:rPr>
              <w:t xml:space="preserve">Når de røde blodlegemene passerer gjennom blodårer med mikrotromber og fibrinnettverk, blir de ødelagt mekanisk, dvs. </w:t>
            </w:r>
            <w:proofErr w:type="spellStart"/>
            <w:r w:rsidRPr="001871BA">
              <w:rPr>
                <w:sz w:val="24"/>
              </w:rPr>
              <w:t>hemolyse</w:t>
            </w:r>
            <w:proofErr w:type="spellEnd"/>
            <w:r w:rsidRPr="001871BA">
              <w:rPr>
                <w:sz w:val="24"/>
              </w:rPr>
              <w:t xml:space="preserve">. </w:t>
            </w:r>
            <w:proofErr w:type="spellStart"/>
            <w:r w:rsidRPr="001871BA">
              <w:rPr>
                <w:sz w:val="24"/>
              </w:rPr>
              <w:t>Hemolyse</w:t>
            </w:r>
            <w:proofErr w:type="spellEnd"/>
            <w:r w:rsidRPr="001871BA">
              <w:rPr>
                <w:sz w:val="24"/>
              </w:rPr>
              <w:t xml:space="preserve"> fører til anemi og høy LD. </w:t>
            </w:r>
          </w:p>
          <w:p w:rsidR="000C5239" w:rsidRPr="001871BA" w:rsidRDefault="000C5239" w:rsidP="00CE638C">
            <w:pPr>
              <w:rPr>
                <w:sz w:val="24"/>
              </w:rPr>
            </w:pPr>
            <w:r w:rsidRPr="001871BA">
              <w:rPr>
                <w:sz w:val="24"/>
              </w:rPr>
              <w:t xml:space="preserve">HUS gir akutt nyresvikt, sykdommen utløses av ukjent årsak. Pasienten behandles med </w:t>
            </w:r>
            <w:proofErr w:type="spellStart"/>
            <w:r w:rsidRPr="001871BA">
              <w:rPr>
                <w:sz w:val="24"/>
              </w:rPr>
              <w:t>plasmaferese</w:t>
            </w:r>
            <w:proofErr w:type="spellEnd"/>
            <w:r w:rsidRPr="001871BA">
              <w:rPr>
                <w:sz w:val="24"/>
              </w:rPr>
              <w:t xml:space="preserve"> og </w:t>
            </w:r>
            <w:proofErr w:type="spellStart"/>
            <w:r w:rsidRPr="001871BA">
              <w:rPr>
                <w:sz w:val="24"/>
              </w:rPr>
              <w:t>evt</w:t>
            </w:r>
            <w:proofErr w:type="spellEnd"/>
            <w:r w:rsidRPr="001871BA">
              <w:rPr>
                <w:sz w:val="24"/>
              </w:rPr>
              <w:t xml:space="preserve"> dialysebehandling.</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proofErr w:type="spellStart"/>
            <w:r>
              <w:rPr>
                <w:b/>
                <w:sz w:val="24"/>
                <w:szCs w:val="24"/>
              </w:rPr>
              <w:t>Insulinom</w:t>
            </w:r>
            <w:proofErr w:type="spellEnd"/>
          </w:p>
        </w:tc>
        <w:tc>
          <w:tcPr>
            <w:tcW w:w="7047" w:type="dxa"/>
            <w:shd w:val="clear" w:color="auto" w:fill="auto"/>
          </w:tcPr>
          <w:p w:rsidR="0092174C" w:rsidRDefault="000C5239" w:rsidP="00CE638C">
            <w:pPr>
              <w:rPr>
                <w:sz w:val="24"/>
              </w:rPr>
            </w:pPr>
            <w:r>
              <w:rPr>
                <w:sz w:val="24"/>
              </w:rPr>
              <w:t xml:space="preserve">Eklektisk insulinproduserende svulst som ukontrollert produserer insulin. </w:t>
            </w:r>
            <w:r w:rsidRPr="00E956E1">
              <w:rPr>
                <w:sz w:val="24"/>
              </w:rPr>
              <w:t xml:space="preserve">Klassisk er at symptomene (svetting, skjelving </w:t>
            </w:r>
            <w:r>
              <w:rPr>
                <w:sz w:val="24"/>
              </w:rPr>
              <w:t xml:space="preserve">og sultfølelse) oppstår på </w:t>
            </w:r>
            <w:proofErr w:type="spellStart"/>
            <w:r>
              <w:rPr>
                <w:sz w:val="24"/>
              </w:rPr>
              <w:t>etter</w:t>
            </w:r>
            <w:r w:rsidRPr="00E956E1">
              <w:rPr>
                <w:sz w:val="24"/>
              </w:rPr>
              <w:t>natten</w:t>
            </w:r>
            <w:proofErr w:type="spellEnd"/>
            <w:r w:rsidRPr="00E956E1">
              <w:rPr>
                <w:sz w:val="24"/>
              </w:rPr>
              <w:t xml:space="preserve"> eller om morgenen før frokost, og at plagene forsvinner raskt ved fødeinntak. Under disse anfallene, som kan være så kraftige at de fører til kramper og bevisstløshet, er blodsukkeret svært lavt og insulinmengden i blodet uforholdsmessig høy. Disse insulinproduserende svulstene er oftest svært små og kan være vanskelige å finne ved selv de mest avanserte diagnostiske metoder. I tillegg blir ofte symptomene mistolket. De fleste pasientene får derfor først stilt riktig diagnose etter flere års sykdom. Ondartede </w:t>
            </w:r>
            <w:proofErr w:type="spellStart"/>
            <w:r w:rsidRPr="00E956E1">
              <w:rPr>
                <w:sz w:val="24"/>
              </w:rPr>
              <w:t>insulinomer</w:t>
            </w:r>
            <w:proofErr w:type="spellEnd"/>
            <w:r w:rsidRPr="00E956E1">
              <w:rPr>
                <w:sz w:val="24"/>
              </w:rPr>
              <w:t xml:space="preserve"> er meget sjelden.</w:t>
            </w:r>
            <w:r>
              <w:rPr>
                <w:sz w:val="24"/>
              </w:rPr>
              <w:t xml:space="preserve"> Pasientene utredes her for diagnose med en </w:t>
            </w:r>
            <w:proofErr w:type="spellStart"/>
            <w:r>
              <w:rPr>
                <w:sz w:val="24"/>
              </w:rPr>
              <w:t>fastetest</w:t>
            </w:r>
            <w:proofErr w:type="spellEnd"/>
            <w:r>
              <w:rPr>
                <w:sz w:val="24"/>
              </w:rPr>
              <w:t>.</w:t>
            </w:r>
          </w:p>
          <w:p w:rsidR="000C5239" w:rsidRPr="001871BA" w:rsidRDefault="000C5239" w:rsidP="00CE638C">
            <w:pPr>
              <w:rPr>
                <w:sz w:val="24"/>
              </w:rPr>
            </w:pPr>
            <w:r>
              <w:rPr>
                <w:sz w:val="24"/>
              </w:rPr>
              <w:t xml:space="preserve"> </w:t>
            </w:r>
          </w:p>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Kronisk virus hepatitt</w:t>
            </w:r>
          </w:p>
        </w:tc>
        <w:tc>
          <w:tcPr>
            <w:tcW w:w="7047" w:type="dxa"/>
            <w:shd w:val="clear" w:color="auto" w:fill="auto"/>
          </w:tcPr>
          <w:p w:rsidR="000C5239" w:rsidRPr="001871BA" w:rsidRDefault="000C5239" w:rsidP="00CE638C">
            <w:pPr>
              <w:rPr>
                <w:sz w:val="24"/>
              </w:rPr>
            </w:pPr>
            <w:r w:rsidRPr="001871BA">
              <w:rPr>
                <w:sz w:val="24"/>
              </w:rPr>
              <w:t>Betennelsessykdom som rammer levercell</w:t>
            </w:r>
            <w:r>
              <w:rPr>
                <w:sz w:val="24"/>
              </w:rPr>
              <w:t>e</w:t>
            </w:r>
            <w:r w:rsidR="00CE638C">
              <w:rPr>
                <w:sz w:val="24"/>
              </w:rPr>
              <w:t xml:space="preserve">ne pga. kronisk virusinfeksjon </w:t>
            </w:r>
            <w:proofErr w:type="spellStart"/>
            <w:r>
              <w:rPr>
                <w:sz w:val="24"/>
              </w:rPr>
              <w:t>Hep</w:t>
            </w:r>
            <w:proofErr w:type="spellEnd"/>
            <w:r>
              <w:rPr>
                <w:sz w:val="24"/>
              </w:rPr>
              <w:t>. C eller B.</w:t>
            </w:r>
            <w:r w:rsidRPr="001871BA">
              <w:rPr>
                <w:sz w:val="24"/>
              </w:rPr>
              <w:t xml:space="preserve"> Kan gi alvorlig leversvikt.</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r>
              <w:rPr>
                <w:b/>
                <w:sz w:val="24"/>
                <w:szCs w:val="24"/>
              </w:rPr>
              <w:t>Kronisk gl</w:t>
            </w:r>
            <w:r w:rsidRPr="001871BA">
              <w:rPr>
                <w:b/>
                <w:sz w:val="24"/>
                <w:szCs w:val="24"/>
              </w:rPr>
              <w:t>ome</w:t>
            </w:r>
            <w:r w:rsidR="00CE638C">
              <w:rPr>
                <w:b/>
                <w:sz w:val="24"/>
                <w:szCs w:val="24"/>
              </w:rPr>
              <w:t>r</w:t>
            </w:r>
            <w:r w:rsidRPr="001871BA">
              <w:rPr>
                <w:b/>
                <w:sz w:val="24"/>
                <w:szCs w:val="24"/>
              </w:rPr>
              <w:t>ulonefritt</w:t>
            </w:r>
            <w:r>
              <w:rPr>
                <w:b/>
                <w:sz w:val="24"/>
                <w:szCs w:val="24"/>
              </w:rPr>
              <w:t xml:space="preserve"> (KGN)</w:t>
            </w:r>
            <w:r w:rsidRPr="001871BA">
              <w:rPr>
                <w:b/>
                <w:sz w:val="24"/>
                <w:szCs w:val="24"/>
              </w:rPr>
              <w:t xml:space="preserve"> </w:t>
            </w:r>
          </w:p>
          <w:p w:rsidR="000C5239" w:rsidRPr="001871BA" w:rsidRDefault="000C5239" w:rsidP="00CE638C">
            <w:pPr>
              <w:rPr>
                <w:sz w:val="24"/>
                <w:szCs w:val="24"/>
              </w:rPr>
            </w:pPr>
          </w:p>
        </w:tc>
        <w:tc>
          <w:tcPr>
            <w:tcW w:w="7047" w:type="dxa"/>
            <w:shd w:val="clear" w:color="auto" w:fill="auto"/>
          </w:tcPr>
          <w:p w:rsidR="000C5239" w:rsidRPr="001871BA" w:rsidRDefault="000C5239" w:rsidP="00CE638C">
            <w:pPr>
              <w:rPr>
                <w:sz w:val="24"/>
              </w:rPr>
            </w:pPr>
            <w:r w:rsidRPr="001871BA">
              <w:rPr>
                <w:sz w:val="24"/>
              </w:rPr>
              <w:t xml:space="preserve">Akutt eller kronisk sykdom med mer eller mindre uttalte forandringer i nyrens </w:t>
            </w:r>
            <w:proofErr w:type="spellStart"/>
            <w:r w:rsidRPr="001871BA">
              <w:rPr>
                <w:sz w:val="24"/>
              </w:rPr>
              <w:t>glomeruli</w:t>
            </w:r>
            <w:proofErr w:type="spellEnd"/>
            <w:r w:rsidRPr="001871BA">
              <w:rPr>
                <w:sz w:val="24"/>
              </w:rPr>
              <w:t xml:space="preserve">. Symptomer er ødemtendens, høyt blodtrykk, økt mengde protein og røde blodlegemer i urinen, av og til langsomt sviktende nyrefunksjon. </w:t>
            </w:r>
          </w:p>
          <w:p w:rsidR="000C5239" w:rsidRPr="001871BA" w:rsidRDefault="000C5239" w:rsidP="00CE638C">
            <w:pPr>
              <w:rPr>
                <w:sz w:val="24"/>
              </w:rPr>
            </w:pPr>
            <w:r w:rsidRPr="001871BA">
              <w:rPr>
                <w:sz w:val="24"/>
              </w:rPr>
              <w:t>Begynner ofte med en infeksjon, f.eks. i halsen med streptokokker. Årsaken ansees å være en forandret immunologisk reaksjonsevne.</w:t>
            </w:r>
            <w:r>
              <w:rPr>
                <w:sz w:val="24"/>
              </w:rPr>
              <w:t xml:space="preserve"> </w:t>
            </w:r>
          </w:p>
          <w:p w:rsidR="000C5239" w:rsidRDefault="000C5239" w:rsidP="00CE638C"/>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 xml:space="preserve">SLE - Systemisk lupus </w:t>
            </w:r>
            <w:proofErr w:type="spellStart"/>
            <w:r w:rsidRPr="001871BA">
              <w:rPr>
                <w:b/>
                <w:sz w:val="24"/>
                <w:szCs w:val="24"/>
              </w:rPr>
              <w:t>erythematosus</w:t>
            </w:r>
            <w:proofErr w:type="spellEnd"/>
          </w:p>
          <w:p w:rsidR="000C5239" w:rsidRPr="001871BA" w:rsidRDefault="000C5239" w:rsidP="00CE638C">
            <w:pPr>
              <w:rPr>
                <w:sz w:val="24"/>
                <w:szCs w:val="24"/>
              </w:rPr>
            </w:pPr>
          </w:p>
        </w:tc>
        <w:tc>
          <w:tcPr>
            <w:tcW w:w="7047" w:type="dxa"/>
            <w:shd w:val="clear" w:color="auto" w:fill="auto"/>
          </w:tcPr>
          <w:p w:rsidR="000C5239" w:rsidRPr="001871BA" w:rsidRDefault="000C5239" w:rsidP="00CE638C">
            <w:pPr>
              <w:rPr>
                <w:sz w:val="24"/>
              </w:rPr>
            </w:pPr>
            <w:r w:rsidRPr="001871BA">
              <w:rPr>
                <w:sz w:val="24"/>
              </w:rPr>
              <w:t xml:space="preserve">Systemisk lupus </w:t>
            </w:r>
            <w:proofErr w:type="spellStart"/>
            <w:r w:rsidRPr="001871BA">
              <w:rPr>
                <w:sz w:val="24"/>
              </w:rPr>
              <w:t>erythematosus</w:t>
            </w:r>
            <w:proofErr w:type="spellEnd"/>
            <w:r w:rsidRPr="001871BA">
              <w:rPr>
                <w:sz w:val="24"/>
              </w:rPr>
              <w:t xml:space="preserve"> er en bindevevssykdom som gir symptom fra mange organsystemer. Feber og generelt nedsatt allmenntilstand er vanlig, likeså overfølsomhetsreaksjoner (lysfølsomhet er karakteristisk). Rammer først og fremst yngre og middela</w:t>
            </w:r>
            <w:r w:rsidR="008B467B">
              <w:rPr>
                <w:sz w:val="24"/>
              </w:rPr>
              <w:t xml:space="preserve">ldrende kvinner. Lupus </w:t>
            </w:r>
            <w:proofErr w:type="spellStart"/>
            <w:r w:rsidR="008B467B">
              <w:rPr>
                <w:sz w:val="24"/>
              </w:rPr>
              <w:t>erythematosus</w:t>
            </w:r>
            <w:proofErr w:type="spellEnd"/>
            <w:r w:rsidR="008B467B">
              <w:rPr>
                <w:sz w:val="24"/>
              </w:rPr>
              <w:t xml:space="preserve"> hører til de </w:t>
            </w:r>
            <w:proofErr w:type="spellStart"/>
            <w:r w:rsidR="008B467B">
              <w:rPr>
                <w:sz w:val="24"/>
              </w:rPr>
              <w:t>autoimmu</w:t>
            </w:r>
            <w:r w:rsidRPr="001871BA">
              <w:rPr>
                <w:sz w:val="24"/>
              </w:rPr>
              <w:t>ne</w:t>
            </w:r>
            <w:proofErr w:type="spellEnd"/>
            <w:r w:rsidRPr="001871BA">
              <w:rPr>
                <w:sz w:val="24"/>
              </w:rPr>
              <w:t xml:space="preserve"> sykdommene. Alvorlige tilfeller med f.eks.</w:t>
            </w:r>
            <w:r w:rsidR="008B467B">
              <w:rPr>
                <w:sz w:val="24"/>
              </w:rPr>
              <w:t xml:space="preserve"> </w:t>
            </w:r>
            <w:r w:rsidRPr="001871BA">
              <w:rPr>
                <w:sz w:val="24"/>
              </w:rPr>
              <w:t>livstruende nyrepåvirkning er nå pga. den moderne behandlingen sjelden.</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Metabolske sykdommer</w:t>
            </w:r>
          </w:p>
        </w:tc>
        <w:tc>
          <w:tcPr>
            <w:tcW w:w="7047" w:type="dxa"/>
            <w:shd w:val="clear" w:color="auto" w:fill="auto"/>
          </w:tcPr>
          <w:p w:rsidR="000C5239" w:rsidRPr="001871BA" w:rsidRDefault="000C5239" w:rsidP="00CE638C">
            <w:pPr>
              <w:rPr>
                <w:sz w:val="24"/>
              </w:rPr>
            </w:pPr>
            <w:r w:rsidRPr="001871BA">
              <w:rPr>
                <w:sz w:val="24"/>
              </w:rPr>
              <w:t>Stoffskiftesykdommer som f. eks</w:t>
            </w:r>
            <w:r w:rsidR="008B467B">
              <w:rPr>
                <w:sz w:val="24"/>
              </w:rPr>
              <w:t>.</w:t>
            </w:r>
            <w:r w:rsidRPr="001871BA">
              <w:rPr>
                <w:sz w:val="24"/>
              </w:rPr>
              <w:t xml:space="preserve"> Wilsons sykdom med opphopning av kopper i leveren og andre organ</w:t>
            </w:r>
            <w:r w:rsidR="008B467B">
              <w:rPr>
                <w:sz w:val="24"/>
              </w:rPr>
              <w:t>er. Alfa –1- antitrypsin mangel der</w:t>
            </w:r>
            <w:r w:rsidRPr="001871BA">
              <w:rPr>
                <w:sz w:val="24"/>
              </w:rPr>
              <w:t xml:space="preserve"> et </w:t>
            </w:r>
            <w:proofErr w:type="gramStart"/>
            <w:r w:rsidRPr="001871BA">
              <w:rPr>
                <w:sz w:val="24"/>
              </w:rPr>
              <w:t>protein  kroppen</w:t>
            </w:r>
            <w:proofErr w:type="gramEnd"/>
            <w:r w:rsidRPr="001871BA">
              <w:rPr>
                <w:sz w:val="24"/>
              </w:rPr>
              <w:t xml:space="preserve"> mangler</w:t>
            </w:r>
            <w:r w:rsidR="008B467B">
              <w:rPr>
                <w:sz w:val="24"/>
              </w:rPr>
              <w:t>,</w:t>
            </w:r>
            <w:r w:rsidRPr="001871BA">
              <w:rPr>
                <w:sz w:val="24"/>
              </w:rPr>
              <w:t xml:space="preserve"> og </w:t>
            </w:r>
            <w:proofErr w:type="spellStart"/>
            <w:r w:rsidR="008B467B">
              <w:rPr>
                <w:sz w:val="24"/>
              </w:rPr>
              <w:t>hemokromatose</w:t>
            </w:r>
            <w:proofErr w:type="spellEnd"/>
            <w:r w:rsidRPr="001871BA">
              <w:rPr>
                <w:sz w:val="24"/>
              </w:rPr>
              <w:t xml:space="preserve"> hvor for mye jern lagres i kroppens ulike organer, også i leveren.</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r>
              <w:rPr>
                <w:b/>
                <w:sz w:val="24"/>
                <w:szCs w:val="24"/>
              </w:rPr>
              <w:t>Nyrearteriestenose (NAS)</w:t>
            </w:r>
          </w:p>
        </w:tc>
        <w:tc>
          <w:tcPr>
            <w:tcW w:w="7047" w:type="dxa"/>
            <w:shd w:val="clear" w:color="auto" w:fill="auto"/>
          </w:tcPr>
          <w:p w:rsidR="000C5239" w:rsidRDefault="000C5239" w:rsidP="00CE638C">
            <w:pPr>
              <w:rPr>
                <w:sz w:val="24"/>
              </w:rPr>
            </w:pPr>
            <w:r>
              <w:rPr>
                <w:sz w:val="24"/>
              </w:rPr>
              <w:t xml:space="preserve">Forsnevring i nyrepulsåren som gir høyt blodtrykk, kan medføre svekkelse av nyrefunksjonen. To varianter av årsak til forsnevringen: vanligst er åreforkalkning ca. 80 %, og mer sjelden er fortykkelse av muskellaget i karveggen, </w:t>
            </w:r>
            <w:proofErr w:type="spellStart"/>
            <w:r>
              <w:rPr>
                <w:sz w:val="24"/>
              </w:rPr>
              <w:t>fibromuskulær</w:t>
            </w:r>
            <w:proofErr w:type="spellEnd"/>
            <w:r>
              <w:rPr>
                <w:sz w:val="24"/>
              </w:rPr>
              <w:t xml:space="preserve"> dysplasi. Sistnevnte sees ofte hos unge personer og årsaken er ikke klarlagt. Behandles med utblokking av arterien og eventuell </w:t>
            </w:r>
            <w:proofErr w:type="spellStart"/>
            <w:r>
              <w:rPr>
                <w:sz w:val="24"/>
              </w:rPr>
              <w:t>stentinnleggelse</w:t>
            </w:r>
            <w:proofErr w:type="spellEnd"/>
            <w:r>
              <w:rPr>
                <w:sz w:val="24"/>
              </w:rPr>
              <w:t xml:space="preserve">. </w:t>
            </w:r>
          </w:p>
          <w:p w:rsidR="0092174C" w:rsidRPr="001871BA" w:rsidRDefault="0092174C"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proofErr w:type="spellStart"/>
            <w:r w:rsidRPr="001871BA">
              <w:rPr>
                <w:b/>
                <w:sz w:val="24"/>
                <w:szCs w:val="24"/>
              </w:rPr>
              <w:lastRenderedPageBreak/>
              <w:t>Nefropati</w:t>
            </w:r>
            <w:proofErr w:type="spellEnd"/>
          </w:p>
        </w:tc>
        <w:tc>
          <w:tcPr>
            <w:tcW w:w="7047" w:type="dxa"/>
            <w:shd w:val="clear" w:color="auto" w:fill="auto"/>
          </w:tcPr>
          <w:p w:rsidR="000C5239" w:rsidRPr="001871BA" w:rsidRDefault="000C5239" w:rsidP="00CE638C">
            <w:pPr>
              <w:rPr>
                <w:sz w:val="24"/>
              </w:rPr>
            </w:pPr>
            <w:proofErr w:type="spellStart"/>
            <w:r w:rsidRPr="001871BA">
              <w:rPr>
                <w:sz w:val="24"/>
              </w:rPr>
              <w:t>Nephropathia</w:t>
            </w:r>
            <w:proofErr w:type="spellEnd"/>
            <w:r w:rsidRPr="001871BA">
              <w:rPr>
                <w:sz w:val="24"/>
              </w:rPr>
              <w:t xml:space="preserve"> er den generelle betegnelsen på forstyrrelse av nyrefunksjonen, nyresykdom.</w:t>
            </w:r>
          </w:p>
          <w:p w:rsidR="000C5239" w:rsidRPr="001871BA" w:rsidRDefault="000C5239" w:rsidP="00CE638C">
            <w:pPr>
              <w:rPr>
                <w:sz w:val="24"/>
              </w:rPr>
            </w:pPr>
            <w:proofErr w:type="spellStart"/>
            <w:r w:rsidRPr="001871BA">
              <w:rPr>
                <w:sz w:val="24"/>
              </w:rPr>
              <w:t>Diabetesnefropati</w:t>
            </w:r>
            <w:proofErr w:type="spellEnd"/>
            <w:r w:rsidRPr="001871BA">
              <w:rPr>
                <w:sz w:val="24"/>
              </w:rPr>
              <w:t xml:space="preserve">: spesiell form for nyreskade som kan oppstå i forbindelse med diabetes med forandringer først og fremst i kapillærene i </w:t>
            </w:r>
            <w:proofErr w:type="spellStart"/>
            <w:r w:rsidRPr="001871BA">
              <w:rPr>
                <w:sz w:val="24"/>
              </w:rPr>
              <w:t>glomeruli</w:t>
            </w:r>
            <w:proofErr w:type="spellEnd"/>
            <w:r w:rsidRPr="001871BA">
              <w:rPr>
                <w:sz w:val="24"/>
              </w:rPr>
              <w:t>. Gir økt utskillelse av protein i urinen og etter hvert tiltagende dårlig nyrefunksjon.</w:t>
            </w:r>
            <w:r>
              <w:rPr>
                <w:sz w:val="24"/>
              </w:rPr>
              <w:t xml:space="preserve"> </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sz w:val="24"/>
                <w:szCs w:val="24"/>
              </w:rPr>
            </w:pPr>
            <w:proofErr w:type="spellStart"/>
            <w:r w:rsidRPr="001871BA">
              <w:rPr>
                <w:b/>
                <w:sz w:val="24"/>
                <w:szCs w:val="24"/>
              </w:rPr>
              <w:t>Nefrosklerose</w:t>
            </w:r>
            <w:proofErr w:type="spellEnd"/>
          </w:p>
          <w:p w:rsidR="000C5239" w:rsidRPr="001871BA" w:rsidRDefault="000C5239" w:rsidP="00CE638C">
            <w:pPr>
              <w:rPr>
                <w:b/>
                <w:sz w:val="24"/>
                <w:szCs w:val="24"/>
              </w:rPr>
            </w:pPr>
          </w:p>
        </w:tc>
        <w:tc>
          <w:tcPr>
            <w:tcW w:w="7047" w:type="dxa"/>
            <w:shd w:val="clear" w:color="auto" w:fill="auto"/>
          </w:tcPr>
          <w:p w:rsidR="000C5239" w:rsidRPr="001871BA" w:rsidRDefault="000C5239" w:rsidP="00CE638C">
            <w:pPr>
              <w:rPr>
                <w:sz w:val="24"/>
              </w:rPr>
            </w:pPr>
            <w:r w:rsidRPr="001871BA">
              <w:rPr>
                <w:sz w:val="24"/>
              </w:rPr>
              <w:t xml:space="preserve">Kronisk skade av nyrefunksjonen </w:t>
            </w:r>
            <w:proofErr w:type="spellStart"/>
            <w:r w:rsidRPr="001871BA">
              <w:rPr>
                <w:sz w:val="24"/>
              </w:rPr>
              <w:t>pga</w:t>
            </w:r>
            <w:proofErr w:type="spellEnd"/>
            <w:r w:rsidRPr="001871BA">
              <w:rPr>
                <w:sz w:val="24"/>
              </w:rPr>
              <w:t xml:space="preserve"> forandringer i nyrens små arterier (arterioler), utløst av langvarig høyt blodtrykk, som ved ubehandlet hypertoni.</w:t>
            </w:r>
            <w:r>
              <w:rPr>
                <w:sz w:val="24"/>
              </w:rPr>
              <w:t xml:space="preserve"> </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proofErr w:type="spellStart"/>
            <w:r w:rsidRPr="001871BA">
              <w:rPr>
                <w:b/>
                <w:sz w:val="24"/>
                <w:szCs w:val="24"/>
              </w:rPr>
              <w:t>Nefrotisk</w:t>
            </w:r>
            <w:proofErr w:type="spellEnd"/>
            <w:r w:rsidRPr="001871BA">
              <w:rPr>
                <w:b/>
                <w:sz w:val="24"/>
                <w:szCs w:val="24"/>
              </w:rPr>
              <w:t xml:space="preserve"> syndrom</w:t>
            </w:r>
          </w:p>
          <w:p w:rsidR="000C5239" w:rsidRPr="001871BA" w:rsidRDefault="000C5239" w:rsidP="00CE638C">
            <w:pPr>
              <w:rPr>
                <w:b/>
                <w:sz w:val="24"/>
                <w:szCs w:val="24"/>
              </w:rPr>
            </w:pPr>
          </w:p>
        </w:tc>
        <w:tc>
          <w:tcPr>
            <w:tcW w:w="7047" w:type="dxa"/>
            <w:shd w:val="clear" w:color="auto" w:fill="auto"/>
          </w:tcPr>
          <w:p w:rsidR="000C5239" w:rsidRPr="001871BA" w:rsidRDefault="000C5239" w:rsidP="00CE638C">
            <w:pPr>
              <w:rPr>
                <w:sz w:val="24"/>
              </w:rPr>
            </w:pPr>
            <w:r w:rsidRPr="001871BA">
              <w:rPr>
                <w:sz w:val="24"/>
              </w:rPr>
              <w:t xml:space="preserve">Tilstand med </w:t>
            </w:r>
          </w:p>
          <w:p w:rsidR="000C5239" w:rsidRPr="001871BA" w:rsidRDefault="000C5239" w:rsidP="000C5239">
            <w:pPr>
              <w:numPr>
                <w:ilvl w:val="0"/>
                <w:numId w:val="41"/>
              </w:numPr>
              <w:rPr>
                <w:sz w:val="24"/>
              </w:rPr>
            </w:pPr>
            <w:r w:rsidRPr="001871BA">
              <w:rPr>
                <w:sz w:val="24"/>
              </w:rPr>
              <w:t xml:space="preserve">kraftig økt proteintap via nyrens </w:t>
            </w:r>
            <w:proofErr w:type="spellStart"/>
            <w:r w:rsidRPr="001871BA">
              <w:rPr>
                <w:sz w:val="24"/>
              </w:rPr>
              <w:t>glomeruli</w:t>
            </w:r>
            <w:proofErr w:type="spellEnd"/>
            <w:r w:rsidRPr="001871BA">
              <w:rPr>
                <w:sz w:val="24"/>
              </w:rPr>
              <w:t xml:space="preserve"> til urinen</w:t>
            </w:r>
          </w:p>
          <w:p w:rsidR="000C5239" w:rsidRPr="001871BA" w:rsidRDefault="000C5239" w:rsidP="000C5239">
            <w:pPr>
              <w:numPr>
                <w:ilvl w:val="0"/>
                <w:numId w:val="41"/>
              </w:numPr>
              <w:rPr>
                <w:sz w:val="24"/>
              </w:rPr>
            </w:pPr>
            <w:r w:rsidRPr="001871BA">
              <w:rPr>
                <w:sz w:val="24"/>
              </w:rPr>
              <w:t xml:space="preserve">sterk tendens til ødem </w:t>
            </w:r>
          </w:p>
          <w:p w:rsidR="000C5239" w:rsidRPr="001871BA" w:rsidRDefault="000C5239" w:rsidP="000C5239">
            <w:pPr>
              <w:numPr>
                <w:ilvl w:val="0"/>
                <w:numId w:val="41"/>
              </w:numPr>
              <w:rPr>
                <w:sz w:val="24"/>
              </w:rPr>
            </w:pPr>
            <w:r w:rsidRPr="001871BA">
              <w:rPr>
                <w:sz w:val="24"/>
              </w:rPr>
              <w:t>av og til nedsatt allmenntilstand, blodmangel og nyresvikt</w:t>
            </w:r>
          </w:p>
          <w:p w:rsidR="000C5239" w:rsidRPr="001871BA" w:rsidRDefault="000C5239" w:rsidP="00CE638C">
            <w:pPr>
              <w:rPr>
                <w:sz w:val="24"/>
              </w:rPr>
            </w:pPr>
            <w:r w:rsidRPr="001871BA">
              <w:rPr>
                <w:sz w:val="24"/>
              </w:rPr>
              <w:t xml:space="preserve">Kan forekomme dels som en sykdom i seg selv, dels som en følge av kroniske nyresykdommer, </w:t>
            </w:r>
            <w:proofErr w:type="spellStart"/>
            <w:r w:rsidRPr="001871BA">
              <w:rPr>
                <w:sz w:val="24"/>
              </w:rPr>
              <w:t>f.eks</w:t>
            </w:r>
            <w:proofErr w:type="spellEnd"/>
            <w:r w:rsidRPr="001871BA">
              <w:rPr>
                <w:sz w:val="24"/>
              </w:rPr>
              <w:t xml:space="preserve"> kronisk glomerulonefritt, </w:t>
            </w:r>
            <w:proofErr w:type="spellStart"/>
            <w:r w:rsidRPr="001871BA">
              <w:rPr>
                <w:sz w:val="24"/>
              </w:rPr>
              <w:t>diabetesnefropati</w:t>
            </w:r>
            <w:proofErr w:type="spellEnd"/>
            <w:r w:rsidRPr="001871BA">
              <w:rPr>
                <w:sz w:val="24"/>
              </w:rPr>
              <w:t xml:space="preserve">, systemisk lupus </w:t>
            </w:r>
            <w:proofErr w:type="spellStart"/>
            <w:r w:rsidRPr="001871BA">
              <w:rPr>
                <w:sz w:val="24"/>
              </w:rPr>
              <w:t>erythematosus</w:t>
            </w:r>
            <w:proofErr w:type="spellEnd"/>
          </w:p>
          <w:p w:rsidR="000C5239" w:rsidRPr="001871BA" w:rsidRDefault="000C5239" w:rsidP="00CE638C">
            <w:pPr>
              <w:rPr>
                <w:sz w:val="24"/>
              </w:rPr>
            </w:pPr>
          </w:p>
        </w:tc>
      </w:tr>
      <w:tr w:rsidR="0092174C" w:rsidTr="00CE638C">
        <w:tc>
          <w:tcPr>
            <w:tcW w:w="2417" w:type="dxa"/>
            <w:shd w:val="clear" w:color="auto" w:fill="auto"/>
          </w:tcPr>
          <w:p w:rsidR="0092174C" w:rsidRPr="001871BA" w:rsidRDefault="0092174C" w:rsidP="00CE638C">
            <w:pPr>
              <w:rPr>
                <w:b/>
                <w:sz w:val="24"/>
                <w:szCs w:val="24"/>
              </w:rPr>
            </w:pPr>
            <w:proofErr w:type="spellStart"/>
            <w:r>
              <w:rPr>
                <w:b/>
                <w:sz w:val="24"/>
                <w:szCs w:val="24"/>
              </w:rPr>
              <w:t>Neuroendokrin</w:t>
            </w:r>
            <w:proofErr w:type="spellEnd"/>
            <w:r>
              <w:rPr>
                <w:b/>
                <w:sz w:val="24"/>
                <w:szCs w:val="24"/>
              </w:rPr>
              <w:t xml:space="preserve"> tumor (NET/NEP)</w:t>
            </w:r>
          </w:p>
        </w:tc>
        <w:tc>
          <w:tcPr>
            <w:tcW w:w="7047" w:type="dxa"/>
            <w:shd w:val="clear" w:color="auto" w:fill="auto"/>
          </w:tcPr>
          <w:p w:rsidR="0092174C" w:rsidRDefault="0092174C" w:rsidP="00AA0F3C">
            <w:pPr>
              <w:rPr>
                <w:sz w:val="24"/>
              </w:rPr>
            </w:pPr>
            <w:r>
              <w:rPr>
                <w:sz w:val="24"/>
              </w:rPr>
              <w:t>En relativt sjelden kreftform som oppstår i celler i kroppen som kan produsere hormoner. Kan oppstå i alle organer, men starter oftest i lung</w:t>
            </w:r>
            <w:r w:rsidR="00AA0F3C">
              <w:rPr>
                <w:sz w:val="24"/>
              </w:rPr>
              <w:t xml:space="preserve">er, tarm eller bukspyttkjertel, sprer seg ofte til lever.  Vanligste </w:t>
            </w:r>
            <w:r w:rsidR="001A2014">
              <w:rPr>
                <w:sz w:val="24"/>
              </w:rPr>
              <w:t xml:space="preserve">symptomer er smerte, </w:t>
            </w:r>
            <w:r w:rsidR="00AA0F3C">
              <w:rPr>
                <w:sz w:val="24"/>
              </w:rPr>
              <w:t xml:space="preserve">slapphet, vekttap og generell sykdomsfølelse. Deles inn i to typer, hurtigvoksende og </w:t>
            </w:r>
            <w:proofErr w:type="spellStart"/>
            <w:r w:rsidR="00AA0F3C">
              <w:rPr>
                <w:sz w:val="24"/>
              </w:rPr>
              <w:t>langsomtvoksende</w:t>
            </w:r>
            <w:proofErr w:type="spellEnd"/>
            <w:r w:rsidR="001A2014">
              <w:rPr>
                <w:sz w:val="24"/>
              </w:rPr>
              <w:t xml:space="preserve"> svulster</w:t>
            </w:r>
            <w:r w:rsidR="00AA0F3C">
              <w:rPr>
                <w:sz w:val="24"/>
              </w:rPr>
              <w:t xml:space="preserve">. Typiske symptomer ved de </w:t>
            </w:r>
            <w:proofErr w:type="spellStart"/>
            <w:r w:rsidR="00AA0F3C">
              <w:rPr>
                <w:sz w:val="24"/>
              </w:rPr>
              <w:t>langsomtvoksende</w:t>
            </w:r>
            <w:proofErr w:type="spellEnd"/>
            <w:r>
              <w:rPr>
                <w:sz w:val="24"/>
              </w:rPr>
              <w:t xml:space="preserve"> </w:t>
            </w:r>
            <w:r w:rsidR="00AA0F3C">
              <w:rPr>
                <w:sz w:val="24"/>
              </w:rPr>
              <w:t>formene</w:t>
            </w:r>
            <w:r w:rsidR="00503DB1">
              <w:rPr>
                <w:sz w:val="24"/>
              </w:rPr>
              <w:t xml:space="preserve"> som</w:t>
            </w:r>
            <w:r w:rsidR="00AA0F3C">
              <w:rPr>
                <w:sz w:val="24"/>
              </w:rPr>
              <w:t xml:space="preserve"> kommer fra hormonproduserende svulster er diare og rødme i huden (</w:t>
            </w:r>
            <w:proofErr w:type="spellStart"/>
            <w:r w:rsidR="00AA0F3C">
              <w:rPr>
                <w:sz w:val="24"/>
              </w:rPr>
              <w:t>flushing</w:t>
            </w:r>
            <w:proofErr w:type="spellEnd"/>
            <w:r w:rsidR="00AA0F3C">
              <w:rPr>
                <w:sz w:val="24"/>
              </w:rPr>
              <w:t>).</w:t>
            </w:r>
          </w:p>
          <w:p w:rsidR="001A2014" w:rsidRDefault="00AA0F3C" w:rsidP="00AA0F3C">
            <w:pPr>
              <w:rPr>
                <w:sz w:val="24"/>
              </w:rPr>
            </w:pPr>
            <w:r>
              <w:rPr>
                <w:sz w:val="24"/>
              </w:rPr>
              <w:t>Årsak til sykdommen er ukjent, men kan skyldes både miljø og arvelige faktorer. Mulig behandling av enten primærsvulst eller metastaser er operasjon av primærsvulst, medikamenter, cellegift, strålebehandling, lutetiumbehandling</w:t>
            </w:r>
            <w:r w:rsidR="00503DB1">
              <w:rPr>
                <w:sz w:val="24"/>
              </w:rPr>
              <w:t xml:space="preserve"> og</w:t>
            </w:r>
            <w:r>
              <w:rPr>
                <w:sz w:val="24"/>
              </w:rPr>
              <w:t xml:space="preserve"> </w:t>
            </w:r>
            <w:proofErr w:type="spellStart"/>
            <w:r>
              <w:rPr>
                <w:sz w:val="24"/>
              </w:rPr>
              <w:t>leverembolisering</w:t>
            </w:r>
            <w:proofErr w:type="spellEnd"/>
            <w:r w:rsidR="001A2014">
              <w:rPr>
                <w:sz w:val="24"/>
              </w:rPr>
              <w:t>.</w:t>
            </w:r>
          </w:p>
          <w:p w:rsidR="00AA0F3C" w:rsidRPr="001871BA" w:rsidRDefault="00AA0F3C" w:rsidP="00AA0F3C">
            <w:pPr>
              <w:rPr>
                <w:sz w:val="24"/>
              </w:rPr>
            </w:pPr>
            <w:r>
              <w:rPr>
                <w:sz w:val="24"/>
              </w:rPr>
              <w:t xml:space="preserve"> </w:t>
            </w:r>
          </w:p>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 xml:space="preserve">Primær biliær </w:t>
            </w:r>
            <w:proofErr w:type="spellStart"/>
            <w:r w:rsidRPr="001871BA">
              <w:rPr>
                <w:b/>
                <w:sz w:val="24"/>
                <w:szCs w:val="24"/>
              </w:rPr>
              <w:t>chirrose</w:t>
            </w:r>
            <w:proofErr w:type="spellEnd"/>
            <w:r w:rsidRPr="001871BA">
              <w:rPr>
                <w:b/>
                <w:sz w:val="24"/>
                <w:szCs w:val="24"/>
              </w:rPr>
              <w:t xml:space="preserve"> (PBC)</w:t>
            </w:r>
          </w:p>
          <w:p w:rsidR="000C5239" w:rsidRPr="001871BA" w:rsidRDefault="000C5239" w:rsidP="00CE638C">
            <w:pPr>
              <w:rPr>
                <w:b/>
                <w:sz w:val="24"/>
                <w:szCs w:val="24"/>
              </w:rPr>
            </w:pPr>
          </w:p>
        </w:tc>
        <w:tc>
          <w:tcPr>
            <w:tcW w:w="7047" w:type="dxa"/>
            <w:shd w:val="clear" w:color="auto" w:fill="auto"/>
          </w:tcPr>
          <w:p w:rsidR="000C5239" w:rsidRPr="001871BA" w:rsidRDefault="000C5239" w:rsidP="00CE638C">
            <w:pPr>
              <w:rPr>
                <w:sz w:val="24"/>
              </w:rPr>
            </w:pPr>
            <w:r>
              <w:rPr>
                <w:sz w:val="24"/>
              </w:rPr>
              <w:t>Kronisk b</w:t>
            </w:r>
            <w:r w:rsidRPr="001871BA">
              <w:rPr>
                <w:sz w:val="24"/>
              </w:rPr>
              <w:t>etennelsessykdom som ødelegger de små gallegangene</w:t>
            </w:r>
            <w:r>
              <w:rPr>
                <w:sz w:val="24"/>
              </w:rPr>
              <w:t xml:space="preserve"> i leveren. Kan føre til </w:t>
            </w:r>
            <w:r w:rsidRPr="001871BA">
              <w:rPr>
                <w:sz w:val="24"/>
              </w:rPr>
              <w:t xml:space="preserve">leversvikt og </w:t>
            </w:r>
            <w:r>
              <w:rPr>
                <w:sz w:val="24"/>
              </w:rPr>
              <w:t xml:space="preserve">behov for </w:t>
            </w:r>
            <w:r w:rsidRPr="001871BA">
              <w:rPr>
                <w:sz w:val="24"/>
              </w:rPr>
              <w:t>levertransplantasjon.</w:t>
            </w:r>
          </w:p>
          <w:p w:rsidR="000C5239" w:rsidRPr="001871BA" w:rsidRDefault="000C5239" w:rsidP="00CE638C">
            <w:pPr>
              <w:rPr>
                <w:sz w:val="24"/>
              </w:rPr>
            </w:pPr>
            <w:r>
              <w:rPr>
                <w:sz w:val="24"/>
              </w:rPr>
              <w:t>Årsaken er ukjent, men sykdommen er til en viss grad arvelig.</w:t>
            </w:r>
          </w:p>
          <w:p w:rsidR="000C5239" w:rsidRPr="001871BA" w:rsidRDefault="000C5239" w:rsidP="00CE638C">
            <w:pPr>
              <w:rPr>
                <w:sz w:val="24"/>
              </w:rPr>
            </w:pPr>
            <w:r w:rsidRPr="001871BA">
              <w:rPr>
                <w:sz w:val="24"/>
              </w:rPr>
              <w:t>Det er et flertall av kvinner som får denne sykdommen.</w:t>
            </w:r>
          </w:p>
          <w:p w:rsidR="000C5239" w:rsidRPr="001871BA" w:rsidRDefault="000C5239" w:rsidP="00CE638C">
            <w:pPr>
              <w:rPr>
                <w:sz w:val="24"/>
              </w:rPr>
            </w:pPr>
          </w:p>
        </w:tc>
      </w:tr>
      <w:tr w:rsidR="000C5239" w:rsidTr="00CE638C">
        <w:tc>
          <w:tcPr>
            <w:tcW w:w="2417" w:type="dxa"/>
            <w:shd w:val="clear" w:color="auto" w:fill="auto"/>
          </w:tcPr>
          <w:p w:rsidR="000C5239" w:rsidRDefault="000C5239" w:rsidP="00CE638C">
            <w:pPr>
              <w:rPr>
                <w:b/>
                <w:sz w:val="24"/>
                <w:szCs w:val="24"/>
              </w:rPr>
            </w:pPr>
            <w:r w:rsidRPr="001871BA">
              <w:rPr>
                <w:b/>
                <w:sz w:val="24"/>
                <w:szCs w:val="24"/>
              </w:rPr>
              <w:t>Primær leverkreft</w:t>
            </w:r>
          </w:p>
          <w:p w:rsidR="000C5239" w:rsidRPr="001871BA" w:rsidRDefault="000C5239" w:rsidP="00CE638C">
            <w:pPr>
              <w:rPr>
                <w:b/>
                <w:sz w:val="24"/>
                <w:szCs w:val="24"/>
              </w:rPr>
            </w:pPr>
            <w:r>
              <w:rPr>
                <w:b/>
                <w:sz w:val="24"/>
                <w:szCs w:val="24"/>
              </w:rPr>
              <w:t>(HCC)</w:t>
            </w:r>
          </w:p>
          <w:p w:rsidR="000C5239" w:rsidRPr="001871BA" w:rsidRDefault="000C5239" w:rsidP="00CE638C">
            <w:pPr>
              <w:rPr>
                <w:b/>
                <w:sz w:val="24"/>
                <w:szCs w:val="24"/>
              </w:rPr>
            </w:pPr>
          </w:p>
        </w:tc>
        <w:tc>
          <w:tcPr>
            <w:tcW w:w="7047" w:type="dxa"/>
            <w:shd w:val="clear" w:color="auto" w:fill="auto"/>
          </w:tcPr>
          <w:p w:rsidR="000C5239" w:rsidRPr="001871BA" w:rsidRDefault="000C5239" w:rsidP="00CE638C">
            <w:pPr>
              <w:rPr>
                <w:sz w:val="24"/>
              </w:rPr>
            </w:pPr>
            <w:r w:rsidRPr="001871BA">
              <w:rPr>
                <w:sz w:val="24"/>
              </w:rPr>
              <w:t xml:space="preserve">Ulike kreftsvulster som utgår fra leveren. </w:t>
            </w:r>
          </w:p>
          <w:p w:rsidR="000C5239" w:rsidRPr="001871BA" w:rsidRDefault="000C5239" w:rsidP="00CE638C">
            <w:pPr>
              <w:rPr>
                <w:sz w:val="24"/>
              </w:rPr>
            </w:pPr>
            <w:r w:rsidRPr="001871BA">
              <w:rPr>
                <w:sz w:val="24"/>
              </w:rPr>
              <w:t xml:space="preserve">Pasienten kan bli levertransplantert hvis </w:t>
            </w:r>
            <w:r>
              <w:rPr>
                <w:sz w:val="24"/>
              </w:rPr>
              <w:t>svulstene ikke er for store eller det ikke foreligger</w:t>
            </w:r>
            <w:r w:rsidRPr="001871BA">
              <w:rPr>
                <w:sz w:val="24"/>
              </w:rPr>
              <w:t xml:space="preserve"> metastaser.</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b/>
                <w:sz w:val="24"/>
                <w:szCs w:val="24"/>
              </w:rPr>
            </w:pPr>
            <w:r w:rsidRPr="001871BA">
              <w:rPr>
                <w:b/>
                <w:sz w:val="24"/>
                <w:szCs w:val="24"/>
              </w:rPr>
              <w:t xml:space="preserve">Primær </w:t>
            </w:r>
            <w:proofErr w:type="spellStart"/>
            <w:r w:rsidRPr="001871BA">
              <w:rPr>
                <w:b/>
                <w:sz w:val="24"/>
                <w:szCs w:val="24"/>
              </w:rPr>
              <w:t>skleroserende</w:t>
            </w:r>
            <w:proofErr w:type="spellEnd"/>
            <w:r w:rsidRPr="001871BA">
              <w:rPr>
                <w:b/>
                <w:sz w:val="24"/>
                <w:szCs w:val="24"/>
              </w:rPr>
              <w:t xml:space="preserve"> </w:t>
            </w:r>
            <w:proofErr w:type="spellStart"/>
            <w:r w:rsidRPr="001871BA">
              <w:rPr>
                <w:b/>
                <w:sz w:val="24"/>
                <w:szCs w:val="24"/>
              </w:rPr>
              <w:t>cholangitt</w:t>
            </w:r>
            <w:proofErr w:type="spellEnd"/>
            <w:r w:rsidRPr="001871BA">
              <w:rPr>
                <w:b/>
                <w:sz w:val="24"/>
                <w:szCs w:val="24"/>
              </w:rPr>
              <w:t xml:space="preserve"> </w:t>
            </w:r>
          </w:p>
          <w:p w:rsidR="000C5239" w:rsidRPr="001871BA" w:rsidRDefault="000C5239" w:rsidP="00CE638C">
            <w:pPr>
              <w:rPr>
                <w:b/>
                <w:sz w:val="24"/>
                <w:szCs w:val="24"/>
              </w:rPr>
            </w:pPr>
            <w:r w:rsidRPr="001871BA">
              <w:rPr>
                <w:b/>
                <w:sz w:val="24"/>
                <w:szCs w:val="24"/>
              </w:rPr>
              <w:t>(PSC)</w:t>
            </w:r>
          </w:p>
        </w:tc>
        <w:tc>
          <w:tcPr>
            <w:tcW w:w="7047" w:type="dxa"/>
            <w:shd w:val="clear" w:color="auto" w:fill="auto"/>
          </w:tcPr>
          <w:p w:rsidR="000C5239" w:rsidRPr="001871BA" w:rsidRDefault="000C5239" w:rsidP="00CE638C">
            <w:pPr>
              <w:rPr>
                <w:sz w:val="24"/>
              </w:rPr>
            </w:pPr>
            <w:r>
              <w:rPr>
                <w:sz w:val="24"/>
              </w:rPr>
              <w:t>Kronisk</w:t>
            </w:r>
            <w:r w:rsidRPr="001871BA">
              <w:rPr>
                <w:sz w:val="24"/>
              </w:rPr>
              <w:t xml:space="preserve"> betennelse i de indre og ytre gal</w:t>
            </w:r>
            <w:r>
              <w:rPr>
                <w:sz w:val="24"/>
              </w:rPr>
              <w:t xml:space="preserve">legangene. Kan føre til leversvikt og med risiko for kreft i galleganger. Levertransplantasjon er mulig behandling. Forekommer hyppigst hos menn. </w:t>
            </w:r>
          </w:p>
          <w:p w:rsidR="000C5239" w:rsidRDefault="000C5239" w:rsidP="00CE638C">
            <w:pPr>
              <w:rPr>
                <w:sz w:val="24"/>
              </w:rPr>
            </w:pPr>
            <w:r>
              <w:rPr>
                <w:sz w:val="24"/>
              </w:rPr>
              <w:t>Ukjent årsak, men gen</w:t>
            </w:r>
            <w:r w:rsidR="008B467B">
              <w:rPr>
                <w:sz w:val="24"/>
              </w:rPr>
              <w:t xml:space="preserve"> </w:t>
            </w:r>
            <w:r>
              <w:rPr>
                <w:sz w:val="24"/>
              </w:rPr>
              <w:t xml:space="preserve">er av betydning. 80% av pasienter med sykdommen har også Ulcerøs </w:t>
            </w:r>
            <w:proofErr w:type="spellStart"/>
            <w:r>
              <w:rPr>
                <w:sz w:val="24"/>
              </w:rPr>
              <w:t>colitt</w:t>
            </w:r>
            <w:proofErr w:type="spellEnd"/>
            <w:r>
              <w:rPr>
                <w:sz w:val="24"/>
              </w:rPr>
              <w:t xml:space="preserve">. </w:t>
            </w:r>
          </w:p>
          <w:p w:rsidR="000C5239" w:rsidRPr="001871BA" w:rsidRDefault="000C5239" w:rsidP="00CE638C">
            <w:pPr>
              <w:rPr>
                <w:sz w:val="24"/>
              </w:rPr>
            </w:pPr>
          </w:p>
        </w:tc>
      </w:tr>
      <w:tr w:rsidR="000C5239" w:rsidTr="00CE638C">
        <w:tc>
          <w:tcPr>
            <w:tcW w:w="2417" w:type="dxa"/>
            <w:shd w:val="clear" w:color="auto" w:fill="auto"/>
          </w:tcPr>
          <w:p w:rsidR="000C5239" w:rsidRPr="001871BA" w:rsidRDefault="000C5239" w:rsidP="00CE638C">
            <w:pPr>
              <w:rPr>
                <w:sz w:val="24"/>
                <w:szCs w:val="24"/>
              </w:rPr>
            </w:pPr>
            <w:proofErr w:type="spellStart"/>
            <w:r w:rsidRPr="001871BA">
              <w:rPr>
                <w:b/>
                <w:sz w:val="24"/>
                <w:szCs w:val="24"/>
              </w:rPr>
              <w:t>Pyelonefritt</w:t>
            </w:r>
            <w:proofErr w:type="spellEnd"/>
          </w:p>
          <w:p w:rsidR="000C5239" w:rsidRPr="001871BA" w:rsidRDefault="000C5239" w:rsidP="00CE638C">
            <w:pPr>
              <w:rPr>
                <w:b/>
                <w:sz w:val="24"/>
                <w:szCs w:val="24"/>
              </w:rPr>
            </w:pPr>
          </w:p>
        </w:tc>
        <w:tc>
          <w:tcPr>
            <w:tcW w:w="7047" w:type="dxa"/>
            <w:shd w:val="clear" w:color="auto" w:fill="auto"/>
          </w:tcPr>
          <w:p w:rsidR="000C5239" w:rsidRPr="001871BA" w:rsidRDefault="000C5239" w:rsidP="00CE638C">
            <w:pPr>
              <w:rPr>
                <w:sz w:val="24"/>
              </w:rPr>
            </w:pPr>
            <w:r w:rsidRPr="001871BA">
              <w:rPr>
                <w:sz w:val="24"/>
              </w:rPr>
              <w:t xml:space="preserve">Nyrebekkenbetennelse pyelitt, bakteriell infeksjon i nyrebekkenet omfatter oftest også selve nyrevevet </w:t>
            </w:r>
            <w:proofErr w:type="spellStart"/>
            <w:r w:rsidRPr="001871BA">
              <w:rPr>
                <w:sz w:val="24"/>
              </w:rPr>
              <w:t>pyelonefritt</w:t>
            </w:r>
            <w:proofErr w:type="spellEnd"/>
            <w:r w:rsidRPr="001871BA">
              <w:rPr>
                <w:i/>
                <w:sz w:val="24"/>
              </w:rPr>
              <w:t>.</w:t>
            </w:r>
            <w:r w:rsidRPr="001871BA">
              <w:rPr>
                <w:sz w:val="24"/>
              </w:rPr>
              <w:t xml:space="preserve"> Gir ofte:</w:t>
            </w:r>
          </w:p>
          <w:p w:rsidR="000C5239" w:rsidRPr="001871BA" w:rsidRDefault="000C5239" w:rsidP="000C5239">
            <w:pPr>
              <w:numPr>
                <w:ilvl w:val="0"/>
                <w:numId w:val="42"/>
              </w:numPr>
              <w:rPr>
                <w:sz w:val="24"/>
              </w:rPr>
            </w:pPr>
            <w:r w:rsidRPr="001871BA">
              <w:rPr>
                <w:sz w:val="24"/>
              </w:rPr>
              <w:t>høy svingende feber</w:t>
            </w:r>
          </w:p>
          <w:p w:rsidR="000C5239" w:rsidRPr="001871BA" w:rsidRDefault="000C5239" w:rsidP="000C5239">
            <w:pPr>
              <w:numPr>
                <w:ilvl w:val="0"/>
                <w:numId w:val="42"/>
              </w:numPr>
              <w:rPr>
                <w:sz w:val="24"/>
              </w:rPr>
            </w:pPr>
            <w:r w:rsidRPr="001871BA">
              <w:rPr>
                <w:sz w:val="24"/>
              </w:rPr>
              <w:lastRenderedPageBreak/>
              <w:t>generelt nedsatt allmenntilstand</w:t>
            </w:r>
          </w:p>
          <w:p w:rsidR="000C5239" w:rsidRPr="001871BA" w:rsidRDefault="000C5239" w:rsidP="000C5239">
            <w:pPr>
              <w:numPr>
                <w:ilvl w:val="0"/>
                <w:numId w:val="42"/>
              </w:numPr>
              <w:rPr>
                <w:sz w:val="24"/>
              </w:rPr>
            </w:pPr>
            <w:r w:rsidRPr="001871BA">
              <w:rPr>
                <w:sz w:val="24"/>
              </w:rPr>
              <w:t>verking, smerter og ømhet over nyrene</w:t>
            </w:r>
          </w:p>
          <w:p w:rsidR="000C5239" w:rsidRPr="001871BA" w:rsidRDefault="000C5239" w:rsidP="000C5239">
            <w:pPr>
              <w:numPr>
                <w:ilvl w:val="0"/>
                <w:numId w:val="42"/>
              </w:numPr>
              <w:rPr>
                <w:sz w:val="24"/>
              </w:rPr>
            </w:pPr>
            <w:r w:rsidRPr="001871BA">
              <w:rPr>
                <w:sz w:val="24"/>
              </w:rPr>
              <w:t>svie ved vannlatingen, samt grumsete, av og til blodtilblandet urin</w:t>
            </w:r>
          </w:p>
          <w:p w:rsidR="000C5239" w:rsidRPr="001871BA" w:rsidRDefault="000C5239" w:rsidP="00CE638C">
            <w:pPr>
              <w:rPr>
                <w:sz w:val="24"/>
              </w:rPr>
            </w:pPr>
            <w:r w:rsidRPr="001871BA">
              <w:rPr>
                <w:sz w:val="24"/>
              </w:rPr>
              <w:t>Kan ubehandlet gi nyresvikt.</w:t>
            </w:r>
          </w:p>
          <w:p w:rsidR="000C5239" w:rsidRPr="001871BA" w:rsidRDefault="000C5239" w:rsidP="00CE638C">
            <w:pPr>
              <w:rPr>
                <w:sz w:val="24"/>
              </w:rPr>
            </w:pPr>
          </w:p>
        </w:tc>
      </w:tr>
    </w:tbl>
    <w:p w:rsidR="00E336B3" w:rsidRDefault="00E336B3">
      <w:pPr>
        <w:spacing w:after="200" w:line="276" w:lineRule="auto"/>
        <w:rPr>
          <w:sz w:val="24"/>
          <w:szCs w:val="24"/>
        </w:rPr>
      </w:pPr>
    </w:p>
    <w:p w:rsidR="00181A0E" w:rsidRDefault="00181A0E">
      <w:pPr>
        <w:spacing w:after="200" w:line="276" w:lineRule="auto"/>
        <w:rPr>
          <w:sz w:val="24"/>
          <w:szCs w:val="24"/>
        </w:rPr>
      </w:pPr>
    </w:p>
    <w:p w:rsidR="00181A0E" w:rsidRDefault="00181A0E">
      <w:pPr>
        <w:spacing w:after="200" w:line="276" w:lineRule="auto"/>
        <w:rPr>
          <w:sz w:val="24"/>
          <w:szCs w:val="24"/>
        </w:rPr>
      </w:pPr>
    </w:p>
    <w:p w:rsidR="00181A0E" w:rsidRDefault="00181A0E" w:rsidP="00181A0E">
      <w:pPr>
        <w:outlineLvl w:val="0"/>
        <w:rPr>
          <w:b/>
          <w:sz w:val="28"/>
          <w:szCs w:val="28"/>
        </w:rPr>
      </w:pPr>
      <w:bookmarkStart w:id="1" w:name="OLE_LINK5"/>
      <w:bookmarkStart w:id="2" w:name="OLE_LINK6"/>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181A0E" w:rsidRDefault="00181A0E" w:rsidP="00181A0E">
      <w:pPr>
        <w:outlineLvl w:val="0"/>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p>
    <w:p w:rsidR="003E38AD" w:rsidRDefault="003E38AD" w:rsidP="003E38AD">
      <w:pPr>
        <w:rPr>
          <w:b/>
          <w:sz w:val="28"/>
          <w:szCs w:val="28"/>
        </w:rPr>
      </w:pPr>
      <w:bookmarkStart w:id="3" w:name="OLE_LINK7"/>
      <w:bookmarkStart w:id="4" w:name="OLE_LINK9"/>
      <w:r w:rsidRPr="003E38AD">
        <w:rPr>
          <w:b/>
          <w:sz w:val="28"/>
          <w:szCs w:val="28"/>
        </w:rPr>
        <w:t>Generelle sykepleierutiner ved Nyre og gastromedisinsk sengepost.</w:t>
      </w:r>
    </w:p>
    <w:p w:rsidR="00AC44E3" w:rsidRDefault="00AC44E3" w:rsidP="003E38AD">
      <w:pPr>
        <w:rPr>
          <w:b/>
          <w:sz w:val="28"/>
          <w:szCs w:val="28"/>
        </w:rPr>
      </w:pPr>
    </w:p>
    <w:bookmarkEnd w:id="3"/>
    <w:bookmarkEnd w:id="4"/>
    <w:p w:rsidR="003E38AD" w:rsidRPr="00AC44E3" w:rsidRDefault="003E38AD" w:rsidP="003E38AD">
      <w:pPr>
        <w:rPr>
          <w:sz w:val="24"/>
          <w:szCs w:val="24"/>
        </w:rPr>
      </w:pPr>
      <w:r w:rsidRPr="00AC44E3">
        <w:rPr>
          <w:sz w:val="24"/>
          <w:szCs w:val="24"/>
        </w:rPr>
        <w:t>Målinger:</w:t>
      </w:r>
    </w:p>
    <w:p w:rsidR="00E8019B" w:rsidRDefault="00E227DB" w:rsidP="003E38AD">
      <w:pPr>
        <w:pStyle w:val="Listeavsnitt"/>
        <w:numPr>
          <w:ilvl w:val="0"/>
          <w:numId w:val="43"/>
        </w:numPr>
        <w:spacing w:after="200"/>
        <w:rPr>
          <w:sz w:val="24"/>
          <w:szCs w:val="24"/>
        </w:rPr>
      </w:pPr>
      <w:r>
        <w:rPr>
          <w:sz w:val="24"/>
          <w:szCs w:val="24"/>
        </w:rPr>
        <w:lastRenderedPageBreak/>
        <w:t>NEWS</w:t>
      </w:r>
      <w:r w:rsidR="003E38AD" w:rsidRPr="00AC44E3">
        <w:rPr>
          <w:sz w:val="24"/>
          <w:szCs w:val="24"/>
        </w:rPr>
        <w:t xml:space="preserve"> måles som standard på morgenen av nattevaktene og føres inn i </w:t>
      </w:r>
      <w:r w:rsidR="00CE638C">
        <w:rPr>
          <w:sz w:val="24"/>
          <w:szCs w:val="24"/>
        </w:rPr>
        <w:t>elektronisk kurve-</w:t>
      </w:r>
      <w:proofErr w:type="spellStart"/>
      <w:r w:rsidR="00CE638C">
        <w:rPr>
          <w:sz w:val="24"/>
          <w:szCs w:val="24"/>
        </w:rPr>
        <w:t>Metavision</w:t>
      </w:r>
      <w:proofErr w:type="spellEnd"/>
      <w:r w:rsidR="00CE638C">
        <w:rPr>
          <w:sz w:val="24"/>
          <w:szCs w:val="24"/>
        </w:rPr>
        <w:t xml:space="preserve"> (MV)</w:t>
      </w:r>
      <w:r w:rsidR="003E38AD" w:rsidRPr="00AC44E3">
        <w:rPr>
          <w:sz w:val="24"/>
          <w:szCs w:val="24"/>
        </w:rPr>
        <w:t>. Dagvakt måler hvis det ikke er gjort av nattevakten.</w:t>
      </w:r>
    </w:p>
    <w:p w:rsidR="003E38AD" w:rsidRPr="00AC44E3" w:rsidRDefault="00E8019B" w:rsidP="003E38AD">
      <w:pPr>
        <w:pStyle w:val="Listeavsnitt"/>
        <w:numPr>
          <w:ilvl w:val="0"/>
          <w:numId w:val="43"/>
        </w:numPr>
        <w:spacing w:after="200"/>
        <w:rPr>
          <w:sz w:val="24"/>
          <w:szCs w:val="24"/>
        </w:rPr>
      </w:pPr>
      <w:r>
        <w:rPr>
          <w:sz w:val="24"/>
          <w:szCs w:val="24"/>
        </w:rPr>
        <w:t>NEWS brukes i sengep</w:t>
      </w:r>
      <w:r w:rsidR="008C3E79">
        <w:rPr>
          <w:sz w:val="24"/>
          <w:szCs w:val="24"/>
        </w:rPr>
        <w:t xml:space="preserve">osten og har egen prosedyre i </w:t>
      </w:r>
      <w:proofErr w:type="spellStart"/>
      <w:r w:rsidR="008C3E79">
        <w:rPr>
          <w:sz w:val="24"/>
          <w:szCs w:val="24"/>
        </w:rPr>
        <w:t>eh</w:t>
      </w:r>
      <w:r>
        <w:rPr>
          <w:sz w:val="24"/>
          <w:szCs w:val="24"/>
        </w:rPr>
        <w:t>åndboka</w:t>
      </w:r>
      <w:proofErr w:type="spellEnd"/>
      <w:r>
        <w:rPr>
          <w:sz w:val="24"/>
          <w:szCs w:val="24"/>
        </w:rPr>
        <w:t>.</w:t>
      </w:r>
      <w:r w:rsidR="003E38AD" w:rsidRPr="00AC44E3">
        <w:rPr>
          <w:sz w:val="24"/>
          <w:szCs w:val="24"/>
        </w:rPr>
        <w:t xml:space="preserve"> </w:t>
      </w:r>
    </w:p>
    <w:p w:rsidR="003E38AD" w:rsidRPr="00AC44E3" w:rsidRDefault="003E38AD" w:rsidP="003E38AD">
      <w:pPr>
        <w:pStyle w:val="Listeavsnitt"/>
        <w:numPr>
          <w:ilvl w:val="0"/>
          <w:numId w:val="43"/>
        </w:numPr>
        <w:spacing w:after="200"/>
        <w:rPr>
          <w:sz w:val="24"/>
          <w:szCs w:val="24"/>
        </w:rPr>
      </w:pPr>
      <w:r w:rsidRPr="00AC44E3">
        <w:rPr>
          <w:sz w:val="24"/>
          <w:szCs w:val="24"/>
        </w:rPr>
        <w:t>BT/P kontrolleres gjennom døgnet etter ordinasjon f.eks. etter justering av blodtrykksmedisiner eller forandring fra pasientens normale trykk.</w:t>
      </w:r>
    </w:p>
    <w:p w:rsidR="003E38AD" w:rsidRPr="00AC44E3" w:rsidRDefault="003E38AD" w:rsidP="003E38AD">
      <w:pPr>
        <w:pStyle w:val="Listeavsnitt"/>
        <w:numPr>
          <w:ilvl w:val="0"/>
          <w:numId w:val="43"/>
        </w:numPr>
        <w:spacing w:after="200"/>
        <w:rPr>
          <w:sz w:val="24"/>
          <w:szCs w:val="24"/>
        </w:rPr>
      </w:pPr>
      <w:r w:rsidRPr="00AC44E3">
        <w:rPr>
          <w:sz w:val="24"/>
          <w:szCs w:val="24"/>
        </w:rPr>
        <w:t>Mange pasienter er diabetikere og må derfo</w:t>
      </w:r>
      <w:r w:rsidR="008C3E79">
        <w:rPr>
          <w:sz w:val="24"/>
          <w:szCs w:val="24"/>
        </w:rPr>
        <w:t xml:space="preserve">r kontrolleres for </w:t>
      </w:r>
      <w:proofErr w:type="spellStart"/>
      <w:r w:rsidR="008C3E79">
        <w:rPr>
          <w:sz w:val="24"/>
          <w:szCs w:val="24"/>
        </w:rPr>
        <w:t>ortostatisme</w:t>
      </w:r>
      <w:proofErr w:type="spellEnd"/>
      <w:r w:rsidR="008C3E79">
        <w:rPr>
          <w:sz w:val="24"/>
          <w:szCs w:val="24"/>
        </w:rPr>
        <w:t>. Målingene</w:t>
      </w:r>
      <w:r w:rsidRPr="00AC44E3">
        <w:rPr>
          <w:sz w:val="24"/>
          <w:szCs w:val="24"/>
        </w:rPr>
        <w:t xml:space="preserve"> </w:t>
      </w:r>
      <w:r w:rsidR="00CE638C">
        <w:rPr>
          <w:sz w:val="24"/>
          <w:szCs w:val="24"/>
        </w:rPr>
        <w:t xml:space="preserve">føres i utvidede BT målinger i </w:t>
      </w:r>
      <w:proofErr w:type="spellStart"/>
      <w:r w:rsidR="00CE638C">
        <w:rPr>
          <w:sz w:val="24"/>
          <w:szCs w:val="24"/>
        </w:rPr>
        <w:t>Metavision</w:t>
      </w:r>
      <w:proofErr w:type="spellEnd"/>
      <w:r w:rsidR="00E227DB">
        <w:rPr>
          <w:sz w:val="24"/>
          <w:szCs w:val="24"/>
        </w:rPr>
        <w:t>.</w:t>
      </w:r>
    </w:p>
    <w:p w:rsidR="003E38AD" w:rsidRPr="00AC44E3" w:rsidRDefault="003E38AD" w:rsidP="003E38AD">
      <w:pPr>
        <w:pStyle w:val="Listeavsnitt"/>
        <w:numPr>
          <w:ilvl w:val="0"/>
          <w:numId w:val="43"/>
        </w:numPr>
        <w:spacing w:after="200"/>
        <w:rPr>
          <w:sz w:val="24"/>
          <w:szCs w:val="24"/>
        </w:rPr>
      </w:pPr>
      <w:r w:rsidRPr="00AC44E3">
        <w:rPr>
          <w:sz w:val="24"/>
          <w:szCs w:val="24"/>
        </w:rPr>
        <w:t>Vi måler temperatur primært med øre</w:t>
      </w:r>
      <w:r w:rsidR="008C3E79">
        <w:rPr>
          <w:sz w:val="24"/>
          <w:szCs w:val="24"/>
        </w:rPr>
        <w:t>termometer,</w:t>
      </w:r>
      <w:r w:rsidRPr="00AC44E3">
        <w:rPr>
          <w:sz w:val="24"/>
          <w:szCs w:val="24"/>
        </w:rPr>
        <w:t xml:space="preserve"> men ved forhøyet temp</w:t>
      </w:r>
      <w:r w:rsidR="008C3E79">
        <w:rPr>
          <w:sz w:val="24"/>
          <w:szCs w:val="24"/>
        </w:rPr>
        <w:t>eratur</w:t>
      </w:r>
      <w:r w:rsidRPr="00AC44E3">
        <w:rPr>
          <w:sz w:val="24"/>
          <w:szCs w:val="24"/>
        </w:rPr>
        <w:t xml:space="preserve"> </w:t>
      </w:r>
      <w:r w:rsidR="008C3E79">
        <w:rPr>
          <w:sz w:val="24"/>
          <w:szCs w:val="24"/>
        </w:rPr>
        <w:t>skal det kontrolleres rektalt, se</w:t>
      </w:r>
      <w:r w:rsidR="008C3E79" w:rsidRPr="008C3E79">
        <w:rPr>
          <w:sz w:val="24"/>
          <w:szCs w:val="24"/>
        </w:rPr>
        <w:t xml:space="preserve"> </w:t>
      </w:r>
      <w:r w:rsidR="008C3E79">
        <w:rPr>
          <w:sz w:val="24"/>
          <w:szCs w:val="24"/>
        </w:rPr>
        <w:t xml:space="preserve">egen prosedyre på </w:t>
      </w:r>
      <w:proofErr w:type="spellStart"/>
      <w:r w:rsidR="008C3E79">
        <w:rPr>
          <w:sz w:val="24"/>
          <w:szCs w:val="24"/>
        </w:rPr>
        <w:t>eh</w:t>
      </w:r>
      <w:r w:rsidR="008C3E79" w:rsidRPr="00AC44E3">
        <w:rPr>
          <w:sz w:val="24"/>
          <w:szCs w:val="24"/>
        </w:rPr>
        <w:t>åndboka</w:t>
      </w:r>
      <w:proofErr w:type="spellEnd"/>
    </w:p>
    <w:p w:rsidR="003E38AD" w:rsidRPr="00AC44E3" w:rsidRDefault="003E38AD" w:rsidP="003E38AD">
      <w:pPr>
        <w:pStyle w:val="Listeavsnitt"/>
        <w:numPr>
          <w:ilvl w:val="0"/>
          <w:numId w:val="43"/>
        </w:numPr>
        <w:spacing w:after="200"/>
        <w:rPr>
          <w:sz w:val="24"/>
          <w:szCs w:val="24"/>
        </w:rPr>
      </w:pPr>
      <w:r w:rsidRPr="00AC44E3">
        <w:rPr>
          <w:sz w:val="24"/>
          <w:szCs w:val="24"/>
        </w:rPr>
        <w:t xml:space="preserve">Blodsukker måles, enten av oss eller pasienten, fastende og før måltider hos diabetikere. Bruker de eget apparat skal </w:t>
      </w:r>
      <w:r w:rsidR="008C3E79">
        <w:rPr>
          <w:sz w:val="24"/>
          <w:szCs w:val="24"/>
        </w:rPr>
        <w:t xml:space="preserve">apparatet </w:t>
      </w:r>
      <w:r w:rsidRPr="00AC44E3">
        <w:rPr>
          <w:sz w:val="24"/>
          <w:szCs w:val="24"/>
        </w:rPr>
        <w:t>ha blitt sjekket opp mot vårt.</w:t>
      </w:r>
    </w:p>
    <w:p w:rsidR="003E38AD" w:rsidRPr="00AC44E3" w:rsidRDefault="003E38AD" w:rsidP="003E38AD">
      <w:pPr>
        <w:rPr>
          <w:sz w:val="24"/>
          <w:szCs w:val="24"/>
        </w:rPr>
      </w:pPr>
      <w:r w:rsidRPr="00AC44E3">
        <w:rPr>
          <w:sz w:val="24"/>
          <w:szCs w:val="24"/>
        </w:rPr>
        <w:t>Væskebalansen:</w:t>
      </w:r>
    </w:p>
    <w:p w:rsidR="003E38AD" w:rsidRPr="00AC44E3" w:rsidRDefault="003E38AD" w:rsidP="003E38AD">
      <w:pPr>
        <w:pStyle w:val="Listeavsnitt"/>
        <w:numPr>
          <w:ilvl w:val="0"/>
          <w:numId w:val="44"/>
        </w:numPr>
        <w:spacing w:after="200"/>
        <w:rPr>
          <w:sz w:val="24"/>
          <w:szCs w:val="24"/>
        </w:rPr>
      </w:pPr>
      <w:r w:rsidRPr="00AC44E3">
        <w:rPr>
          <w:sz w:val="24"/>
          <w:szCs w:val="24"/>
        </w:rPr>
        <w:t xml:space="preserve">De fleste pasientene måler drikke og </w:t>
      </w:r>
      <w:proofErr w:type="spellStart"/>
      <w:r w:rsidRPr="00AC44E3">
        <w:rPr>
          <w:sz w:val="24"/>
          <w:szCs w:val="24"/>
        </w:rPr>
        <w:t>diurese</w:t>
      </w:r>
      <w:proofErr w:type="spellEnd"/>
      <w:r w:rsidRPr="00AC44E3">
        <w:rPr>
          <w:sz w:val="24"/>
          <w:szCs w:val="24"/>
        </w:rPr>
        <w:t xml:space="preserve">. </w:t>
      </w:r>
    </w:p>
    <w:p w:rsidR="003E38AD" w:rsidRPr="00AC44E3" w:rsidRDefault="003E38AD" w:rsidP="003E38AD">
      <w:pPr>
        <w:pStyle w:val="Listeavsnitt"/>
        <w:numPr>
          <w:ilvl w:val="0"/>
          <w:numId w:val="44"/>
        </w:numPr>
        <w:spacing w:after="200"/>
        <w:rPr>
          <w:sz w:val="24"/>
          <w:szCs w:val="24"/>
        </w:rPr>
      </w:pPr>
      <w:r w:rsidRPr="00AC44E3">
        <w:rPr>
          <w:sz w:val="24"/>
          <w:szCs w:val="24"/>
        </w:rPr>
        <w:t>Nyretransplanterte, men også alle levertransplanterte i tidlig postoperativ fase skal veie seg før frokost.</w:t>
      </w:r>
    </w:p>
    <w:p w:rsidR="003E38AD" w:rsidRPr="00AC44E3" w:rsidRDefault="008C3E79" w:rsidP="003E38AD">
      <w:pPr>
        <w:pStyle w:val="Listeavsnitt"/>
        <w:numPr>
          <w:ilvl w:val="0"/>
          <w:numId w:val="44"/>
        </w:numPr>
        <w:spacing w:after="200"/>
        <w:rPr>
          <w:sz w:val="24"/>
          <w:szCs w:val="24"/>
        </w:rPr>
      </w:pPr>
      <w:r>
        <w:rPr>
          <w:sz w:val="24"/>
          <w:szCs w:val="24"/>
        </w:rPr>
        <w:t>All</w:t>
      </w:r>
      <w:r w:rsidR="00E8019B">
        <w:rPr>
          <w:sz w:val="24"/>
          <w:szCs w:val="24"/>
        </w:rPr>
        <w:t xml:space="preserve"> væske </w:t>
      </w:r>
      <w:r w:rsidR="003E38AD" w:rsidRPr="00AC44E3">
        <w:rPr>
          <w:sz w:val="24"/>
          <w:szCs w:val="24"/>
        </w:rPr>
        <w:t>føres på væskeskjema som ligger på rommet til pasienten, se vedlagt skjema. Pasientene overtar denne oppgaven så tidlig som mulig.</w:t>
      </w:r>
    </w:p>
    <w:p w:rsidR="003E38AD" w:rsidRPr="00AC44E3" w:rsidRDefault="003E38AD" w:rsidP="003E38AD">
      <w:pPr>
        <w:pStyle w:val="Listeavsnitt"/>
        <w:numPr>
          <w:ilvl w:val="0"/>
          <w:numId w:val="44"/>
        </w:numPr>
        <w:spacing w:after="200"/>
        <w:rPr>
          <w:sz w:val="24"/>
          <w:szCs w:val="24"/>
        </w:rPr>
      </w:pPr>
      <w:r w:rsidRPr="00AC44E3">
        <w:rPr>
          <w:sz w:val="24"/>
          <w:szCs w:val="24"/>
        </w:rPr>
        <w:t>De transplanterte skal vanligvis være godt hydrerte og drikke 2-2,5 liter første ukene etter transplantasjonen.</w:t>
      </w:r>
    </w:p>
    <w:p w:rsidR="003E38AD" w:rsidRPr="00AC44E3" w:rsidRDefault="003E38AD" w:rsidP="003E38AD">
      <w:pPr>
        <w:pStyle w:val="Listeavsnitt"/>
        <w:numPr>
          <w:ilvl w:val="0"/>
          <w:numId w:val="44"/>
        </w:numPr>
        <w:spacing w:after="200"/>
        <w:rPr>
          <w:sz w:val="24"/>
          <w:szCs w:val="24"/>
        </w:rPr>
      </w:pPr>
      <w:r w:rsidRPr="00AC44E3">
        <w:rPr>
          <w:sz w:val="24"/>
          <w:szCs w:val="24"/>
        </w:rPr>
        <w:t>Væskebalansen vurderes i løpet av vakten og man summerer på skjemaet ved vaktens slutt. Nattevakten fører tota</w:t>
      </w:r>
      <w:r w:rsidR="006F354F">
        <w:rPr>
          <w:sz w:val="24"/>
          <w:szCs w:val="24"/>
        </w:rPr>
        <w:t>lregnskap</w:t>
      </w:r>
      <w:r w:rsidR="008C3E79">
        <w:rPr>
          <w:sz w:val="24"/>
          <w:szCs w:val="24"/>
        </w:rPr>
        <w:t xml:space="preserve">, se prosedyre </w:t>
      </w:r>
      <w:proofErr w:type="spellStart"/>
      <w:r w:rsidR="008C3E79">
        <w:rPr>
          <w:sz w:val="24"/>
          <w:szCs w:val="24"/>
        </w:rPr>
        <w:t>Metavision</w:t>
      </w:r>
      <w:proofErr w:type="spellEnd"/>
      <w:r w:rsidR="008C3E79">
        <w:rPr>
          <w:sz w:val="24"/>
          <w:szCs w:val="24"/>
        </w:rPr>
        <w:t xml:space="preserve"> ATXS1. </w:t>
      </w:r>
    </w:p>
    <w:p w:rsidR="003E38AD" w:rsidRPr="00AC44E3" w:rsidRDefault="003E38AD" w:rsidP="003E38AD">
      <w:pPr>
        <w:rPr>
          <w:sz w:val="24"/>
          <w:szCs w:val="24"/>
        </w:rPr>
      </w:pPr>
      <w:r w:rsidRPr="00AC44E3">
        <w:rPr>
          <w:sz w:val="24"/>
          <w:szCs w:val="24"/>
        </w:rPr>
        <w:t xml:space="preserve">Medisiner: </w:t>
      </w:r>
    </w:p>
    <w:p w:rsidR="003E38AD" w:rsidRPr="00AC44E3" w:rsidRDefault="003E38AD" w:rsidP="003E38AD">
      <w:pPr>
        <w:pStyle w:val="Listeavsnitt"/>
        <w:numPr>
          <w:ilvl w:val="0"/>
          <w:numId w:val="45"/>
        </w:numPr>
        <w:spacing w:after="200"/>
        <w:rPr>
          <w:sz w:val="24"/>
          <w:szCs w:val="24"/>
        </w:rPr>
      </w:pPr>
      <w:r w:rsidRPr="00AC44E3">
        <w:rPr>
          <w:sz w:val="24"/>
          <w:szCs w:val="24"/>
        </w:rPr>
        <w:t>Alle pasientene som bruker faste medisiner har egen dosett med romnummer på som ligger på medisinrommet. Denne dosetten skal ikke leveres inn til pasienten</w:t>
      </w:r>
      <w:r w:rsidR="009777F3">
        <w:rPr>
          <w:sz w:val="24"/>
          <w:szCs w:val="24"/>
        </w:rPr>
        <w:t>. Medisinene kontrolleres og ev</w:t>
      </w:r>
      <w:r w:rsidRPr="00AC44E3">
        <w:rPr>
          <w:sz w:val="24"/>
          <w:szCs w:val="24"/>
        </w:rPr>
        <w:t>. suppleres for så å legges i medisinglass som merkes med pasient navn.</w:t>
      </w:r>
    </w:p>
    <w:p w:rsidR="003E38AD" w:rsidRPr="00AC44E3" w:rsidRDefault="003E38AD" w:rsidP="003E38AD">
      <w:pPr>
        <w:pStyle w:val="Listeavsnitt"/>
        <w:numPr>
          <w:ilvl w:val="0"/>
          <w:numId w:val="45"/>
        </w:numPr>
        <w:spacing w:after="200"/>
        <w:rPr>
          <w:sz w:val="24"/>
          <w:szCs w:val="24"/>
        </w:rPr>
      </w:pPr>
      <w:r w:rsidRPr="00AC44E3">
        <w:rPr>
          <w:sz w:val="24"/>
          <w:szCs w:val="24"/>
        </w:rPr>
        <w:t>De som er transplantert og legger medisiner har egen dosett med navn på. Den låses inn på medisinrommet etter</w:t>
      </w:r>
      <w:r w:rsidR="009777F3">
        <w:rPr>
          <w:sz w:val="24"/>
          <w:szCs w:val="24"/>
        </w:rPr>
        <w:t xml:space="preserve"> at den er lagt i egen skuff </w:t>
      </w:r>
      <w:r w:rsidRPr="00AC44E3">
        <w:rPr>
          <w:sz w:val="24"/>
          <w:szCs w:val="24"/>
        </w:rPr>
        <w:t xml:space="preserve">merket med </w:t>
      </w:r>
      <w:proofErr w:type="spellStart"/>
      <w:r w:rsidRPr="00AC44E3">
        <w:rPr>
          <w:sz w:val="24"/>
          <w:szCs w:val="24"/>
        </w:rPr>
        <w:t>tx</w:t>
      </w:r>
      <w:proofErr w:type="spellEnd"/>
      <w:r w:rsidRPr="00AC44E3">
        <w:rPr>
          <w:sz w:val="24"/>
          <w:szCs w:val="24"/>
        </w:rPr>
        <w:t xml:space="preserve"> dosetter. </w:t>
      </w:r>
      <w:r w:rsidR="009777F3">
        <w:rPr>
          <w:sz w:val="24"/>
          <w:szCs w:val="24"/>
        </w:rPr>
        <w:t>Dosetten k</w:t>
      </w:r>
      <w:r w:rsidRPr="00AC44E3">
        <w:rPr>
          <w:sz w:val="24"/>
          <w:szCs w:val="24"/>
        </w:rPr>
        <w:t>ontrolleres/suppleres av dagvakt som deler den ut til pasienten og følger opp at pasienten tar dem til riktig tid.</w:t>
      </w:r>
    </w:p>
    <w:p w:rsidR="003E38AD" w:rsidRPr="00AC44E3" w:rsidRDefault="003E38AD" w:rsidP="003E38AD">
      <w:pPr>
        <w:pStyle w:val="Listeavsnitt"/>
        <w:numPr>
          <w:ilvl w:val="0"/>
          <w:numId w:val="45"/>
        </w:numPr>
        <w:spacing w:after="200"/>
        <w:rPr>
          <w:sz w:val="24"/>
          <w:szCs w:val="24"/>
        </w:rPr>
      </w:pPr>
      <w:r w:rsidRPr="00AC44E3">
        <w:rPr>
          <w:sz w:val="24"/>
          <w:szCs w:val="24"/>
        </w:rPr>
        <w:t>Enheten har ikke egen liste for standard eventuelt medisiner til utdeling, ved for eksempel smerter. Alt skal gjennom lege og ordineres før det administreres.</w:t>
      </w:r>
    </w:p>
    <w:p w:rsidR="003E38AD" w:rsidRPr="00AC44E3" w:rsidRDefault="003E38AD" w:rsidP="003E38AD">
      <w:pPr>
        <w:rPr>
          <w:sz w:val="24"/>
          <w:szCs w:val="24"/>
        </w:rPr>
      </w:pPr>
      <w:r w:rsidRPr="00AC44E3">
        <w:rPr>
          <w:sz w:val="24"/>
          <w:szCs w:val="24"/>
        </w:rPr>
        <w:t>Generelt:</w:t>
      </w:r>
    </w:p>
    <w:p w:rsidR="003E38AD" w:rsidRPr="00AC44E3" w:rsidRDefault="003E38AD" w:rsidP="003E38AD">
      <w:pPr>
        <w:pStyle w:val="Listeavsnitt"/>
        <w:numPr>
          <w:ilvl w:val="0"/>
          <w:numId w:val="46"/>
        </w:numPr>
        <w:spacing w:after="200"/>
        <w:rPr>
          <w:sz w:val="24"/>
          <w:szCs w:val="24"/>
        </w:rPr>
      </w:pPr>
      <w:r w:rsidRPr="00AC44E3">
        <w:rPr>
          <w:sz w:val="24"/>
          <w:szCs w:val="24"/>
        </w:rPr>
        <w:t xml:space="preserve">Mange av nyrepasientene har </w:t>
      </w:r>
      <w:proofErr w:type="spellStart"/>
      <w:r w:rsidRPr="00AC44E3">
        <w:rPr>
          <w:sz w:val="24"/>
          <w:szCs w:val="24"/>
        </w:rPr>
        <w:t>atrio</w:t>
      </w:r>
      <w:proofErr w:type="spellEnd"/>
      <w:r w:rsidRPr="00AC44E3">
        <w:rPr>
          <w:sz w:val="24"/>
          <w:szCs w:val="24"/>
        </w:rPr>
        <w:t>-venøs fistel (AV-fistel) som har blitt brukt eller brukes til dialysebehandling. Armen der denne er anlagt skal ikke brukes til BT/blodprøver/PVK.</w:t>
      </w:r>
    </w:p>
    <w:p w:rsidR="003E38AD" w:rsidRPr="00AC44E3" w:rsidRDefault="003E38AD" w:rsidP="003E38AD">
      <w:pPr>
        <w:pStyle w:val="Listeavsnitt"/>
        <w:numPr>
          <w:ilvl w:val="0"/>
          <w:numId w:val="47"/>
        </w:numPr>
        <w:spacing w:after="200"/>
        <w:rPr>
          <w:sz w:val="24"/>
          <w:szCs w:val="24"/>
        </w:rPr>
      </w:pPr>
      <w:r w:rsidRPr="00AC44E3">
        <w:rPr>
          <w:sz w:val="24"/>
          <w:szCs w:val="24"/>
        </w:rPr>
        <w:t>Flere av våre pasienter får behandling med dialyse. Vi føl</w:t>
      </w:r>
      <w:r w:rsidR="009777F3">
        <w:rPr>
          <w:sz w:val="24"/>
          <w:szCs w:val="24"/>
        </w:rPr>
        <w:t>ger opp pasienten med mat og ev.</w:t>
      </w:r>
      <w:r w:rsidRPr="00AC44E3">
        <w:rPr>
          <w:sz w:val="24"/>
          <w:szCs w:val="24"/>
        </w:rPr>
        <w:t xml:space="preserve"> medisiner til mat, avtal med dialysepersonell.</w:t>
      </w:r>
    </w:p>
    <w:p w:rsidR="003E38AD" w:rsidRPr="00AC44E3" w:rsidRDefault="003E38AD" w:rsidP="003E38AD">
      <w:pPr>
        <w:pStyle w:val="Listeavsnitt"/>
        <w:numPr>
          <w:ilvl w:val="0"/>
          <w:numId w:val="47"/>
        </w:numPr>
        <w:spacing w:after="200"/>
        <w:rPr>
          <w:sz w:val="24"/>
          <w:szCs w:val="24"/>
        </w:rPr>
      </w:pPr>
      <w:r w:rsidRPr="00AC44E3">
        <w:rPr>
          <w:sz w:val="24"/>
          <w:szCs w:val="24"/>
        </w:rPr>
        <w:t xml:space="preserve">De fleste prosedyrene vi bruker ligger i </w:t>
      </w:r>
      <w:proofErr w:type="spellStart"/>
      <w:r w:rsidR="006F354F">
        <w:rPr>
          <w:sz w:val="24"/>
          <w:szCs w:val="24"/>
        </w:rPr>
        <w:t>e</w:t>
      </w:r>
      <w:r w:rsidRPr="00AC44E3">
        <w:rPr>
          <w:sz w:val="24"/>
          <w:szCs w:val="24"/>
        </w:rPr>
        <w:t>håndboka</w:t>
      </w:r>
      <w:proofErr w:type="spellEnd"/>
      <w:r w:rsidRPr="00AC44E3">
        <w:rPr>
          <w:sz w:val="24"/>
          <w:szCs w:val="24"/>
        </w:rPr>
        <w:t xml:space="preserve"> i mappa avd. for transplantasjonsmedisin og</w:t>
      </w:r>
      <w:r w:rsidR="00E8019B">
        <w:rPr>
          <w:sz w:val="24"/>
          <w:szCs w:val="24"/>
        </w:rPr>
        <w:t xml:space="preserve"> i</w:t>
      </w:r>
      <w:r w:rsidRPr="00AC44E3">
        <w:rPr>
          <w:sz w:val="24"/>
          <w:szCs w:val="24"/>
        </w:rPr>
        <w:t xml:space="preserve"> undermappe </w:t>
      </w:r>
      <w:r w:rsidR="009777F3">
        <w:rPr>
          <w:sz w:val="24"/>
          <w:szCs w:val="24"/>
        </w:rPr>
        <w:t xml:space="preserve">sengepost </w:t>
      </w:r>
      <w:r w:rsidR="000D6AD6">
        <w:rPr>
          <w:sz w:val="24"/>
          <w:szCs w:val="24"/>
        </w:rPr>
        <w:t xml:space="preserve">for </w:t>
      </w:r>
      <w:r w:rsidRPr="00AC44E3">
        <w:rPr>
          <w:sz w:val="24"/>
          <w:szCs w:val="24"/>
        </w:rPr>
        <w:t>nyre- gastro</w:t>
      </w:r>
      <w:r w:rsidR="009777F3">
        <w:rPr>
          <w:sz w:val="24"/>
          <w:szCs w:val="24"/>
        </w:rPr>
        <w:t>enterologi.</w:t>
      </w:r>
    </w:p>
    <w:p w:rsidR="003E38AD" w:rsidRPr="00AC44E3" w:rsidRDefault="003E38AD" w:rsidP="003E38AD">
      <w:pPr>
        <w:pStyle w:val="Listeavsnitt"/>
        <w:numPr>
          <w:ilvl w:val="0"/>
          <w:numId w:val="47"/>
        </w:numPr>
        <w:spacing w:after="200"/>
        <w:rPr>
          <w:sz w:val="24"/>
          <w:szCs w:val="24"/>
        </w:rPr>
      </w:pPr>
      <w:r w:rsidRPr="00AC44E3">
        <w:rPr>
          <w:sz w:val="24"/>
          <w:szCs w:val="24"/>
        </w:rPr>
        <w:t>Klokka 1200 er det møte på vaktrommet der alle pasientene gås i gjennom.</w:t>
      </w:r>
    </w:p>
    <w:p w:rsidR="003E38AD" w:rsidRPr="00AC44E3" w:rsidRDefault="003E38AD" w:rsidP="003E38AD">
      <w:pPr>
        <w:pStyle w:val="Listeavsnitt"/>
        <w:jc w:val="center"/>
        <w:rPr>
          <w:sz w:val="24"/>
          <w:szCs w:val="24"/>
        </w:rPr>
      </w:pPr>
    </w:p>
    <w:p w:rsidR="009777F3" w:rsidRDefault="009777F3" w:rsidP="001B353B">
      <w:pPr>
        <w:pStyle w:val="Listeavsnitt"/>
        <w:jc w:val="both"/>
        <w:rPr>
          <w:b/>
          <w:sz w:val="28"/>
          <w:szCs w:val="28"/>
        </w:rPr>
      </w:pPr>
    </w:p>
    <w:p w:rsidR="00181A0E" w:rsidRPr="001B353B" w:rsidRDefault="00181A0E" w:rsidP="001B353B">
      <w:pPr>
        <w:pStyle w:val="Listeavsnitt"/>
        <w:jc w:val="both"/>
        <w:rPr>
          <w:b/>
          <w:sz w:val="24"/>
          <w:szCs w:val="24"/>
        </w:rPr>
      </w:pPr>
      <w:r w:rsidRPr="00181A0E">
        <w:rPr>
          <w:b/>
          <w:sz w:val="28"/>
          <w:szCs w:val="28"/>
        </w:rPr>
        <w:t>Medisiner på Nyre- og gastromedisinsk sengepost.</w:t>
      </w:r>
    </w:p>
    <w:p w:rsidR="00181A0E" w:rsidRPr="00181A0E" w:rsidRDefault="00181A0E" w:rsidP="00181A0E">
      <w:pPr>
        <w:rPr>
          <w:sz w:val="24"/>
          <w:szCs w:val="24"/>
        </w:rPr>
      </w:pPr>
    </w:p>
    <w:p w:rsidR="00181A0E" w:rsidRPr="00181A0E" w:rsidRDefault="00181A0E" w:rsidP="008248F1">
      <w:pPr>
        <w:spacing w:line="360" w:lineRule="auto"/>
        <w:rPr>
          <w:sz w:val="24"/>
          <w:szCs w:val="24"/>
        </w:rPr>
      </w:pPr>
      <w:r w:rsidRPr="00181A0E">
        <w:rPr>
          <w:sz w:val="24"/>
          <w:szCs w:val="24"/>
        </w:rPr>
        <w:t>Her kommer informasjon som er spesiell for vår post om medisiner.</w:t>
      </w:r>
    </w:p>
    <w:p w:rsidR="00181A0E" w:rsidRPr="00181A0E" w:rsidRDefault="00181A0E" w:rsidP="008248F1">
      <w:pPr>
        <w:spacing w:line="360" w:lineRule="auto"/>
        <w:rPr>
          <w:sz w:val="24"/>
          <w:szCs w:val="24"/>
        </w:rPr>
      </w:pPr>
    </w:p>
    <w:p w:rsidR="00181A0E" w:rsidRPr="00181A0E" w:rsidRDefault="00181A0E" w:rsidP="008248F1">
      <w:pPr>
        <w:spacing w:line="360" w:lineRule="auto"/>
        <w:rPr>
          <w:sz w:val="24"/>
          <w:szCs w:val="24"/>
        </w:rPr>
      </w:pPr>
      <w:r w:rsidRPr="00181A0E">
        <w:rPr>
          <w:sz w:val="24"/>
          <w:szCs w:val="24"/>
        </w:rPr>
        <w:t>De fleste av pasientene her er lever</w:t>
      </w:r>
      <w:r w:rsidR="00B63771">
        <w:rPr>
          <w:sz w:val="24"/>
          <w:szCs w:val="24"/>
        </w:rPr>
        <w:t>-</w:t>
      </w:r>
      <w:r w:rsidR="008C3E79">
        <w:rPr>
          <w:sz w:val="24"/>
          <w:szCs w:val="24"/>
        </w:rPr>
        <w:t>, nyre</w:t>
      </w:r>
      <w:r w:rsidR="00B63771">
        <w:rPr>
          <w:sz w:val="24"/>
          <w:szCs w:val="24"/>
        </w:rPr>
        <w:t xml:space="preserve">-, pankreas- </w:t>
      </w:r>
      <w:r w:rsidRPr="00181A0E">
        <w:rPr>
          <w:sz w:val="24"/>
          <w:szCs w:val="24"/>
        </w:rPr>
        <w:t xml:space="preserve">eller øycelletransplanterte og bruker immundempende medisiner. </w:t>
      </w:r>
    </w:p>
    <w:p w:rsidR="00181A0E" w:rsidRPr="00181A0E" w:rsidRDefault="00181A0E" w:rsidP="008248F1">
      <w:pPr>
        <w:spacing w:line="360" w:lineRule="auto"/>
        <w:rPr>
          <w:sz w:val="24"/>
          <w:szCs w:val="24"/>
        </w:rPr>
      </w:pPr>
    </w:p>
    <w:p w:rsidR="00181A0E" w:rsidRPr="00181A0E" w:rsidRDefault="00181A0E" w:rsidP="008248F1">
      <w:pPr>
        <w:spacing w:line="360" w:lineRule="auto"/>
        <w:rPr>
          <w:sz w:val="24"/>
          <w:szCs w:val="24"/>
        </w:rPr>
      </w:pPr>
      <w:r w:rsidRPr="00181A0E">
        <w:rPr>
          <w:sz w:val="24"/>
          <w:szCs w:val="24"/>
        </w:rPr>
        <w:t xml:space="preserve">Tidspunkt for inntak og medikamentdose henger nøye sammen. De immundempende medisinene er livsviktige og skal tas daglig. Vanligvis </w:t>
      </w:r>
      <w:r w:rsidRPr="00181A0E">
        <w:rPr>
          <w:b/>
          <w:sz w:val="24"/>
          <w:szCs w:val="24"/>
        </w:rPr>
        <w:t>to</w:t>
      </w:r>
      <w:r w:rsidRPr="00181A0E">
        <w:rPr>
          <w:sz w:val="24"/>
          <w:szCs w:val="24"/>
        </w:rPr>
        <w:t xml:space="preserve"> ganger om dagen (</w:t>
      </w:r>
      <w:proofErr w:type="spellStart"/>
      <w:r w:rsidRPr="00181A0E">
        <w:rPr>
          <w:sz w:val="24"/>
          <w:szCs w:val="24"/>
        </w:rPr>
        <w:t>Prograf</w:t>
      </w:r>
      <w:proofErr w:type="spellEnd"/>
      <w:r w:rsidRPr="00181A0E">
        <w:rPr>
          <w:sz w:val="24"/>
          <w:szCs w:val="24"/>
        </w:rPr>
        <w:t>/</w:t>
      </w:r>
      <w:proofErr w:type="spellStart"/>
      <w:r w:rsidRPr="00181A0E">
        <w:rPr>
          <w:sz w:val="24"/>
          <w:szCs w:val="24"/>
        </w:rPr>
        <w:t>Tacni</w:t>
      </w:r>
      <w:proofErr w:type="spellEnd"/>
      <w:r w:rsidRPr="00181A0E">
        <w:rPr>
          <w:sz w:val="24"/>
          <w:szCs w:val="24"/>
        </w:rPr>
        <w:t xml:space="preserve"> eller </w:t>
      </w:r>
      <w:proofErr w:type="spellStart"/>
      <w:r w:rsidRPr="00181A0E">
        <w:rPr>
          <w:sz w:val="24"/>
          <w:szCs w:val="24"/>
        </w:rPr>
        <w:t>Cellcept</w:t>
      </w:r>
      <w:proofErr w:type="spellEnd"/>
      <w:r w:rsidRPr="00181A0E">
        <w:rPr>
          <w:sz w:val="24"/>
          <w:szCs w:val="24"/>
        </w:rPr>
        <w:t>/</w:t>
      </w:r>
      <w:proofErr w:type="spellStart"/>
      <w:r w:rsidRPr="00181A0E">
        <w:rPr>
          <w:sz w:val="24"/>
          <w:szCs w:val="24"/>
        </w:rPr>
        <w:t>Myfortic</w:t>
      </w:r>
      <w:proofErr w:type="spellEnd"/>
      <w:r w:rsidRPr="00181A0E">
        <w:rPr>
          <w:sz w:val="24"/>
          <w:szCs w:val="24"/>
        </w:rPr>
        <w:t>/</w:t>
      </w:r>
      <w:proofErr w:type="spellStart"/>
      <w:r w:rsidRPr="00181A0E">
        <w:rPr>
          <w:sz w:val="24"/>
          <w:szCs w:val="24"/>
        </w:rPr>
        <w:t>Myfenax</w:t>
      </w:r>
      <w:proofErr w:type="spellEnd"/>
      <w:r w:rsidRPr="00181A0E">
        <w:rPr>
          <w:sz w:val="24"/>
          <w:szCs w:val="24"/>
        </w:rPr>
        <w:t xml:space="preserve">) </w:t>
      </w:r>
      <w:r w:rsidRPr="009777F3">
        <w:rPr>
          <w:b/>
          <w:sz w:val="24"/>
          <w:szCs w:val="24"/>
        </w:rPr>
        <w:t>kl</w:t>
      </w:r>
      <w:r w:rsidR="009777F3" w:rsidRPr="009777F3">
        <w:rPr>
          <w:b/>
          <w:sz w:val="24"/>
          <w:szCs w:val="24"/>
        </w:rPr>
        <w:t>.</w:t>
      </w:r>
      <w:r w:rsidRPr="009777F3">
        <w:rPr>
          <w:b/>
          <w:sz w:val="24"/>
          <w:szCs w:val="24"/>
        </w:rPr>
        <w:t xml:space="preserve"> </w:t>
      </w:r>
      <w:r w:rsidRPr="00181A0E">
        <w:rPr>
          <w:b/>
          <w:sz w:val="24"/>
          <w:szCs w:val="24"/>
        </w:rPr>
        <w:t>09</w:t>
      </w:r>
      <w:r w:rsidR="009777F3">
        <w:rPr>
          <w:b/>
          <w:sz w:val="24"/>
          <w:szCs w:val="24"/>
        </w:rPr>
        <w:t>.</w:t>
      </w:r>
      <w:r w:rsidRPr="00181A0E">
        <w:rPr>
          <w:b/>
          <w:sz w:val="24"/>
          <w:szCs w:val="24"/>
        </w:rPr>
        <w:t xml:space="preserve">00 </w:t>
      </w:r>
      <w:r w:rsidRPr="009777F3">
        <w:rPr>
          <w:b/>
          <w:sz w:val="24"/>
          <w:szCs w:val="24"/>
        </w:rPr>
        <w:t>og</w:t>
      </w:r>
      <w:r w:rsidR="009777F3">
        <w:rPr>
          <w:b/>
          <w:sz w:val="24"/>
          <w:szCs w:val="24"/>
        </w:rPr>
        <w:t xml:space="preserve"> kl.</w:t>
      </w:r>
      <w:r w:rsidRPr="00181A0E">
        <w:rPr>
          <w:sz w:val="24"/>
          <w:szCs w:val="24"/>
        </w:rPr>
        <w:t xml:space="preserve"> </w:t>
      </w:r>
      <w:r w:rsidRPr="00181A0E">
        <w:rPr>
          <w:b/>
          <w:sz w:val="24"/>
          <w:szCs w:val="24"/>
        </w:rPr>
        <w:t>21</w:t>
      </w:r>
      <w:r w:rsidR="009777F3">
        <w:rPr>
          <w:b/>
          <w:sz w:val="24"/>
          <w:szCs w:val="24"/>
        </w:rPr>
        <w:t>.</w:t>
      </w:r>
      <w:r w:rsidRPr="00181A0E">
        <w:rPr>
          <w:b/>
          <w:sz w:val="24"/>
          <w:szCs w:val="24"/>
        </w:rPr>
        <w:t>00.</w:t>
      </w:r>
      <w:r w:rsidRPr="00181A0E">
        <w:rPr>
          <w:sz w:val="24"/>
          <w:szCs w:val="24"/>
        </w:rPr>
        <w:t xml:space="preserve"> De fleste tar medikamentspeil på </w:t>
      </w:r>
      <w:proofErr w:type="spellStart"/>
      <w:r w:rsidRPr="00181A0E">
        <w:rPr>
          <w:sz w:val="24"/>
          <w:szCs w:val="24"/>
        </w:rPr>
        <w:t>tacrolimus</w:t>
      </w:r>
      <w:proofErr w:type="spellEnd"/>
      <w:r w:rsidRPr="00181A0E">
        <w:rPr>
          <w:sz w:val="24"/>
          <w:szCs w:val="24"/>
        </w:rPr>
        <w:t xml:space="preserve"> om morgenen, så OBS blodprøver skal tas før medisiner på morgenen.</w:t>
      </w:r>
    </w:p>
    <w:p w:rsidR="00181A0E" w:rsidRPr="00181A0E" w:rsidRDefault="00181A0E" w:rsidP="008248F1">
      <w:pPr>
        <w:spacing w:line="360" w:lineRule="auto"/>
        <w:rPr>
          <w:sz w:val="24"/>
          <w:szCs w:val="24"/>
        </w:rPr>
      </w:pPr>
    </w:p>
    <w:p w:rsidR="00181A0E" w:rsidRPr="00181A0E" w:rsidRDefault="00181A0E" w:rsidP="008248F1">
      <w:pPr>
        <w:spacing w:line="360" w:lineRule="auto"/>
        <w:rPr>
          <w:sz w:val="24"/>
          <w:szCs w:val="24"/>
        </w:rPr>
      </w:pPr>
      <w:r w:rsidRPr="00181A0E">
        <w:rPr>
          <w:sz w:val="24"/>
          <w:szCs w:val="24"/>
        </w:rPr>
        <w:t xml:space="preserve">Hos levertransplanterte pasienter doseres </w:t>
      </w:r>
      <w:proofErr w:type="spellStart"/>
      <w:r w:rsidRPr="00181A0E">
        <w:rPr>
          <w:sz w:val="24"/>
          <w:szCs w:val="24"/>
        </w:rPr>
        <w:t>Prograf</w:t>
      </w:r>
      <w:proofErr w:type="spellEnd"/>
      <w:r w:rsidRPr="00181A0E">
        <w:rPr>
          <w:sz w:val="24"/>
          <w:szCs w:val="24"/>
        </w:rPr>
        <w:t xml:space="preserve">, </w:t>
      </w:r>
      <w:proofErr w:type="spellStart"/>
      <w:r w:rsidRPr="00181A0E">
        <w:rPr>
          <w:sz w:val="24"/>
          <w:szCs w:val="24"/>
        </w:rPr>
        <w:t>Tacni</w:t>
      </w:r>
      <w:proofErr w:type="spellEnd"/>
      <w:r w:rsidRPr="00181A0E">
        <w:rPr>
          <w:sz w:val="24"/>
          <w:szCs w:val="24"/>
        </w:rPr>
        <w:t xml:space="preserve">, </w:t>
      </w:r>
      <w:proofErr w:type="spellStart"/>
      <w:r w:rsidRPr="00181A0E">
        <w:rPr>
          <w:sz w:val="24"/>
          <w:szCs w:val="24"/>
        </w:rPr>
        <w:t>Advagraf</w:t>
      </w:r>
      <w:proofErr w:type="spellEnd"/>
      <w:r w:rsidRPr="00181A0E">
        <w:rPr>
          <w:sz w:val="24"/>
          <w:szCs w:val="24"/>
        </w:rPr>
        <w:t xml:space="preserve">, </w:t>
      </w:r>
      <w:proofErr w:type="spellStart"/>
      <w:r w:rsidRPr="00181A0E">
        <w:rPr>
          <w:sz w:val="24"/>
          <w:szCs w:val="24"/>
        </w:rPr>
        <w:t>Rapamune</w:t>
      </w:r>
      <w:proofErr w:type="spellEnd"/>
      <w:r w:rsidRPr="00181A0E">
        <w:rPr>
          <w:sz w:val="24"/>
          <w:szCs w:val="24"/>
        </w:rPr>
        <w:t xml:space="preserve"> daglig (obs ikke synonyme preparater her), mens </w:t>
      </w:r>
      <w:r w:rsidR="0090530E" w:rsidRPr="00181A0E">
        <w:rPr>
          <w:sz w:val="24"/>
          <w:szCs w:val="24"/>
        </w:rPr>
        <w:t>nyre</w:t>
      </w:r>
      <w:r w:rsidR="0090530E">
        <w:rPr>
          <w:sz w:val="24"/>
          <w:szCs w:val="24"/>
        </w:rPr>
        <w:t>-, pankreas-,</w:t>
      </w:r>
      <w:r w:rsidRPr="00181A0E">
        <w:rPr>
          <w:sz w:val="24"/>
          <w:szCs w:val="24"/>
        </w:rPr>
        <w:t xml:space="preserve"> eller øycelletransplanterte følger siste ordinering hvis det ikke er ordinert.</w:t>
      </w:r>
    </w:p>
    <w:p w:rsidR="00181A0E" w:rsidRPr="00181A0E" w:rsidRDefault="00181A0E" w:rsidP="008248F1">
      <w:pPr>
        <w:spacing w:line="360" w:lineRule="auto"/>
        <w:rPr>
          <w:sz w:val="24"/>
          <w:szCs w:val="24"/>
        </w:rPr>
      </w:pPr>
    </w:p>
    <w:p w:rsidR="00181A0E" w:rsidRPr="00181A0E" w:rsidRDefault="00181A0E" w:rsidP="008248F1">
      <w:pPr>
        <w:spacing w:line="360" w:lineRule="auto"/>
        <w:rPr>
          <w:sz w:val="24"/>
          <w:szCs w:val="24"/>
        </w:rPr>
      </w:pPr>
      <w:r w:rsidRPr="00181A0E">
        <w:rPr>
          <w:sz w:val="24"/>
          <w:szCs w:val="24"/>
        </w:rPr>
        <w:t xml:space="preserve">Antibiotika skal på denne avdelingen gis som infusjon, </w:t>
      </w:r>
      <w:r w:rsidRPr="00181A0E">
        <w:rPr>
          <w:b/>
          <w:sz w:val="24"/>
          <w:szCs w:val="24"/>
        </w:rPr>
        <w:t>IKKE</w:t>
      </w:r>
      <w:r w:rsidRPr="00181A0E">
        <w:rPr>
          <w:sz w:val="24"/>
          <w:szCs w:val="24"/>
        </w:rPr>
        <w:t xml:space="preserve"> som støt med mindre noe annet</w:t>
      </w:r>
    </w:p>
    <w:p w:rsidR="00181A0E" w:rsidRPr="00181A0E" w:rsidRDefault="00181A0E" w:rsidP="008248F1">
      <w:pPr>
        <w:spacing w:line="360" w:lineRule="auto"/>
        <w:rPr>
          <w:sz w:val="24"/>
          <w:szCs w:val="24"/>
        </w:rPr>
      </w:pPr>
      <w:r w:rsidRPr="00181A0E">
        <w:rPr>
          <w:sz w:val="24"/>
          <w:szCs w:val="24"/>
        </w:rPr>
        <w:t>er foreskrevet.</w:t>
      </w:r>
    </w:p>
    <w:p w:rsidR="00181A0E" w:rsidRPr="00181A0E" w:rsidRDefault="00181A0E" w:rsidP="00181A0E">
      <w:pPr>
        <w:rPr>
          <w:sz w:val="24"/>
          <w:szCs w:val="24"/>
        </w:rPr>
      </w:pPr>
    </w:p>
    <w:p w:rsidR="00A853B3" w:rsidRPr="001A073B" w:rsidRDefault="001A073B" w:rsidP="001A073B">
      <w:pPr>
        <w:rPr>
          <w:sz w:val="24"/>
          <w:szCs w:val="24"/>
        </w:rPr>
      </w:pPr>
      <w:r w:rsidRPr="001A073B">
        <w:rPr>
          <w:b/>
          <w:bCs/>
          <w:sz w:val="24"/>
          <w:szCs w:val="24"/>
        </w:rPr>
        <w:t>KLOKKESLETT FOR ORDINASJON OG ADMINISTRERING AV LEGEMIDLER</w:t>
      </w:r>
      <w:r w:rsidRPr="001A073B">
        <w:rPr>
          <w:sz w:val="24"/>
          <w:szCs w:val="24"/>
        </w:rPr>
        <w:br/>
        <w:t> </w:t>
      </w:r>
    </w:p>
    <w:tbl>
      <w:tblPr>
        <w:tblW w:w="28098" w:type="dxa"/>
        <w:shd w:val="clear" w:color="auto" w:fill="FFFFFF"/>
        <w:tblCellMar>
          <w:left w:w="0" w:type="dxa"/>
          <w:right w:w="0" w:type="dxa"/>
        </w:tblCellMar>
        <w:tblLook w:val="04A0" w:firstRow="1" w:lastRow="0" w:firstColumn="1" w:lastColumn="0" w:noHBand="0" w:noVBand="1"/>
      </w:tblPr>
      <w:tblGrid>
        <w:gridCol w:w="2705"/>
        <w:gridCol w:w="3749"/>
        <w:gridCol w:w="10822"/>
        <w:gridCol w:w="10822"/>
      </w:tblGrid>
      <w:tr w:rsidR="00A853B3" w:rsidRPr="00A853B3" w:rsidTr="00A853B3">
        <w:tc>
          <w:tcPr>
            <w:tcW w:w="2705" w:type="dxa"/>
            <w:vMerge w:val="restart"/>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b/>
                <w:bCs/>
                <w:sz w:val="24"/>
                <w:szCs w:val="24"/>
              </w:rPr>
              <w:t>Frekvens</w:t>
            </w:r>
            <w:r w:rsidRPr="00A853B3">
              <w:rPr>
                <w:sz w:val="24"/>
                <w:szCs w:val="24"/>
              </w:rPr>
              <w:br/>
              <w:t> </w:t>
            </w:r>
          </w:p>
        </w:tc>
        <w:tc>
          <w:tcPr>
            <w:tcW w:w="14571" w:type="dxa"/>
            <w:gridSpan w:val="2"/>
            <w:shd w:val="clear" w:color="auto" w:fill="FFFFFF"/>
            <w:tcMar>
              <w:top w:w="0" w:type="dxa"/>
              <w:left w:w="75" w:type="dxa"/>
              <w:bottom w:w="0" w:type="dxa"/>
              <w:right w:w="0" w:type="dxa"/>
            </w:tcMar>
            <w:vAlign w:val="center"/>
            <w:hideMark/>
          </w:tcPr>
          <w:p w:rsidR="00A853B3" w:rsidRPr="00A853B3" w:rsidRDefault="00A853B3" w:rsidP="00A853B3">
            <w:pPr>
              <w:rPr>
                <w:b/>
                <w:bCs/>
                <w:sz w:val="24"/>
                <w:szCs w:val="24"/>
              </w:rPr>
            </w:pPr>
            <w:r>
              <w:rPr>
                <w:b/>
                <w:bCs/>
                <w:sz w:val="24"/>
                <w:szCs w:val="24"/>
              </w:rPr>
              <w:t xml:space="preserve"> </w:t>
            </w:r>
            <w:r w:rsidRPr="00A853B3">
              <w:rPr>
                <w:b/>
                <w:bCs/>
                <w:sz w:val="24"/>
                <w:szCs w:val="24"/>
              </w:rPr>
              <w:t>Klokkeslett</w:t>
            </w:r>
            <w:r>
              <w:rPr>
                <w:b/>
                <w:bCs/>
                <w:sz w:val="24"/>
                <w:szCs w:val="24"/>
              </w:rPr>
              <w:t xml:space="preserve">                                           </w:t>
            </w:r>
            <w:proofErr w:type="spellStart"/>
            <w:r w:rsidRPr="00A853B3">
              <w:rPr>
                <w:b/>
                <w:bCs/>
                <w:sz w:val="24"/>
                <w:szCs w:val="24"/>
              </w:rPr>
              <w:t>Klokkeslett</w:t>
            </w:r>
            <w:proofErr w:type="spellEnd"/>
          </w:p>
        </w:tc>
        <w:tc>
          <w:tcPr>
            <w:tcW w:w="10822" w:type="dxa"/>
            <w:shd w:val="clear" w:color="auto" w:fill="FFFFFF"/>
          </w:tcPr>
          <w:p w:rsidR="00A853B3" w:rsidRPr="00A853B3" w:rsidRDefault="00A853B3" w:rsidP="00A853B3">
            <w:pPr>
              <w:rPr>
                <w:b/>
                <w:bCs/>
                <w:sz w:val="24"/>
                <w:szCs w:val="24"/>
              </w:rPr>
            </w:pPr>
          </w:p>
        </w:tc>
      </w:tr>
      <w:tr w:rsidR="00A853B3" w:rsidRPr="00A853B3" w:rsidTr="00A853B3">
        <w:tc>
          <w:tcPr>
            <w:tcW w:w="0" w:type="auto"/>
            <w:vMerge/>
            <w:shd w:val="clear" w:color="auto" w:fill="FFFFFF"/>
            <w:vAlign w:val="center"/>
            <w:hideMark/>
          </w:tcPr>
          <w:p w:rsidR="00A853B3" w:rsidRPr="00A853B3" w:rsidRDefault="00A853B3" w:rsidP="00A853B3">
            <w:pPr>
              <w:rPr>
                <w:sz w:val="24"/>
                <w:szCs w:val="24"/>
              </w:rPr>
            </w:pPr>
          </w:p>
        </w:tc>
        <w:tc>
          <w:tcPr>
            <w:tcW w:w="3749"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Per orale legemidler</w:t>
            </w:r>
          </w:p>
        </w:tc>
        <w:tc>
          <w:tcPr>
            <w:tcW w:w="10822"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Intravenøse legemidler</w:t>
            </w:r>
          </w:p>
        </w:tc>
        <w:tc>
          <w:tcPr>
            <w:tcW w:w="10822" w:type="dxa"/>
            <w:shd w:val="clear" w:color="auto" w:fill="FFFFFF"/>
          </w:tcPr>
          <w:p w:rsidR="00A853B3" w:rsidRPr="00A853B3" w:rsidRDefault="00A853B3" w:rsidP="00A853B3">
            <w:pPr>
              <w:rPr>
                <w:sz w:val="24"/>
                <w:szCs w:val="24"/>
              </w:rPr>
            </w:pPr>
          </w:p>
        </w:tc>
      </w:tr>
      <w:tr w:rsidR="00A853B3" w:rsidRPr="00A853B3" w:rsidTr="00A853B3">
        <w:tc>
          <w:tcPr>
            <w:tcW w:w="2705"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x 1</w:t>
            </w:r>
          </w:p>
        </w:tc>
        <w:tc>
          <w:tcPr>
            <w:tcW w:w="3749"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09</w:t>
            </w:r>
          </w:p>
        </w:tc>
        <w:tc>
          <w:tcPr>
            <w:tcW w:w="10822"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09</w:t>
            </w:r>
          </w:p>
        </w:tc>
        <w:tc>
          <w:tcPr>
            <w:tcW w:w="10822" w:type="dxa"/>
            <w:shd w:val="clear" w:color="auto" w:fill="FFFFFF"/>
          </w:tcPr>
          <w:p w:rsidR="00A853B3" w:rsidRPr="00A853B3" w:rsidRDefault="00A853B3" w:rsidP="00A853B3">
            <w:pPr>
              <w:rPr>
                <w:sz w:val="24"/>
                <w:szCs w:val="24"/>
              </w:rPr>
            </w:pPr>
          </w:p>
        </w:tc>
      </w:tr>
      <w:tr w:rsidR="00A853B3" w:rsidRPr="00A853B3" w:rsidTr="00A853B3">
        <w:tc>
          <w:tcPr>
            <w:tcW w:w="2705"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x 2</w:t>
            </w:r>
          </w:p>
        </w:tc>
        <w:tc>
          <w:tcPr>
            <w:tcW w:w="3749"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09 - 21</w:t>
            </w:r>
          </w:p>
        </w:tc>
        <w:tc>
          <w:tcPr>
            <w:tcW w:w="10822"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09 - 21</w:t>
            </w:r>
          </w:p>
        </w:tc>
        <w:tc>
          <w:tcPr>
            <w:tcW w:w="10822" w:type="dxa"/>
            <w:shd w:val="clear" w:color="auto" w:fill="FFFFFF"/>
          </w:tcPr>
          <w:p w:rsidR="00A853B3" w:rsidRPr="00A853B3" w:rsidRDefault="00A853B3" w:rsidP="00A853B3">
            <w:pPr>
              <w:rPr>
                <w:sz w:val="24"/>
                <w:szCs w:val="24"/>
              </w:rPr>
            </w:pPr>
          </w:p>
        </w:tc>
      </w:tr>
      <w:tr w:rsidR="00A853B3" w:rsidRPr="00A853B3" w:rsidTr="00A853B3">
        <w:tc>
          <w:tcPr>
            <w:tcW w:w="2705"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x 3</w:t>
            </w:r>
          </w:p>
        </w:tc>
        <w:tc>
          <w:tcPr>
            <w:tcW w:w="3749"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09 - 13* - 21</w:t>
            </w:r>
          </w:p>
        </w:tc>
        <w:tc>
          <w:tcPr>
            <w:tcW w:w="10822"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06 - 13 - 21</w:t>
            </w:r>
          </w:p>
        </w:tc>
        <w:tc>
          <w:tcPr>
            <w:tcW w:w="10822" w:type="dxa"/>
            <w:shd w:val="clear" w:color="auto" w:fill="FFFFFF"/>
          </w:tcPr>
          <w:p w:rsidR="00A853B3" w:rsidRPr="00A853B3" w:rsidRDefault="00A853B3" w:rsidP="00A853B3">
            <w:pPr>
              <w:rPr>
                <w:sz w:val="24"/>
                <w:szCs w:val="24"/>
              </w:rPr>
            </w:pPr>
          </w:p>
        </w:tc>
      </w:tr>
      <w:tr w:rsidR="00A853B3" w:rsidRPr="00A853B3" w:rsidTr="00A853B3">
        <w:tc>
          <w:tcPr>
            <w:tcW w:w="2705"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x 4</w:t>
            </w:r>
          </w:p>
        </w:tc>
        <w:tc>
          <w:tcPr>
            <w:tcW w:w="3749"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09 - 13 - 17- 21</w:t>
            </w:r>
          </w:p>
        </w:tc>
        <w:tc>
          <w:tcPr>
            <w:tcW w:w="10822" w:type="dxa"/>
            <w:shd w:val="clear" w:color="auto" w:fill="FFFFFF"/>
            <w:tcMar>
              <w:top w:w="0" w:type="dxa"/>
              <w:left w:w="75" w:type="dxa"/>
              <w:bottom w:w="0" w:type="dxa"/>
              <w:right w:w="0" w:type="dxa"/>
            </w:tcMar>
            <w:vAlign w:val="center"/>
            <w:hideMark/>
          </w:tcPr>
          <w:p w:rsidR="00A853B3" w:rsidRPr="00A853B3" w:rsidRDefault="00A853B3" w:rsidP="00A853B3">
            <w:pPr>
              <w:rPr>
                <w:sz w:val="24"/>
                <w:szCs w:val="24"/>
              </w:rPr>
            </w:pPr>
            <w:r w:rsidRPr="00A853B3">
              <w:rPr>
                <w:sz w:val="24"/>
                <w:szCs w:val="24"/>
              </w:rPr>
              <w:t> 06 - 12 - 18 - 24</w:t>
            </w:r>
          </w:p>
        </w:tc>
        <w:tc>
          <w:tcPr>
            <w:tcW w:w="10822" w:type="dxa"/>
            <w:shd w:val="clear" w:color="auto" w:fill="FFFFFF"/>
          </w:tcPr>
          <w:p w:rsidR="00A853B3" w:rsidRPr="00A853B3" w:rsidRDefault="00A853B3" w:rsidP="00A853B3">
            <w:pPr>
              <w:rPr>
                <w:sz w:val="24"/>
                <w:szCs w:val="24"/>
              </w:rPr>
            </w:pPr>
          </w:p>
        </w:tc>
      </w:tr>
    </w:tbl>
    <w:p w:rsidR="001A073B" w:rsidRPr="001A073B" w:rsidRDefault="001A073B" w:rsidP="001A073B">
      <w:pPr>
        <w:rPr>
          <w:sz w:val="24"/>
          <w:szCs w:val="24"/>
        </w:rPr>
      </w:pPr>
    </w:p>
    <w:p w:rsidR="00181A0E" w:rsidRPr="00181A0E" w:rsidRDefault="00181A0E" w:rsidP="00181A0E">
      <w:pPr>
        <w:rPr>
          <w:sz w:val="24"/>
          <w:szCs w:val="24"/>
        </w:rPr>
      </w:pPr>
    </w:p>
    <w:p w:rsidR="00181A0E" w:rsidRPr="00181A0E" w:rsidRDefault="00181A0E" w:rsidP="00181A0E">
      <w:pPr>
        <w:rPr>
          <w:sz w:val="24"/>
          <w:szCs w:val="24"/>
        </w:rPr>
      </w:pPr>
      <w:r w:rsidRPr="00181A0E">
        <w:rPr>
          <w:b/>
          <w:sz w:val="24"/>
          <w:szCs w:val="24"/>
        </w:rPr>
        <w:t>Alle A preparater</w:t>
      </w:r>
      <w:r w:rsidRPr="00181A0E">
        <w:rPr>
          <w:sz w:val="24"/>
          <w:szCs w:val="24"/>
        </w:rPr>
        <w:t xml:space="preserve"> skal </w:t>
      </w:r>
      <w:proofErr w:type="spellStart"/>
      <w:r w:rsidR="00A853B3">
        <w:rPr>
          <w:sz w:val="24"/>
          <w:szCs w:val="24"/>
        </w:rPr>
        <w:t>dobbelt</w:t>
      </w:r>
      <w:r w:rsidRPr="00181A0E">
        <w:rPr>
          <w:sz w:val="24"/>
          <w:szCs w:val="24"/>
        </w:rPr>
        <w:t>kontrolleres</w:t>
      </w:r>
      <w:proofErr w:type="spellEnd"/>
      <w:r w:rsidRPr="00181A0E">
        <w:rPr>
          <w:sz w:val="24"/>
          <w:szCs w:val="24"/>
        </w:rPr>
        <w:t xml:space="preserve"> </w:t>
      </w:r>
      <w:r w:rsidR="00A853B3">
        <w:rPr>
          <w:sz w:val="24"/>
          <w:szCs w:val="24"/>
        </w:rPr>
        <w:t>av to sykepleiere med signering i kurve og A-preparatper</w:t>
      </w:r>
      <w:r w:rsidR="00A853B3" w:rsidRPr="00181A0E">
        <w:rPr>
          <w:sz w:val="24"/>
          <w:szCs w:val="24"/>
        </w:rPr>
        <w:t>men</w:t>
      </w:r>
      <w:r w:rsidRPr="00181A0E">
        <w:rPr>
          <w:sz w:val="24"/>
          <w:szCs w:val="24"/>
        </w:rPr>
        <w:t>.</w:t>
      </w:r>
    </w:p>
    <w:p w:rsidR="00181A0E" w:rsidRPr="00181A0E" w:rsidRDefault="00181A0E" w:rsidP="00181A0E">
      <w:pPr>
        <w:rPr>
          <w:sz w:val="24"/>
          <w:szCs w:val="24"/>
        </w:rPr>
      </w:pPr>
    </w:p>
    <w:p w:rsidR="00181A0E" w:rsidRPr="00181A0E" w:rsidRDefault="00181A0E" w:rsidP="00181A0E">
      <w:pPr>
        <w:rPr>
          <w:sz w:val="24"/>
          <w:szCs w:val="24"/>
        </w:rPr>
      </w:pPr>
      <w:r w:rsidRPr="00181A0E">
        <w:rPr>
          <w:b/>
          <w:sz w:val="24"/>
          <w:szCs w:val="24"/>
        </w:rPr>
        <w:t>Alle B preparater</w:t>
      </w:r>
      <w:r w:rsidRPr="00181A0E">
        <w:rPr>
          <w:sz w:val="24"/>
          <w:szCs w:val="24"/>
        </w:rPr>
        <w:t xml:space="preserve"> skal </w:t>
      </w:r>
      <w:proofErr w:type="spellStart"/>
      <w:r w:rsidR="00A853B3">
        <w:rPr>
          <w:sz w:val="24"/>
          <w:szCs w:val="24"/>
        </w:rPr>
        <w:t>dobbelt</w:t>
      </w:r>
      <w:r w:rsidRPr="00181A0E">
        <w:rPr>
          <w:sz w:val="24"/>
          <w:szCs w:val="24"/>
        </w:rPr>
        <w:t>kontrolleres</w:t>
      </w:r>
      <w:proofErr w:type="spellEnd"/>
      <w:r w:rsidRPr="00181A0E">
        <w:rPr>
          <w:sz w:val="24"/>
          <w:szCs w:val="24"/>
        </w:rPr>
        <w:t xml:space="preserve"> av to sykepleiere </w:t>
      </w:r>
      <w:r w:rsidR="00A853B3">
        <w:rPr>
          <w:sz w:val="24"/>
          <w:szCs w:val="24"/>
        </w:rPr>
        <w:t xml:space="preserve">med signering i kurve og </w:t>
      </w:r>
      <w:r w:rsidRPr="00181A0E">
        <w:rPr>
          <w:sz w:val="24"/>
          <w:szCs w:val="24"/>
        </w:rPr>
        <w:t>B-preparat permen.</w:t>
      </w:r>
    </w:p>
    <w:p w:rsidR="00470B26" w:rsidRDefault="00470B26" w:rsidP="00181A0E">
      <w:pPr>
        <w:outlineLvl w:val="0"/>
        <w:rPr>
          <w:sz w:val="24"/>
          <w:szCs w:val="24"/>
        </w:rPr>
      </w:pPr>
    </w:p>
    <w:p w:rsidR="00181A0E" w:rsidRPr="00181A0E" w:rsidRDefault="00181A0E" w:rsidP="00181A0E">
      <w:pPr>
        <w:outlineLvl w:val="0"/>
        <w:rPr>
          <w:sz w:val="24"/>
          <w:szCs w:val="24"/>
        </w:rPr>
      </w:pPr>
      <w:r w:rsidRPr="00181A0E">
        <w:rPr>
          <w:b/>
          <w:sz w:val="24"/>
          <w:szCs w:val="24"/>
        </w:rPr>
        <w:t>Alle infusjoner og injeksjoner</w:t>
      </w:r>
      <w:r w:rsidRPr="00181A0E">
        <w:rPr>
          <w:sz w:val="24"/>
          <w:szCs w:val="24"/>
        </w:rPr>
        <w:t xml:space="preserve"> skal ha dobbeltsignering i kurve etter visuell kontroll..</w:t>
      </w:r>
    </w:p>
    <w:p w:rsidR="00181A0E" w:rsidRPr="00181A0E" w:rsidRDefault="00181A0E" w:rsidP="00181A0E">
      <w:pPr>
        <w:rPr>
          <w:sz w:val="24"/>
          <w:szCs w:val="24"/>
        </w:rPr>
      </w:pPr>
    </w:p>
    <w:p w:rsidR="00181A0E" w:rsidRPr="00181A0E" w:rsidRDefault="00181A0E" w:rsidP="00181A0E">
      <w:pPr>
        <w:rPr>
          <w:sz w:val="24"/>
          <w:szCs w:val="24"/>
        </w:rPr>
      </w:pPr>
      <w:r w:rsidRPr="00181A0E">
        <w:rPr>
          <w:sz w:val="24"/>
          <w:szCs w:val="24"/>
        </w:rPr>
        <w:t xml:space="preserve">Pasientene her har ofte et særlig nedsatt immunforsvar, så vår SVK prosedyre er spesiell for </w:t>
      </w:r>
    </w:p>
    <w:p w:rsidR="00181A0E" w:rsidRPr="00181A0E" w:rsidRDefault="00510A58" w:rsidP="00181A0E">
      <w:pPr>
        <w:rPr>
          <w:sz w:val="24"/>
          <w:szCs w:val="24"/>
        </w:rPr>
      </w:pPr>
      <w:r>
        <w:rPr>
          <w:sz w:val="24"/>
          <w:szCs w:val="24"/>
        </w:rPr>
        <w:t>avdelingen, les prosedyren i eH</w:t>
      </w:r>
      <w:r w:rsidR="00181A0E" w:rsidRPr="00181A0E">
        <w:rPr>
          <w:sz w:val="24"/>
          <w:szCs w:val="24"/>
        </w:rPr>
        <w:t>åndboka.</w:t>
      </w:r>
    </w:p>
    <w:p w:rsidR="00181A0E" w:rsidRPr="00181A0E" w:rsidRDefault="00181A0E" w:rsidP="00181A0E">
      <w:pPr>
        <w:rPr>
          <w:sz w:val="24"/>
          <w:szCs w:val="24"/>
        </w:rPr>
      </w:pPr>
    </w:p>
    <w:p w:rsidR="00181A0E" w:rsidRPr="00181A0E" w:rsidRDefault="00181A0E" w:rsidP="00181A0E">
      <w:pPr>
        <w:rPr>
          <w:sz w:val="24"/>
          <w:szCs w:val="24"/>
        </w:rPr>
      </w:pPr>
    </w:p>
    <w:p w:rsidR="00181A0E" w:rsidRPr="00181A0E" w:rsidRDefault="00181A0E" w:rsidP="00181A0E">
      <w:pPr>
        <w:outlineLvl w:val="0"/>
        <w:rPr>
          <w:b/>
          <w:sz w:val="24"/>
          <w:szCs w:val="24"/>
        </w:rPr>
      </w:pPr>
      <w:r w:rsidRPr="00181A0E">
        <w:rPr>
          <w:b/>
          <w:sz w:val="24"/>
          <w:szCs w:val="24"/>
        </w:rPr>
        <w:t>Er du usikker på noe her så spør en erfaren sykepleier!</w:t>
      </w:r>
      <w:bookmarkEnd w:id="1"/>
      <w:bookmarkEnd w:id="2"/>
    </w:p>
    <w:p w:rsidR="00706E4B" w:rsidRDefault="00706E4B" w:rsidP="00706E4B">
      <w:pPr>
        <w:rPr>
          <w:sz w:val="24"/>
          <w:szCs w:val="24"/>
        </w:rPr>
      </w:pPr>
      <w:bookmarkStart w:id="5" w:name="OLE_LINK8"/>
    </w:p>
    <w:p w:rsidR="00A853B3" w:rsidRDefault="00A853B3" w:rsidP="00706E4B">
      <w:pPr>
        <w:rPr>
          <w:sz w:val="24"/>
          <w:szCs w:val="24"/>
        </w:rPr>
      </w:pPr>
    </w:p>
    <w:p w:rsidR="00A853B3" w:rsidRDefault="00A853B3" w:rsidP="00706E4B">
      <w:pPr>
        <w:rPr>
          <w:b/>
          <w:sz w:val="28"/>
          <w:szCs w:val="28"/>
          <w:u w:val="single"/>
        </w:rPr>
      </w:pPr>
    </w:p>
    <w:p w:rsidR="00706E4B" w:rsidRDefault="00706E4B" w:rsidP="00706E4B">
      <w:pPr>
        <w:rPr>
          <w:b/>
          <w:sz w:val="28"/>
          <w:szCs w:val="28"/>
          <w:u w:val="single"/>
        </w:rPr>
      </w:pPr>
    </w:p>
    <w:p w:rsidR="00706E4B" w:rsidRDefault="00706E4B" w:rsidP="00706E4B">
      <w:pPr>
        <w:rPr>
          <w:b/>
          <w:sz w:val="28"/>
          <w:szCs w:val="28"/>
          <w:u w:val="single"/>
        </w:rPr>
      </w:pPr>
    </w:p>
    <w:p w:rsidR="00706E4B" w:rsidRDefault="00706E4B" w:rsidP="00706E4B">
      <w:pPr>
        <w:rPr>
          <w:b/>
          <w:sz w:val="28"/>
          <w:szCs w:val="28"/>
          <w:u w:val="single"/>
        </w:rPr>
      </w:pPr>
    </w:p>
    <w:p w:rsidR="00470B26" w:rsidRDefault="00470B26" w:rsidP="00706E4B">
      <w:pPr>
        <w:rPr>
          <w:b/>
          <w:sz w:val="28"/>
          <w:szCs w:val="28"/>
          <w:u w:val="single"/>
        </w:rPr>
      </w:pPr>
    </w:p>
    <w:p w:rsidR="00706E4B" w:rsidRPr="00706E4B" w:rsidRDefault="00706E4B" w:rsidP="00706E4B">
      <w:pPr>
        <w:rPr>
          <w:b/>
          <w:sz w:val="28"/>
          <w:szCs w:val="28"/>
          <w:u w:val="single"/>
        </w:rPr>
      </w:pPr>
      <w:r w:rsidRPr="00706E4B">
        <w:rPr>
          <w:b/>
          <w:sz w:val="28"/>
          <w:szCs w:val="28"/>
          <w:u w:val="single"/>
        </w:rPr>
        <w:t>De vanligste forkortelsene vi bruker ved Nyre- og gastromedisinsk sengepost:</w:t>
      </w:r>
    </w:p>
    <w:p w:rsidR="00706E4B" w:rsidRPr="00706E4B" w:rsidRDefault="00706E4B" w:rsidP="00706E4B">
      <w:pP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103"/>
      </w:tblGrid>
      <w:tr w:rsidR="00E227DB" w:rsidRPr="00E227DB" w:rsidTr="00A05A04">
        <w:tc>
          <w:tcPr>
            <w:tcW w:w="2093" w:type="dxa"/>
            <w:shd w:val="clear" w:color="auto" w:fill="auto"/>
          </w:tcPr>
          <w:bookmarkEnd w:id="5"/>
          <w:p w:rsidR="00E227DB" w:rsidRPr="00E227DB" w:rsidRDefault="00E227DB" w:rsidP="00E227DB">
            <w:pPr>
              <w:spacing w:after="200" w:line="276" w:lineRule="auto"/>
              <w:rPr>
                <w:b/>
                <w:sz w:val="24"/>
                <w:szCs w:val="24"/>
              </w:rPr>
            </w:pPr>
            <w:r w:rsidRPr="00E227DB">
              <w:rPr>
                <w:b/>
                <w:sz w:val="24"/>
                <w:szCs w:val="24"/>
              </w:rPr>
              <w:t>5-HIAA</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5-hydroxiindoleddiksyre (urinprøve)</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AF</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atrieflimmer</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AIH</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autoimmun</w:t>
            </w:r>
            <w:proofErr w:type="spellEnd"/>
            <w:r w:rsidRPr="00E227DB">
              <w:rPr>
                <w:sz w:val="24"/>
                <w:szCs w:val="24"/>
              </w:rPr>
              <w:t xml:space="preserve"> hepatitt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AP</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angina pectoris</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ATG</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medisiner mot avstøtning (antihuman </w:t>
            </w:r>
            <w:proofErr w:type="spellStart"/>
            <w:r w:rsidRPr="00E227DB">
              <w:rPr>
                <w:sz w:val="24"/>
                <w:szCs w:val="24"/>
              </w:rPr>
              <w:t>thymocytt</w:t>
            </w:r>
            <w:proofErr w:type="spellEnd"/>
            <w:r w:rsidRPr="00E227DB">
              <w:rPr>
                <w:sz w:val="24"/>
                <w:szCs w:val="24"/>
              </w:rPr>
              <w:t>-kaninimmunglobulin)</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AV-FISTEL</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atrio</w:t>
            </w:r>
            <w:proofErr w:type="spellEnd"/>
            <w:r w:rsidRPr="00E227DB">
              <w:rPr>
                <w:sz w:val="24"/>
                <w:szCs w:val="24"/>
              </w:rPr>
              <w:t>-venøs fistel</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proofErr w:type="spellStart"/>
            <w:r w:rsidRPr="00E227DB">
              <w:rPr>
                <w:b/>
                <w:sz w:val="24"/>
                <w:szCs w:val="24"/>
              </w:rPr>
              <w:t>Bl.s</w:t>
            </w:r>
            <w:proofErr w:type="spellEnd"/>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blodsukker</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BT</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blodtrykk</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CMV</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cytomegalovirus</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 xml:space="preserve">CRP </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c-reaktivt protein</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CYT</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cytostatika.</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DBES</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dobbelballongskopi</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D/D</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drikke/ </w:t>
            </w:r>
            <w:proofErr w:type="spellStart"/>
            <w:r w:rsidRPr="00E227DB">
              <w:rPr>
                <w:sz w:val="24"/>
                <w:szCs w:val="24"/>
              </w:rPr>
              <w:t>diurese</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DM1 eller 2</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Diabetes 1 eller 2</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EMB</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embolisert</w:t>
            </w:r>
            <w:proofErr w:type="spellEnd"/>
            <w:r w:rsidRPr="00E227DB">
              <w:rPr>
                <w:sz w:val="24"/>
                <w:szCs w:val="24"/>
              </w:rPr>
              <w:t xml:space="preserve">/ </w:t>
            </w:r>
            <w:proofErr w:type="spellStart"/>
            <w:r w:rsidRPr="00E227DB">
              <w:rPr>
                <w:sz w:val="24"/>
                <w:szCs w:val="24"/>
              </w:rPr>
              <w:t>embolisering</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ERCP</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endoskopisk retrograd </w:t>
            </w:r>
            <w:proofErr w:type="spellStart"/>
            <w:r w:rsidRPr="00E227DB">
              <w:rPr>
                <w:sz w:val="24"/>
                <w:szCs w:val="24"/>
              </w:rPr>
              <w:t>cholangiografi</w:t>
            </w:r>
            <w:proofErr w:type="spellEnd"/>
            <w:r w:rsidRPr="00E227DB">
              <w:rPr>
                <w:sz w:val="24"/>
                <w:szCs w:val="24"/>
              </w:rPr>
              <w:t xml:space="preserve"> og (</w:t>
            </w:r>
            <w:proofErr w:type="spellStart"/>
            <w:r w:rsidRPr="00E227DB">
              <w:rPr>
                <w:sz w:val="24"/>
                <w:szCs w:val="24"/>
              </w:rPr>
              <w:t>pancreatikografi</w:t>
            </w:r>
            <w:proofErr w:type="spellEnd"/>
            <w:r w:rsidRPr="00E227DB">
              <w:rPr>
                <w:sz w:val="24"/>
                <w:szCs w:val="24"/>
              </w:rPr>
              <w: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Ern.sc.</w:t>
            </w:r>
          </w:p>
        </w:tc>
        <w:tc>
          <w:tcPr>
            <w:tcW w:w="5103" w:type="dxa"/>
            <w:shd w:val="clear" w:color="auto" w:fill="auto"/>
          </w:tcPr>
          <w:p w:rsidR="00E227DB" w:rsidRPr="00E227DB" w:rsidRDefault="00E227DB" w:rsidP="00E227DB">
            <w:pPr>
              <w:spacing w:after="200" w:line="276" w:lineRule="auto"/>
              <w:rPr>
                <w:bCs/>
                <w:sz w:val="24"/>
                <w:szCs w:val="24"/>
                <w:lang w:val="en-GB"/>
              </w:rPr>
            </w:pPr>
            <w:proofErr w:type="spellStart"/>
            <w:r w:rsidRPr="00E227DB">
              <w:rPr>
                <w:bCs/>
                <w:sz w:val="24"/>
                <w:szCs w:val="24"/>
                <w:lang w:val="en-GB"/>
              </w:rPr>
              <w:t>ernærings</w:t>
            </w:r>
            <w:proofErr w:type="spellEnd"/>
            <w:r w:rsidRPr="00E227DB">
              <w:rPr>
                <w:bCs/>
                <w:sz w:val="24"/>
                <w:szCs w:val="24"/>
                <w:lang w:val="en-GB"/>
              </w:rPr>
              <w:t xml:space="preserve"> score</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ESWL</w:t>
            </w:r>
          </w:p>
        </w:tc>
        <w:tc>
          <w:tcPr>
            <w:tcW w:w="5103" w:type="dxa"/>
            <w:shd w:val="clear" w:color="auto" w:fill="auto"/>
          </w:tcPr>
          <w:p w:rsidR="00E227DB" w:rsidRPr="00E227DB" w:rsidRDefault="00E227DB" w:rsidP="00E227DB">
            <w:pPr>
              <w:spacing w:after="200" w:line="276" w:lineRule="auto"/>
              <w:rPr>
                <w:b/>
                <w:sz w:val="24"/>
                <w:szCs w:val="24"/>
              </w:rPr>
            </w:pPr>
            <w:proofErr w:type="spellStart"/>
            <w:r w:rsidRPr="00E227DB">
              <w:rPr>
                <w:bCs/>
                <w:sz w:val="24"/>
                <w:szCs w:val="24"/>
                <w:lang w:val="en-GB"/>
              </w:rPr>
              <w:t>elektroshockwavelithotripsi</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EUS</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endoskopisk ultralyd</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GI-(BL)</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gastrointestinal</w:t>
            </w:r>
            <w:proofErr w:type="spellEnd"/>
            <w:r w:rsidRPr="00E227DB">
              <w:rPr>
                <w:sz w:val="24"/>
                <w:szCs w:val="24"/>
              </w:rPr>
              <w:t xml:space="preserve"> (blødning)</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proofErr w:type="spellStart"/>
            <w:r w:rsidRPr="00E227DB">
              <w:rPr>
                <w:b/>
                <w:sz w:val="24"/>
                <w:szCs w:val="24"/>
              </w:rPr>
              <w:t>HbsAG</w:t>
            </w:r>
            <w:proofErr w:type="spellEnd"/>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hepatitt B antigen</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lastRenderedPageBreak/>
              <w:t>HBV</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hepatitt B virus</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HCV</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hepatitt C virus</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HCC</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hepatocellulært</w:t>
            </w:r>
            <w:proofErr w:type="spellEnd"/>
            <w:r w:rsidRPr="00E227DB">
              <w:rPr>
                <w:sz w:val="24"/>
                <w:szCs w:val="24"/>
              </w:rPr>
              <w:t xml:space="preserve"> karsinom</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HD-KAT</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hemodialyse</w:t>
            </w:r>
            <w:proofErr w:type="spellEnd"/>
            <w:r w:rsidRPr="00E227DB">
              <w:rPr>
                <w:sz w:val="24"/>
                <w:szCs w:val="24"/>
              </w:rPr>
              <w:t>-kateter</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HT</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hypertensjon</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IBD</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inflammatorisk tarmsykdom (</w:t>
            </w:r>
            <w:r w:rsidRPr="00E227DB">
              <w:rPr>
                <w:b/>
                <w:sz w:val="24"/>
                <w:szCs w:val="24"/>
              </w:rPr>
              <w:t>i</w:t>
            </w:r>
            <w:r w:rsidRPr="00E227DB">
              <w:rPr>
                <w:sz w:val="24"/>
                <w:szCs w:val="24"/>
              </w:rPr>
              <w:t xml:space="preserve">ntestinal </w:t>
            </w:r>
            <w:proofErr w:type="spellStart"/>
            <w:r w:rsidRPr="00E227DB">
              <w:rPr>
                <w:b/>
                <w:sz w:val="24"/>
                <w:szCs w:val="24"/>
              </w:rPr>
              <w:t>b</w:t>
            </w:r>
            <w:r w:rsidRPr="00E227DB">
              <w:rPr>
                <w:sz w:val="24"/>
                <w:szCs w:val="24"/>
              </w:rPr>
              <w:t>owel</w:t>
            </w:r>
            <w:proofErr w:type="spellEnd"/>
            <w:r w:rsidRPr="00E227DB">
              <w:rPr>
                <w:sz w:val="24"/>
                <w:szCs w:val="24"/>
              </w:rPr>
              <w:t xml:space="preserve"> </w:t>
            </w:r>
            <w:proofErr w:type="spellStart"/>
            <w:r w:rsidRPr="00E227DB">
              <w:rPr>
                <w:b/>
                <w:sz w:val="24"/>
                <w:szCs w:val="24"/>
              </w:rPr>
              <w:t>d</w:t>
            </w:r>
            <w:r w:rsidRPr="00E227DB">
              <w:rPr>
                <w:sz w:val="24"/>
                <w:szCs w:val="24"/>
              </w:rPr>
              <w:t>isease</w:t>
            </w:r>
            <w:proofErr w:type="spellEnd"/>
            <w:r w:rsidRPr="00E227DB">
              <w:rPr>
                <w:sz w:val="24"/>
                <w:szCs w:val="24"/>
              </w:rPr>
              <w: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KEF</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klinisk ernærings fysiolog</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LTX</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levertransplantasjon/ levertransplantert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MRC(P)</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mr</w:t>
            </w:r>
            <w:proofErr w:type="spellEnd"/>
            <w:r w:rsidRPr="00E227DB">
              <w:rPr>
                <w:sz w:val="24"/>
                <w:szCs w:val="24"/>
              </w:rPr>
              <w:t xml:space="preserve"> </w:t>
            </w:r>
            <w:proofErr w:type="spellStart"/>
            <w:r w:rsidRPr="00E227DB">
              <w:rPr>
                <w:sz w:val="24"/>
                <w:szCs w:val="24"/>
              </w:rPr>
              <w:t>cholangio</w:t>
            </w:r>
            <w:proofErr w:type="spellEnd"/>
            <w:r w:rsidRPr="00E227DB">
              <w:rPr>
                <w:sz w:val="24"/>
                <w:szCs w:val="24"/>
              </w:rPr>
              <w:t xml:space="preserve"> (</w:t>
            </w:r>
            <w:proofErr w:type="spellStart"/>
            <w:r w:rsidRPr="00E227DB">
              <w:rPr>
                <w:sz w:val="24"/>
                <w:szCs w:val="24"/>
              </w:rPr>
              <w:t>pancreatis</w:t>
            </w:r>
            <w:proofErr w:type="spellEnd"/>
            <w:r w:rsidRPr="00E227DB">
              <w:rPr>
                <w:sz w:val="24"/>
                <w:szCs w:val="24"/>
              </w:rPr>
              <w: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NAS</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nyrearteriestenose</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NASH</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non </w:t>
            </w:r>
            <w:proofErr w:type="spellStart"/>
            <w:r w:rsidRPr="00E227DB">
              <w:rPr>
                <w:sz w:val="24"/>
                <w:szCs w:val="24"/>
              </w:rPr>
              <w:t>alcoholic</w:t>
            </w:r>
            <w:proofErr w:type="spellEnd"/>
            <w:r w:rsidRPr="00E227DB">
              <w:rPr>
                <w:sz w:val="24"/>
                <w:szCs w:val="24"/>
              </w:rPr>
              <w:t xml:space="preserve"> </w:t>
            </w:r>
            <w:proofErr w:type="spellStart"/>
            <w:r w:rsidRPr="00E227DB">
              <w:rPr>
                <w:sz w:val="24"/>
                <w:szCs w:val="24"/>
              </w:rPr>
              <w:t>steatohepatitt</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NEP</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nevroendokrin</w:t>
            </w:r>
            <w:proofErr w:type="spellEnd"/>
            <w:r w:rsidRPr="00E227DB">
              <w:rPr>
                <w:sz w:val="24"/>
                <w:szCs w:val="24"/>
              </w:rPr>
              <w:t xml:space="preserve"> </w:t>
            </w:r>
            <w:proofErr w:type="spellStart"/>
            <w:r w:rsidRPr="00E227DB">
              <w:rPr>
                <w:sz w:val="24"/>
                <w:szCs w:val="24"/>
              </w:rPr>
              <w:t>pancreastumor</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NET</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nevroendokrin</w:t>
            </w:r>
            <w:proofErr w:type="spellEnd"/>
            <w:r w:rsidRPr="00E227DB">
              <w:rPr>
                <w:sz w:val="24"/>
                <w:szCs w:val="24"/>
              </w:rPr>
              <w:t xml:space="preserve"> tumor</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NTX</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nyretransplantasjon/nyretransplantert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Pakkeforløp</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egne kortere frister for undersøkelser gjelder</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PBC</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primær biliær cirrhose</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PD</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peritonealdialyse</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PSC</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primær </w:t>
            </w:r>
            <w:proofErr w:type="spellStart"/>
            <w:r w:rsidRPr="00E227DB">
              <w:rPr>
                <w:sz w:val="24"/>
                <w:szCs w:val="24"/>
              </w:rPr>
              <w:t>skleroserende</w:t>
            </w:r>
            <w:proofErr w:type="spellEnd"/>
            <w:r w:rsidRPr="00E227DB">
              <w:rPr>
                <w:sz w:val="24"/>
                <w:szCs w:val="24"/>
              </w:rPr>
              <w:t xml:space="preserve"> </w:t>
            </w:r>
            <w:proofErr w:type="spellStart"/>
            <w:r w:rsidRPr="00E227DB">
              <w:rPr>
                <w:sz w:val="24"/>
                <w:szCs w:val="24"/>
              </w:rPr>
              <w:t>cholangitt</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PRRT</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lang w:val="en-GB"/>
              </w:rPr>
              <w:t>peptidreseptorradionukleærterapi</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PTRA</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percutaneous</w:t>
            </w:r>
            <w:proofErr w:type="spellEnd"/>
            <w:r w:rsidRPr="00E227DB">
              <w:rPr>
                <w:sz w:val="24"/>
                <w:szCs w:val="24"/>
              </w:rPr>
              <w:t xml:space="preserve"> </w:t>
            </w:r>
            <w:proofErr w:type="spellStart"/>
            <w:r w:rsidRPr="00E227DB">
              <w:rPr>
                <w:sz w:val="24"/>
                <w:szCs w:val="24"/>
              </w:rPr>
              <w:t>transluminal</w:t>
            </w:r>
            <w:proofErr w:type="spellEnd"/>
            <w:r w:rsidRPr="00E227DB">
              <w:rPr>
                <w:sz w:val="24"/>
                <w:szCs w:val="24"/>
              </w:rPr>
              <w:t xml:space="preserve"> renal </w:t>
            </w:r>
            <w:proofErr w:type="spellStart"/>
            <w:r w:rsidRPr="00E227DB">
              <w:rPr>
                <w:sz w:val="24"/>
                <w:szCs w:val="24"/>
              </w:rPr>
              <w:t>angioplasty</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PVK</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perifer venekanyle</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PX/PTX</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pancreastransplantasjon</w:t>
            </w:r>
            <w:proofErr w:type="spellEnd"/>
            <w:r w:rsidRPr="00E227DB">
              <w:rPr>
                <w:sz w:val="24"/>
                <w:szCs w:val="24"/>
              </w:rPr>
              <w:t>/transplantert</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Sec. op.</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second</w:t>
            </w:r>
            <w:proofErr w:type="spellEnd"/>
            <w:r w:rsidRPr="00E227DB">
              <w:rPr>
                <w:sz w:val="24"/>
                <w:szCs w:val="24"/>
              </w:rPr>
              <w:t xml:space="preserve"> opinion</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S.M. -behandling</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Solu - </w:t>
            </w:r>
            <w:proofErr w:type="spellStart"/>
            <w:r w:rsidRPr="00E227DB">
              <w:rPr>
                <w:sz w:val="24"/>
                <w:szCs w:val="24"/>
              </w:rPr>
              <w:t>Medrol</w:t>
            </w:r>
            <w:proofErr w:type="spellEnd"/>
            <w:r w:rsidRPr="00E227DB">
              <w:rPr>
                <w:sz w:val="24"/>
                <w:szCs w:val="24"/>
              </w:rPr>
              <w:t xml:space="preserve"> behandling</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SMS</w:t>
            </w:r>
          </w:p>
        </w:tc>
        <w:tc>
          <w:tcPr>
            <w:tcW w:w="5103" w:type="dxa"/>
            <w:shd w:val="clear" w:color="auto" w:fill="auto"/>
          </w:tcPr>
          <w:p w:rsidR="00E227DB" w:rsidRPr="00E227DB" w:rsidRDefault="00E227DB" w:rsidP="00E227DB">
            <w:pPr>
              <w:spacing w:after="200" w:line="276" w:lineRule="auto"/>
              <w:rPr>
                <w:sz w:val="24"/>
                <w:szCs w:val="24"/>
              </w:rPr>
            </w:pPr>
            <w:proofErr w:type="spellStart"/>
            <w:r w:rsidRPr="00E227DB">
              <w:rPr>
                <w:sz w:val="24"/>
                <w:szCs w:val="24"/>
              </w:rPr>
              <w:t>sandostatin</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lastRenderedPageBreak/>
              <w:t>SVK</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sentralt venekateter</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TPN</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total parenteral ernæring</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UC</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Ulcerøs </w:t>
            </w:r>
            <w:proofErr w:type="spellStart"/>
            <w:r w:rsidRPr="00E227DB">
              <w:rPr>
                <w:sz w:val="24"/>
                <w:szCs w:val="24"/>
              </w:rPr>
              <w:t>colitt</w:t>
            </w:r>
            <w:proofErr w:type="spellEnd"/>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UL</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 xml:space="preserve">ultralyd </w:t>
            </w:r>
          </w:p>
        </w:tc>
      </w:tr>
      <w:tr w:rsidR="00E227DB" w:rsidRPr="00E227DB" w:rsidTr="00A05A04">
        <w:tc>
          <w:tcPr>
            <w:tcW w:w="2093" w:type="dxa"/>
            <w:shd w:val="clear" w:color="auto" w:fill="auto"/>
          </w:tcPr>
          <w:p w:rsidR="00E227DB" w:rsidRPr="00E227DB" w:rsidRDefault="00E227DB" w:rsidP="00E227DB">
            <w:pPr>
              <w:spacing w:after="200" w:line="276" w:lineRule="auto"/>
              <w:rPr>
                <w:b/>
                <w:sz w:val="24"/>
                <w:szCs w:val="24"/>
              </w:rPr>
            </w:pPr>
            <w:r w:rsidRPr="00E227DB">
              <w:rPr>
                <w:b/>
                <w:sz w:val="24"/>
                <w:szCs w:val="24"/>
              </w:rPr>
              <w:t>ØY-TX</w:t>
            </w:r>
          </w:p>
        </w:tc>
        <w:tc>
          <w:tcPr>
            <w:tcW w:w="5103" w:type="dxa"/>
            <w:shd w:val="clear" w:color="auto" w:fill="auto"/>
          </w:tcPr>
          <w:p w:rsidR="00E227DB" w:rsidRPr="00E227DB" w:rsidRDefault="00E227DB" w:rsidP="00E227DB">
            <w:pPr>
              <w:spacing w:after="200" w:line="276" w:lineRule="auto"/>
              <w:rPr>
                <w:sz w:val="24"/>
                <w:szCs w:val="24"/>
              </w:rPr>
            </w:pPr>
            <w:r w:rsidRPr="00E227DB">
              <w:rPr>
                <w:sz w:val="24"/>
                <w:szCs w:val="24"/>
              </w:rPr>
              <w:t>øycelletransplantasjon</w:t>
            </w:r>
          </w:p>
        </w:tc>
      </w:tr>
    </w:tbl>
    <w:p w:rsidR="00706E4B" w:rsidRDefault="00706E4B">
      <w:pPr>
        <w:spacing w:after="200" w:line="276" w:lineRule="auto"/>
        <w:rPr>
          <w:sz w:val="24"/>
          <w:szCs w:val="24"/>
        </w:rPr>
      </w:pPr>
    </w:p>
    <w:p w:rsidR="006C385A" w:rsidRDefault="006C385A">
      <w:pPr>
        <w:spacing w:after="200" w:line="276" w:lineRule="auto"/>
        <w:rPr>
          <w:sz w:val="24"/>
          <w:szCs w:val="24"/>
        </w:rPr>
      </w:pPr>
    </w:p>
    <w:sectPr w:rsidR="006C385A" w:rsidSect="00994B8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38C" w:rsidRDefault="00CE638C" w:rsidP="00E336B3">
      <w:r>
        <w:separator/>
      </w:r>
    </w:p>
  </w:endnote>
  <w:endnote w:type="continuationSeparator" w:id="0">
    <w:p w:rsidR="00CE638C" w:rsidRDefault="00CE638C" w:rsidP="00E3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38C" w:rsidRDefault="00CE638C" w:rsidP="00E336B3">
      <w:r>
        <w:separator/>
      </w:r>
    </w:p>
  </w:footnote>
  <w:footnote w:type="continuationSeparator" w:id="0">
    <w:p w:rsidR="00CE638C" w:rsidRDefault="00CE638C" w:rsidP="00E3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8C" w:rsidRPr="00E336B3" w:rsidRDefault="00CE638C" w:rsidP="00E93503">
    <w:pPr>
      <w:pStyle w:val="Topptekst"/>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CB0"/>
    <w:multiLevelType w:val="hybridMultilevel"/>
    <w:tmpl w:val="84E27CBC"/>
    <w:lvl w:ilvl="0" w:tplc="04140003">
      <w:start w:val="1"/>
      <w:numFmt w:val="bullet"/>
      <w:lvlText w:val="o"/>
      <w:lvlJc w:val="left"/>
      <w:pPr>
        <w:tabs>
          <w:tab w:val="num" w:pos="1068"/>
        </w:tabs>
        <w:ind w:left="1068" w:hanging="360"/>
      </w:pPr>
      <w:rPr>
        <w:rFonts w:ascii="Courier New" w:hAnsi="Courier New" w:cs="Courier New"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5257A72"/>
    <w:multiLevelType w:val="hybridMultilevel"/>
    <w:tmpl w:val="88B86DFC"/>
    <w:lvl w:ilvl="0" w:tplc="04140001">
      <w:start w:val="1"/>
      <w:numFmt w:val="bullet"/>
      <w:lvlText w:val=""/>
      <w:lvlJc w:val="left"/>
      <w:pPr>
        <w:tabs>
          <w:tab w:val="num" w:pos="1428"/>
        </w:tabs>
        <w:ind w:left="1428"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68F5974"/>
    <w:multiLevelType w:val="hybridMultilevel"/>
    <w:tmpl w:val="217AACE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A4217"/>
    <w:multiLevelType w:val="hybridMultilevel"/>
    <w:tmpl w:val="3B8A9020"/>
    <w:lvl w:ilvl="0" w:tplc="04140003">
      <w:start w:val="1"/>
      <w:numFmt w:val="bullet"/>
      <w:lvlText w:val="o"/>
      <w:lvlJc w:val="left"/>
      <w:pPr>
        <w:tabs>
          <w:tab w:val="num" w:pos="1068"/>
        </w:tabs>
        <w:ind w:left="1068" w:hanging="360"/>
      </w:pPr>
      <w:rPr>
        <w:rFonts w:ascii="Courier New" w:hAnsi="Courier New" w:cs="Courier New"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7B30452"/>
    <w:multiLevelType w:val="hybridMultilevel"/>
    <w:tmpl w:val="BB58C6AC"/>
    <w:lvl w:ilvl="0" w:tplc="04140001">
      <w:start w:val="1"/>
      <w:numFmt w:val="bullet"/>
      <w:lvlText w:val=""/>
      <w:lvlJc w:val="left"/>
      <w:pPr>
        <w:tabs>
          <w:tab w:val="num" w:pos="1428"/>
        </w:tabs>
        <w:ind w:left="1428"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8500D52"/>
    <w:multiLevelType w:val="hybridMultilevel"/>
    <w:tmpl w:val="8400952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8D3707"/>
    <w:multiLevelType w:val="hybridMultilevel"/>
    <w:tmpl w:val="92A89B44"/>
    <w:lvl w:ilvl="0" w:tplc="04140003">
      <w:start w:val="1"/>
      <w:numFmt w:val="bullet"/>
      <w:lvlText w:val="o"/>
      <w:lvlJc w:val="left"/>
      <w:pPr>
        <w:tabs>
          <w:tab w:val="num" w:pos="1068"/>
        </w:tabs>
        <w:ind w:left="1068" w:hanging="360"/>
      </w:pPr>
      <w:rPr>
        <w:rFonts w:ascii="Courier New" w:hAnsi="Courier New" w:cs="Courier New"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0A82E41"/>
    <w:multiLevelType w:val="hybridMultilevel"/>
    <w:tmpl w:val="FE220220"/>
    <w:lvl w:ilvl="0" w:tplc="04140001">
      <w:start w:val="1"/>
      <w:numFmt w:val="bullet"/>
      <w:lvlText w:val=""/>
      <w:lvlJc w:val="left"/>
      <w:pPr>
        <w:tabs>
          <w:tab w:val="num" w:pos="360"/>
        </w:tabs>
        <w:ind w:left="360" w:hanging="360"/>
      </w:pPr>
      <w:rPr>
        <w:rFonts w:ascii="Symbol" w:hAnsi="Symbol" w:hint="default"/>
      </w:rPr>
    </w:lvl>
    <w:lvl w:ilvl="1" w:tplc="6E1EF842">
      <w:numFmt w:val="bullet"/>
      <w:lvlText w:val="-"/>
      <w:lvlJc w:val="left"/>
      <w:pPr>
        <w:tabs>
          <w:tab w:val="num" w:pos="1080"/>
        </w:tabs>
        <w:ind w:left="1080" w:hanging="360"/>
      </w:pPr>
      <w:rPr>
        <w:rFonts w:ascii="Arial" w:eastAsia="Times New Roman" w:hAnsi="Arial" w:cs="Arial"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6A40C4"/>
    <w:multiLevelType w:val="hybridMultilevel"/>
    <w:tmpl w:val="2A7E90CA"/>
    <w:lvl w:ilvl="0" w:tplc="04140001">
      <w:start w:val="1"/>
      <w:numFmt w:val="bullet"/>
      <w:lvlText w:val=""/>
      <w:lvlJc w:val="left"/>
      <w:pPr>
        <w:tabs>
          <w:tab w:val="num" w:pos="1428"/>
        </w:tabs>
        <w:ind w:left="1428"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868"/>
        </w:tabs>
        <w:ind w:left="2868" w:hanging="360"/>
      </w:pPr>
      <w:rPr>
        <w:rFonts w:ascii="Wingdings" w:hAnsi="Wingdings" w:hint="default"/>
      </w:rPr>
    </w:lvl>
    <w:lvl w:ilvl="3" w:tplc="04140001">
      <w:start w:val="1"/>
      <w:numFmt w:val="bullet"/>
      <w:lvlText w:val=""/>
      <w:lvlJc w:val="left"/>
      <w:pPr>
        <w:tabs>
          <w:tab w:val="num" w:pos="3588"/>
        </w:tabs>
        <w:ind w:left="3588" w:hanging="360"/>
      </w:pPr>
      <w:rPr>
        <w:rFonts w:ascii="Symbol" w:hAnsi="Symbol" w:hint="default"/>
      </w:rPr>
    </w:lvl>
    <w:lvl w:ilvl="4" w:tplc="04140003">
      <w:start w:val="1"/>
      <w:numFmt w:val="bullet"/>
      <w:lvlText w:val="o"/>
      <w:lvlJc w:val="left"/>
      <w:pPr>
        <w:tabs>
          <w:tab w:val="num" w:pos="4308"/>
        </w:tabs>
        <w:ind w:left="4308" w:hanging="360"/>
      </w:pPr>
      <w:rPr>
        <w:rFonts w:ascii="Courier New" w:hAnsi="Courier New" w:cs="Courier New" w:hint="default"/>
      </w:rPr>
    </w:lvl>
    <w:lvl w:ilvl="5" w:tplc="04140005">
      <w:start w:val="1"/>
      <w:numFmt w:val="bullet"/>
      <w:lvlText w:val=""/>
      <w:lvlJc w:val="left"/>
      <w:pPr>
        <w:tabs>
          <w:tab w:val="num" w:pos="5028"/>
        </w:tabs>
        <w:ind w:left="5028" w:hanging="360"/>
      </w:pPr>
      <w:rPr>
        <w:rFonts w:ascii="Wingdings" w:hAnsi="Wingdings" w:hint="default"/>
      </w:rPr>
    </w:lvl>
    <w:lvl w:ilvl="6" w:tplc="0414000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7DC0704"/>
    <w:multiLevelType w:val="hybridMultilevel"/>
    <w:tmpl w:val="92A8A754"/>
    <w:lvl w:ilvl="0" w:tplc="04140003">
      <w:start w:val="1"/>
      <w:numFmt w:val="bullet"/>
      <w:lvlText w:val="o"/>
      <w:lvlJc w:val="left"/>
      <w:pPr>
        <w:tabs>
          <w:tab w:val="num" w:pos="720"/>
        </w:tabs>
        <w:ind w:left="720" w:hanging="360"/>
      </w:pPr>
      <w:rPr>
        <w:rFonts w:ascii="Courier New" w:hAnsi="Courier New" w:cs="Courier New"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B46857"/>
    <w:multiLevelType w:val="hybridMultilevel"/>
    <w:tmpl w:val="186AE4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18F40C7D"/>
    <w:multiLevelType w:val="hybridMultilevel"/>
    <w:tmpl w:val="719E3618"/>
    <w:lvl w:ilvl="0" w:tplc="04140001">
      <w:start w:val="1"/>
      <w:numFmt w:val="bullet"/>
      <w:lvlText w:val=""/>
      <w:lvlJc w:val="left"/>
      <w:pPr>
        <w:tabs>
          <w:tab w:val="num" w:pos="1428"/>
        </w:tabs>
        <w:ind w:left="1428"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B6071E3"/>
    <w:multiLevelType w:val="hybridMultilevel"/>
    <w:tmpl w:val="D5862D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3" w15:restartNumberingAfterBreak="0">
    <w:nsid w:val="1DED47F6"/>
    <w:multiLevelType w:val="hybridMultilevel"/>
    <w:tmpl w:val="7CB228A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5751B2"/>
    <w:multiLevelType w:val="hybridMultilevel"/>
    <w:tmpl w:val="BDA4F62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D80396"/>
    <w:multiLevelType w:val="hybridMultilevel"/>
    <w:tmpl w:val="9CAE38D8"/>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BC0529"/>
    <w:multiLevelType w:val="hybridMultilevel"/>
    <w:tmpl w:val="2FEE25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29857EE7"/>
    <w:multiLevelType w:val="hybridMultilevel"/>
    <w:tmpl w:val="D0C8443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03471"/>
    <w:multiLevelType w:val="hybridMultilevel"/>
    <w:tmpl w:val="4DA419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65C14"/>
    <w:multiLevelType w:val="singleLevel"/>
    <w:tmpl w:val="BA6A0CF8"/>
    <w:lvl w:ilvl="0">
      <w:start w:val="1"/>
      <w:numFmt w:val="bullet"/>
      <w:lvlText w:val=""/>
      <w:lvlJc w:val="left"/>
      <w:pPr>
        <w:tabs>
          <w:tab w:val="num" w:pos="720"/>
        </w:tabs>
        <w:ind w:left="720" w:hanging="360"/>
      </w:pPr>
      <w:rPr>
        <w:rFonts w:ascii="Symbol" w:hAnsi="Symbol" w:hint="default"/>
        <w:color w:val="auto"/>
      </w:rPr>
    </w:lvl>
  </w:abstractNum>
  <w:abstractNum w:abstractNumId="20" w15:restartNumberingAfterBreak="0">
    <w:nsid w:val="334A54C6"/>
    <w:multiLevelType w:val="hybridMultilevel"/>
    <w:tmpl w:val="F74CE4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335862C5"/>
    <w:multiLevelType w:val="hybridMultilevel"/>
    <w:tmpl w:val="F7982A6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4606E7"/>
    <w:multiLevelType w:val="hybridMultilevel"/>
    <w:tmpl w:val="1A0A336C"/>
    <w:lvl w:ilvl="0" w:tplc="04140001">
      <w:start w:val="1"/>
      <w:numFmt w:val="bullet"/>
      <w:lvlText w:val=""/>
      <w:lvlJc w:val="left"/>
      <w:pPr>
        <w:tabs>
          <w:tab w:val="num" w:pos="1428"/>
        </w:tabs>
        <w:ind w:left="1428"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380A0EEF"/>
    <w:multiLevelType w:val="hybridMultilevel"/>
    <w:tmpl w:val="49ACCF94"/>
    <w:lvl w:ilvl="0" w:tplc="04140003">
      <w:start w:val="1"/>
      <w:numFmt w:val="bullet"/>
      <w:lvlText w:val="o"/>
      <w:lvlJc w:val="left"/>
      <w:pPr>
        <w:tabs>
          <w:tab w:val="num" w:pos="720"/>
        </w:tabs>
        <w:ind w:left="720" w:hanging="360"/>
      </w:pPr>
      <w:rPr>
        <w:rFonts w:ascii="Courier New" w:hAnsi="Courier New" w:cs="Courier New"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6453B7"/>
    <w:multiLevelType w:val="hybridMultilevel"/>
    <w:tmpl w:val="A336E09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95168"/>
    <w:multiLevelType w:val="hybridMultilevel"/>
    <w:tmpl w:val="A288E8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6" w15:restartNumberingAfterBreak="0">
    <w:nsid w:val="497E3694"/>
    <w:multiLevelType w:val="hybridMultilevel"/>
    <w:tmpl w:val="78ACE0B8"/>
    <w:lvl w:ilvl="0" w:tplc="04140001">
      <w:start w:val="1"/>
      <w:numFmt w:val="bullet"/>
      <w:lvlText w:val=""/>
      <w:lvlJc w:val="left"/>
      <w:pPr>
        <w:tabs>
          <w:tab w:val="num" w:pos="360"/>
        </w:tabs>
        <w:ind w:left="360" w:hanging="360"/>
      </w:pPr>
      <w:rPr>
        <w:rFonts w:ascii="Symbol" w:hAnsi="Symbol" w:hint="default"/>
      </w:rPr>
    </w:lvl>
    <w:lvl w:ilvl="1" w:tplc="04140005">
      <w:start w:val="1"/>
      <w:numFmt w:val="bullet"/>
      <w:lvlText w:val=""/>
      <w:lvlJc w:val="left"/>
      <w:pPr>
        <w:tabs>
          <w:tab w:val="num" w:pos="720"/>
        </w:tabs>
        <w:ind w:left="720" w:hanging="360"/>
      </w:pPr>
      <w:rPr>
        <w:rFonts w:ascii="Wingdings" w:hAnsi="Wingdings" w:hint="default"/>
      </w:rPr>
    </w:lvl>
    <w:lvl w:ilvl="2" w:tplc="04140005" w:tentative="1">
      <w:start w:val="1"/>
      <w:numFmt w:val="bullet"/>
      <w:lvlText w:val=""/>
      <w:lvlJc w:val="left"/>
      <w:pPr>
        <w:tabs>
          <w:tab w:val="num" w:pos="1440"/>
        </w:tabs>
        <w:ind w:left="1440" w:hanging="360"/>
      </w:pPr>
      <w:rPr>
        <w:rFonts w:ascii="Wingdings" w:hAnsi="Wingdings" w:hint="default"/>
      </w:rPr>
    </w:lvl>
    <w:lvl w:ilvl="3" w:tplc="04140001" w:tentative="1">
      <w:start w:val="1"/>
      <w:numFmt w:val="bullet"/>
      <w:lvlText w:val=""/>
      <w:lvlJc w:val="left"/>
      <w:pPr>
        <w:tabs>
          <w:tab w:val="num" w:pos="2160"/>
        </w:tabs>
        <w:ind w:left="2160" w:hanging="360"/>
      </w:pPr>
      <w:rPr>
        <w:rFonts w:ascii="Symbol" w:hAnsi="Symbol" w:hint="default"/>
      </w:rPr>
    </w:lvl>
    <w:lvl w:ilvl="4" w:tplc="04140003" w:tentative="1">
      <w:start w:val="1"/>
      <w:numFmt w:val="bullet"/>
      <w:lvlText w:val="o"/>
      <w:lvlJc w:val="left"/>
      <w:pPr>
        <w:tabs>
          <w:tab w:val="num" w:pos="2880"/>
        </w:tabs>
        <w:ind w:left="2880" w:hanging="360"/>
      </w:pPr>
      <w:rPr>
        <w:rFonts w:ascii="Courier New" w:hAnsi="Courier New" w:cs="Courier New" w:hint="default"/>
      </w:rPr>
    </w:lvl>
    <w:lvl w:ilvl="5" w:tplc="04140005" w:tentative="1">
      <w:start w:val="1"/>
      <w:numFmt w:val="bullet"/>
      <w:lvlText w:val=""/>
      <w:lvlJc w:val="left"/>
      <w:pPr>
        <w:tabs>
          <w:tab w:val="num" w:pos="3600"/>
        </w:tabs>
        <w:ind w:left="3600" w:hanging="360"/>
      </w:pPr>
      <w:rPr>
        <w:rFonts w:ascii="Wingdings" w:hAnsi="Wingdings" w:hint="default"/>
      </w:rPr>
    </w:lvl>
    <w:lvl w:ilvl="6" w:tplc="04140001" w:tentative="1">
      <w:start w:val="1"/>
      <w:numFmt w:val="bullet"/>
      <w:lvlText w:val=""/>
      <w:lvlJc w:val="left"/>
      <w:pPr>
        <w:tabs>
          <w:tab w:val="num" w:pos="4320"/>
        </w:tabs>
        <w:ind w:left="4320" w:hanging="360"/>
      </w:pPr>
      <w:rPr>
        <w:rFonts w:ascii="Symbol" w:hAnsi="Symbol" w:hint="default"/>
      </w:rPr>
    </w:lvl>
    <w:lvl w:ilvl="7" w:tplc="04140003" w:tentative="1">
      <w:start w:val="1"/>
      <w:numFmt w:val="bullet"/>
      <w:lvlText w:val="o"/>
      <w:lvlJc w:val="left"/>
      <w:pPr>
        <w:tabs>
          <w:tab w:val="num" w:pos="5040"/>
        </w:tabs>
        <w:ind w:left="5040" w:hanging="360"/>
      </w:pPr>
      <w:rPr>
        <w:rFonts w:ascii="Courier New" w:hAnsi="Courier New" w:cs="Courier New" w:hint="default"/>
      </w:rPr>
    </w:lvl>
    <w:lvl w:ilvl="8" w:tplc="0414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50D24EEA"/>
    <w:multiLevelType w:val="hybridMultilevel"/>
    <w:tmpl w:val="C4A46442"/>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360"/>
        </w:tabs>
        <w:ind w:left="360" w:hanging="360"/>
      </w:pPr>
      <w:rPr>
        <w:rFonts w:ascii="Courier New" w:hAnsi="Courier New" w:cs="Courier New" w:hint="default"/>
      </w:rPr>
    </w:lvl>
    <w:lvl w:ilvl="2" w:tplc="EE166982">
      <w:start w:val="1"/>
      <w:numFmt w:val="bullet"/>
      <w:lvlText w:val=""/>
      <w:lvlJc w:val="left"/>
      <w:pPr>
        <w:tabs>
          <w:tab w:val="num" w:pos="1080"/>
        </w:tabs>
        <w:ind w:left="1080" w:hanging="360"/>
      </w:pPr>
      <w:rPr>
        <w:rFonts w:ascii="Wingdings" w:hAnsi="Wingdings" w:hint="default"/>
        <w:color w:val="auto"/>
      </w:rPr>
    </w:lvl>
    <w:lvl w:ilvl="3" w:tplc="04140001">
      <w:start w:val="1"/>
      <w:numFmt w:val="bullet"/>
      <w:lvlText w:val=""/>
      <w:lvlJc w:val="left"/>
      <w:pPr>
        <w:tabs>
          <w:tab w:val="num" w:pos="1800"/>
        </w:tabs>
        <w:ind w:left="1800" w:hanging="360"/>
      </w:pPr>
      <w:rPr>
        <w:rFonts w:ascii="Symbol" w:hAnsi="Symbol" w:hint="default"/>
      </w:rPr>
    </w:lvl>
    <w:lvl w:ilvl="4" w:tplc="04140003">
      <w:start w:val="1"/>
      <w:numFmt w:val="bullet"/>
      <w:lvlText w:val="o"/>
      <w:lvlJc w:val="left"/>
      <w:pPr>
        <w:tabs>
          <w:tab w:val="num" w:pos="2520"/>
        </w:tabs>
        <w:ind w:left="2520" w:hanging="360"/>
      </w:pPr>
      <w:rPr>
        <w:rFonts w:ascii="Courier New" w:hAnsi="Courier New" w:cs="Courier New" w:hint="default"/>
      </w:rPr>
    </w:lvl>
    <w:lvl w:ilvl="5" w:tplc="04140005">
      <w:start w:val="1"/>
      <w:numFmt w:val="bullet"/>
      <w:lvlText w:val=""/>
      <w:lvlJc w:val="left"/>
      <w:pPr>
        <w:tabs>
          <w:tab w:val="num" w:pos="3240"/>
        </w:tabs>
        <w:ind w:left="3240" w:hanging="360"/>
      </w:pPr>
      <w:rPr>
        <w:rFonts w:ascii="Wingdings" w:hAnsi="Wingdings" w:hint="default"/>
      </w:rPr>
    </w:lvl>
    <w:lvl w:ilvl="6" w:tplc="04140001" w:tentative="1">
      <w:start w:val="1"/>
      <w:numFmt w:val="bullet"/>
      <w:lvlText w:val=""/>
      <w:lvlJc w:val="left"/>
      <w:pPr>
        <w:tabs>
          <w:tab w:val="num" w:pos="3960"/>
        </w:tabs>
        <w:ind w:left="3960" w:hanging="360"/>
      </w:pPr>
      <w:rPr>
        <w:rFonts w:ascii="Symbol" w:hAnsi="Symbol" w:hint="default"/>
      </w:rPr>
    </w:lvl>
    <w:lvl w:ilvl="7" w:tplc="04140003" w:tentative="1">
      <w:start w:val="1"/>
      <w:numFmt w:val="bullet"/>
      <w:lvlText w:val="o"/>
      <w:lvlJc w:val="left"/>
      <w:pPr>
        <w:tabs>
          <w:tab w:val="num" w:pos="4680"/>
        </w:tabs>
        <w:ind w:left="4680" w:hanging="360"/>
      </w:pPr>
      <w:rPr>
        <w:rFonts w:ascii="Courier New" w:hAnsi="Courier New" w:cs="Courier New" w:hint="default"/>
      </w:rPr>
    </w:lvl>
    <w:lvl w:ilvl="8" w:tplc="0414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14465D6"/>
    <w:multiLevelType w:val="hybridMultilevel"/>
    <w:tmpl w:val="5A780EF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68516A"/>
    <w:multiLevelType w:val="hybridMultilevel"/>
    <w:tmpl w:val="0784AA86"/>
    <w:lvl w:ilvl="0" w:tplc="750CB1AA">
      <w:start w:val="1"/>
      <w:numFmt w:val="bullet"/>
      <w:lvlText w:val=""/>
      <w:lvlJc w:val="left"/>
      <w:pPr>
        <w:tabs>
          <w:tab w:val="num" w:pos="72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color w:val="auto"/>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C4BB9"/>
    <w:multiLevelType w:val="hybridMultilevel"/>
    <w:tmpl w:val="B4887B6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3A7E70"/>
    <w:multiLevelType w:val="hybridMultilevel"/>
    <w:tmpl w:val="BFA22DD4"/>
    <w:lvl w:ilvl="0" w:tplc="04140003">
      <w:start w:val="1"/>
      <w:numFmt w:val="bullet"/>
      <w:lvlText w:val="o"/>
      <w:lvlJc w:val="left"/>
      <w:pPr>
        <w:tabs>
          <w:tab w:val="num" w:pos="1068"/>
        </w:tabs>
        <w:ind w:left="1068" w:hanging="360"/>
      </w:pPr>
      <w:rPr>
        <w:rFonts w:ascii="Courier New" w:hAnsi="Courier New" w:cs="Courier New" w:hint="default"/>
      </w:rPr>
    </w:lvl>
    <w:lvl w:ilvl="1" w:tplc="04140003" w:tentative="1">
      <w:start w:val="1"/>
      <w:numFmt w:val="bullet"/>
      <w:lvlText w:val="o"/>
      <w:lvlJc w:val="left"/>
      <w:pPr>
        <w:tabs>
          <w:tab w:val="num" w:pos="1788"/>
        </w:tabs>
        <w:ind w:left="1788" w:hanging="360"/>
      </w:pPr>
      <w:rPr>
        <w:rFonts w:ascii="Courier New" w:hAnsi="Courier New" w:cs="Courier New" w:hint="default"/>
      </w:rPr>
    </w:lvl>
    <w:lvl w:ilvl="2" w:tplc="04140005" w:tentative="1">
      <w:start w:val="1"/>
      <w:numFmt w:val="bullet"/>
      <w:lvlText w:val=""/>
      <w:lvlJc w:val="left"/>
      <w:pPr>
        <w:tabs>
          <w:tab w:val="num" w:pos="2508"/>
        </w:tabs>
        <w:ind w:left="2508" w:hanging="360"/>
      </w:pPr>
      <w:rPr>
        <w:rFonts w:ascii="Wingdings" w:hAnsi="Wingdings" w:hint="default"/>
      </w:rPr>
    </w:lvl>
    <w:lvl w:ilvl="3" w:tplc="04140001" w:tentative="1">
      <w:start w:val="1"/>
      <w:numFmt w:val="bullet"/>
      <w:lvlText w:val=""/>
      <w:lvlJc w:val="left"/>
      <w:pPr>
        <w:tabs>
          <w:tab w:val="num" w:pos="3228"/>
        </w:tabs>
        <w:ind w:left="3228" w:hanging="360"/>
      </w:pPr>
      <w:rPr>
        <w:rFonts w:ascii="Symbol" w:hAnsi="Symbol" w:hint="default"/>
      </w:rPr>
    </w:lvl>
    <w:lvl w:ilvl="4" w:tplc="04140003" w:tentative="1">
      <w:start w:val="1"/>
      <w:numFmt w:val="bullet"/>
      <w:lvlText w:val="o"/>
      <w:lvlJc w:val="left"/>
      <w:pPr>
        <w:tabs>
          <w:tab w:val="num" w:pos="3948"/>
        </w:tabs>
        <w:ind w:left="3948" w:hanging="360"/>
      </w:pPr>
      <w:rPr>
        <w:rFonts w:ascii="Courier New" w:hAnsi="Courier New" w:cs="Courier New" w:hint="default"/>
      </w:rPr>
    </w:lvl>
    <w:lvl w:ilvl="5" w:tplc="04140005" w:tentative="1">
      <w:start w:val="1"/>
      <w:numFmt w:val="bullet"/>
      <w:lvlText w:val=""/>
      <w:lvlJc w:val="left"/>
      <w:pPr>
        <w:tabs>
          <w:tab w:val="num" w:pos="4668"/>
        </w:tabs>
        <w:ind w:left="4668" w:hanging="360"/>
      </w:pPr>
      <w:rPr>
        <w:rFonts w:ascii="Wingdings" w:hAnsi="Wingdings" w:hint="default"/>
      </w:rPr>
    </w:lvl>
    <w:lvl w:ilvl="6" w:tplc="04140001" w:tentative="1">
      <w:start w:val="1"/>
      <w:numFmt w:val="bullet"/>
      <w:lvlText w:val=""/>
      <w:lvlJc w:val="left"/>
      <w:pPr>
        <w:tabs>
          <w:tab w:val="num" w:pos="5388"/>
        </w:tabs>
        <w:ind w:left="5388" w:hanging="360"/>
      </w:pPr>
      <w:rPr>
        <w:rFonts w:ascii="Symbol" w:hAnsi="Symbol" w:hint="default"/>
      </w:rPr>
    </w:lvl>
    <w:lvl w:ilvl="7" w:tplc="04140003" w:tentative="1">
      <w:start w:val="1"/>
      <w:numFmt w:val="bullet"/>
      <w:lvlText w:val="o"/>
      <w:lvlJc w:val="left"/>
      <w:pPr>
        <w:tabs>
          <w:tab w:val="num" w:pos="6108"/>
        </w:tabs>
        <w:ind w:left="6108" w:hanging="360"/>
      </w:pPr>
      <w:rPr>
        <w:rFonts w:ascii="Courier New" w:hAnsi="Courier New" w:cs="Courier New" w:hint="default"/>
      </w:rPr>
    </w:lvl>
    <w:lvl w:ilvl="8" w:tplc="0414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5E52403C"/>
    <w:multiLevelType w:val="hybridMultilevel"/>
    <w:tmpl w:val="03B20DF6"/>
    <w:lvl w:ilvl="0" w:tplc="C88C4CA0">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EF5C38"/>
    <w:multiLevelType w:val="hybridMultilevel"/>
    <w:tmpl w:val="353C8884"/>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F61E9D"/>
    <w:multiLevelType w:val="hybridMultilevel"/>
    <w:tmpl w:val="5390477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416C92"/>
    <w:multiLevelType w:val="hybridMultilevel"/>
    <w:tmpl w:val="0E181004"/>
    <w:lvl w:ilvl="0" w:tplc="5D40E71C">
      <w:start w:val="1"/>
      <w:numFmt w:val="bullet"/>
      <w:pStyle w:val="Overskrift3"/>
      <w:lvlText w:val=""/>
      <w:lvlJc w:val="left"/>
      <w:pPr>
        <w:tabs>
          <w:tab w:val="num" w:pos="776"/>
        </w:tabs>
        <w:ind w:left="776" w:hanging="360"/>
      </w:pPr>
      <w:rPr>
        <w:rFonts w:ascii="Symbol" w:hAnsi="Symbol" w:hint="default"/>
      </w:rPr>
    </w:lvl>
    <w:lvl w:ilvl="1" w:tplc="EBC68D5E">
      <w:start w:val="1"/>
      <w:numFmt w:val="bullet"/>
      <w:lvlText w:val="o"/>
      <w:lvlJc w:val="left"/>
      <w:pPr>
        <w:tabs>
          <w:tab w:val="num" w:pos="1496"/>
        </w:tabs>
        <w:ind w:left="1496" w:hanging="360"/>
      </w:pPr>
      <w:rPr>
        <w:rFonts w:ascii="Courier New" w:hAnsi="Courier New" w:cs="Courier New" w:hint="default"/>
        <w:color w:val="auto"/>
      </w:rPr>
    </w:lvl>
    <w:lvl w:ilvl="2" w:tplc="04140005" w:tentative="1">
      <w:start w:val="1"/>
      <w:numFmt w:val="bullet"/>
      <w:lvlText w:val=""/>
      <w:lvlJc w:val="left"/>
      <w:pPr>
        <w:tabs>
          <w:tab w:val="num" w:pos="2216"/>
        </w:tabs>
        <w:ind w:left="2216" w:hanging="360"/>
      </w:pPr>
      <w:rPr>
        <w:rFonts w:ascii="Wingdings" w:hAnsi="Wingdings" w:hint="default"/>
      </w:rPr>
    </w:lvl>
    <w:lvl w:ilvl="3" w:tplc="04140001" w:tentative="1">
      <w:start w:val="1"/>
      <w:numFmt w:val="bullet"/>
      <w:lvlText w:val=""/>
      <w:lvlJc w:val="left"/>
      <w:pPr>
        <w:tabs>
          <w:tab w:val="num" w:pos="2936"/>
        </w:tabs>
        <w:ind w:left="2936" w:hanging="360"/>
      </w:pPr>
      <w:rPr>
        <w:rFonts w:ascii="Symbol" w:hAnsi="Symbol" w:hint="default"/>
      </w:rPr>
    </w:lvl>
    <w:lvl w:ilvl="4" w:tplc="04140003" w:tentative="1">
      <w:start w:val="1"/>
      <w:numFmt w:val="bullet"/>
      <w:lvlText w:val="o"/>
      <w:lvlJc w:val="left"/>
      <w:pPr>
        <w:tabs>
          <w:tab w:val="num" w:pos="3656"/>
        </w:tabs>
        <w:ind w:left="3656" w:hanging="360"/>
      </w:pPr>
      <w:rPr>
        <w:rFonts w:ascii="Courier New" w:hAnsi="Courier New" w:cs="Courier New" w:hint="default"/>
      </w:rPr>
    </w:lvl>
    <w:lvl w:ilvl="5" w:tplc="04140005" w:tentative="1">
      <w:start w:val="1"/>
      <w:numFmt w:val="bullet"/>
      <w:lvlText w:val=""/>
      <w:lvlJc w:val="left"/>
      <w:pPr>
        <w:tabs>
          <w:tab w:val="num" w:pos="4376"/>
        </w:tabs>
        <w:ind w:left="4376" w:hanging="360"/>
      </w:pPr>
      <w:rPr>
        <w:rFonts w:ascii="Wingdings" w:hAnsi="Wingdings" w:hint="default"/>
      </w:rPr>
    </w:lvl>
    <w:lvl w:ilvl="6" w:tplc="04140001" w:tentative="1">
      <w:start w:val="1"/>
      <w:numFmt w:val="bullet"/>
      <w:lvlText w:val=""/>
      <w:lvlJc w:val="left"/>
      <w:pPr>
        <w:tabs>
          <w:tab w:val="num" w:pos="5096"/>
        </w:tabs>
        <w:ind w:left="5096" w:hanging="360"/>
      </w:pPr>
      <w:rPr>
        <w:rFonts w:ascii="Symbol" w:hAnsi="Symbol" w:hint="default"/>
      </w:rPr>
    </w:lvl>
    <w:lvl w:ilvl="7" w:tplc="04140003" w:tentative="1">
      <w:start w:val="1"/>
      <w:numFmt w:val="bullet"/>
      <w:lvlText w:val="o"/>
      <w:lvlJc w:val="left"/>
      <w:pPr>
        <w:tabs>
          <w:tab w:val="num" w:pos="5816"/>
        </w:tabs>
        <w:ind w:left="5816" w:hanging="360"/>
      </w:pPr>
      <w:rPr>
        <w:rFonts w:ascii="Courier New" w:hAnsi="Courier New" w:cs="Courier New" w:hint="default"/>
      </w:rPr>
    </w:lvl>
    <w:lvl w:ilvl="8" w:tplc="04140005" w:tentative="1">
      <w:start w:val="1"/>
      <w:numFmt w:val="bullet"/>
      <w:lvlText w:val=""/>
      <w:lvlJc w:val="left"/>
      <w:pPr>
        <w:tabs>
          <w:tab w:val="num" w:pos="6536"/>
        </w:tabs>
        <w:ind w:left="6536" w:hanging="360"/>
      </w:pPr>
      <w:rPr>
        <w:rFonts w:ascii="Wingdings" w:hAnsi="Wingdings" w:hint="default"/>
      </w:rPr>
    </w:lvl>
  </w:abstractNum>
  <w:abstractNum w:abstractNumId="36" w15:restartNumberingAfterBreak="0">
    <w:nsid w:val="65E42E0C"/>
    <w:multiLevelType w:val="singleLevel"/>
    <w:tmpl w:val="77DA64EA"/>
    <w:lvl w:ilvl="0">
      <w:start w:val="1"/>
      <w:numFmt w:val="bullet"/>
      <w:lvlText w:val=""/>
      <w:lvlJc w:val="left"/>
      <w:pPr>
        <w:tabs>
          <w:tab w:val="num" w:pos="720"/>
        </w:tabs>
        <w:ind w:left="720" w:hanging="360"/>
      </w:pPr>
      <w:rPr>
        <w:rFonts w:ascii="Symbol" w:hAnsi="Symbol" w:hint="default"/>
        <w:color w:val="auto"/>
      </w:rPr>
    </w:lvl>
  </w:abstractNum>
  <w:abstractNum w:abstractNumId="37" w15:restartNumberingAfterBreak="0">
    <w:nsid w:val="691F1643"/>
    <w:multiLevelType w:val="hybridMultilevel"/>
    <w:tmpl w:val="8116BD5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90622"/>
    <w:multiLevelType w:val="hybridMultilevel"/>
    <w:tmpl w:val="850A3110"/>
    <w:lvl w:ilvl="0" w:tplc="04140001">
      <w:start w:val="1"/>
      <w:numFmt w:val="bullet"/>
      <w:lvlText w:val=""/>
      <w:lvlJc w:val="left"/>
      <w:pPr>
        <w:tabs>
          <w:tab w:val="num" w:pos="1428"/>
        </w:tabs>
        <w:ind w:left="1428"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868"/>
        </w:tabs>
        <w:ind w:left="2868" w:hanging="360"/>
      </w:pPr>
      <w:rPr>
        <w:rFonts w:ascii="Wingdings" w:hAnsi="Wingdings" w:hint="default"/>
      </w:rPr>
    </w:lvl>
    <w:lvl w:ilvl="3" w:tplc="04140001" w:tentative="1">
      <w:start w:val="1"/>
      <w:numFmt w:val="bullet"/>
      <w:lvlText w:val=""/>
      <w:lvlJc w:val="left"/>
      <w:pPr>
        <w:tabs>
          <w:tab w:val="num" w:pos="3588"/>
        </w:tabs>
        <w:ind w:left="3588" w:hanging="360"/>
      </w:pPr>
      <w:rPr>
        <w:rFonts w:ascii="Symbol" w:hAnsi="Symbol" w:hint="default"/>
      </w:rPr>
    </w:lvl>
    <w:lvl w:ilvl="4" w:tplc="04140003" w:tentative="1">
      <w:start w:val="1"/>
      <w:numFmt w:val="bullet"/>
      <w:lvlText w:val="o"/>
      <w:lvlJc w:val="left"/>
      <w:pPr>
        <w:tabs>
          <w:tab w:val="num" w:pos="4308"/>
        </w:tabs>
        <w:ind w:left="4308" w:hanging="360"/>
      </w:pPr>
      <w:rPr>
        <w:rFonts w:ascii="Courier New" w:hAnsi="Courier New" w:cs="Courier New" w:hint="default"/>
      </w:rPr>
    </w:lvl>
    <w:lvl w:ilvl="5" w:tplc="04140005" w:tentative="1">
      <w:start w:val="1"/>
      <w:numFmt w:val="bullet"/>
      <w:lvlText w:val=""/>
      <w:lvlJc w:val="left"/>
      <w:pPr>
        <w:tabs>
          <w:tab w:val="num" w:pos="5028"/>
        </w:tabs>
        <w:ind w:left="5028" w:hanging="360"/>
      </w:pPr>
      <w:rPr>
        <w:rFonts w:ascii="Wingdings" w:hAnsi="Wingdings" w:hint="default"/>
      </w:rPr>
    </w:lvl>
    <w:lvl w:ilvl="6" w:tplc="04140001" w:tentative="1">
      <w:start w:val="1"/>
      <w:numFmt w:val="bullet"/>
      <w:lvlText w:val=""/>
      <w:lvlJc w:val="left"/>
      <w:pPr>
        <w:tabs>
          <w:tab w:val="num" w:pos="5748"/>
        </w:tabs>
        <w:ind w:left="5748" w:hanging="360"/>
      </w:pPr>
      <w:rPr>
        <w:rFonts w:ascii="Symbol" w:hAnsi="Symbol" w:hint="default"/>
      </w:rPr>
    </w:lvl>
    <w:lvl w:ilvl="7" w:tplc="04140003" w:tentative="1">
      <w:start w:val="1"/>
      <w:numFmt w:val="bullet"/>
      <w:lvlText w:val="o"/>
      <w:lvlJc w:val="left"/>
      <w:pPr>
        <w:tabs>
          <w:tab w:val="num" w:pos="6468"/>
        </w:tabs>
        <w:ind w:left="6468" w:hanging="360"/>
      </w:pPr>
      <w:rPr>
        <w:rFonts w:ascii="Courier New" w:hAnsi="Courier New" w:cs="Courier New" w:hint="default"/>
      </w:rPr>
    </w:lvl>
    <w:lvl w:ilvl="8" w:tplc="0414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6B962174"/>
    <w:multiLevelType w:val="hybridMultilevel"/>
    <w:tmpl w:val="090C835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5318E2"/>
    <w:multiLevelType w:val="hybridMultilevel"/>
    <w:tmpl w:val="AD6C831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73F0E"/>
    <w:multiLevelType w:val="hybridMultilevel"/>
    <w:tmpl w:val="9392EB2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7D3BE0"/>
    <w:multiLevelType w:val="hybridMultilevel"/>
    <w:tmpl w:val="81CA9E46"/>
    <w:lvl w:ilvl="0" w:tplc="9B36E8C8">
      <w:start w:val="2"/>
      <w:numFmt w:val="bullet"/>
      <w:lvlText w:val="-"/>
      <w:lvlJc w:val="left"/>
      <w:pPr>
        <w:tabs>
          <w:tab w:val="num" w:pos="360"/>
        </w:tabs>
        <w:ind w:left="360" w:hanging="360"/>
      </w:pPr>
      <w:rPr>
        <w:rFonts w:ascii="Arial" w:eastAsia="Times New Roman" w:hAnsi="Arial" w:cs="Arial" w:hint="default"/>
      </w:rPr>
    </w:lvl>
    <w:lvl w:ilvl="1" w:tplc="6E1EF842">
      <w:numFmt w:val="bullet"/>
      <w:lvlText w:val="-"/>
      <w:lvlJc w:val="left"/>
      <w:pPr>
        <w:tabs>
          <w:tab w:val="num" w:pos="1080"/>
        </w:tabs>
        <w:ind w:left="1080" w:hanging="360"/>
      </w:pPr>
      <w:rPr>
        <w:rFonts w:ascii="Arial" w:eastAsia="Times New Roman" w:hAnsi="Arial" w:cs="Arial"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B978D9"/>
    <w:multiLevelType w:val="hybridMultilevel"/>
    <w:tmpl w:val="31D0575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70697E"/>
    <w:multiLevelType w:val="hybridMultilevel"/>
    <w:tmpl w:val="C9124F6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9B1581"/>
    <w:multiLevelType w:val="hybridMultilevel"/>
    <w:tmpl w:val="7B4ED1F2"/>
    <w:lvl w:ilvl="0" w:tplc="838ACF58">
      <w:start w:val="3"/>
      <w:numFmt w:val="bullet"/>
      <w:lvlText w:val="-"/>
      <w:lvlJc w:val="left"/>
      <w:pPr>
        <w:tabs>
          <w:tab w:val="num" w:pos="960"/>
        </w:tabs>
        <w:ind w:left="96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8"/>
  </w:num>
  <w:num w:numId="3">
    <w:abstractNumId w:val="9"/>
  </w:num>
  <w:num w:numId="4">
    <w:abstractNumId w:val="28"/>
  </w:num>
  <w:num w:numId="5">
    <w:abstractNumId w:val="2"/>
  </w:num>
  <w:num w:numId="6">
    <w:abstractNumId w:val="24"/>
  </w:num>
  <w:num w:numId="7">
    <w:abstractNumId w:val="44"/>
  </w:num>
  <w:num w:numId="8">
    <w:abstractNumId w:val="19"/>
  </w:num>
  <w:num w:numId="9">
    <w:abstractNumId w:val="36"/>
  </w:num>
  <w:num w:numId="10">
    <w:abstractNumId w:val="45"/>
  </w:num>
  <w:num w:numId="11">
    <w:abstractNumId w:val="32"/>
  </w:num>
  <w:num w:numId="12">
    <w:abstractNumId w:val="21"/>
  </w:num>
  <w:num w:numId="13">
    <w:abstractNumId w:val="14"/>
  </w:num>
  <w:num w:numId="14">
    <w:abstractNumId w:val="39"/>
  </w:num>
  <w:num w:numId="15">
    <w:abstractNumId w:val="29"/>
  </w:num>
  <w:num w:numId="16">
    <w:abstractNumId w:val="35"/>
  </w:num>
  <w:num w:numId="17">
    <w:abstractNumId w:val="18"/>
  </w:num>
  <w:num w:numId="18">
    <w:abstractNumId w:val="17"/>
  </w:num>
  <w:num w:numId="19">
    <w:abstractNumId w:val="43"/>
  </w:num>
  <w:num w:numId="20">
    <w:abstractNumId w:val="23"/>
  </w:num>
  <w:num w:numId="21">
    <w:abstractNumId w:val="34"/>
  </w:num>
  <w:num w:numId="22">
    <w:abstractNumId w:val="11"/>
  </w:num>
  <w:num w:numId="23">
    <w:abstractNumId w:val="8"/>
  </w:num>
  <w:num w:numId="24">
    <w:abstractNumId w:val="4"/>
  </w:num>
  <w:num w:numId="25">
    <w:abstractNumId w:val="22"/>
  </w:num>
  <w:num w:numId="26">
    <w:abstractNumId w:val="1"/>
  </w:num>
  <w:num w:numId="27">
    <w:abstractNumId w:val="38"/>
  </w:num>
  <w:num w:numId="28">
    <w:abstractNumId w:val="6"/>
  </w:num>
  <w:num w:numId="29">
    <w:abstractNumId w:val="0"/>
  </w:num>
  <w:num w:numId="30">
    <w:abstractNumId w:val="31"/>
  </w:num>
  <w:num w:numId="31">
    <w:abstractNumId w:val="40"/>
  </w:num>
  <w:num w:numId="32">
    <w:abstractNumId w:val="41"/>
  </w:num>
  <w:num w:numId="33">
    <w:abstractNumId w:val="3"/>
  </w:num>
  <w:num w:numId="34">
    <w:abstractNumId w:val="37"/>
  </w:num>
  <w:num w:numId="35">
    <w:abstractNumId w:val="26"/>
  </w:num>
  <w:num w:numId="36">
    <w:abstractNumId w:val="27"/>
  </w:num>
  <w:num w:numId="37">
    <w:abstractNumId w:val="7"/>
  </w:num>
  <w:num w:numId="38">
    <w:abstractNumId w:val="42"/>
  </w:num>
  <w:num w:numId="39">
    <w:abstractNumId w:val="13"/>
  </w:num>
  <w:num w:numId="40">
    <w:abstractNumId w:val="5"/>
  </w:num>
  <w:num w:numId="41">
    <w:abstractNumId w:val="15"/>
  </w:num>
  <w:num w:numId="42">
    <w:abstractNumId w:val="33"/>
  </w:num>
  <w:num w:numId="43">
    <w:abstractNumId w:val="10"/>
  </w:num>
  <w:num w:numId="44">
    <w:abstractNumId w:val="20"/>
  </w:num>
  <w:num w:numId="45">
    <w:abstractNumId w:val="16"/>
  </w:num>
  <w:num w:numId="46">
    <w:abstractNumId w:val="12"/>
  </w:num>
  <w:num w:numId="4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F4C"/>
    <w:rsid w:val="00001B74"/>
    <w:rsid w:val="00021D79"/>
    <w:rsid w:val="000B5161"/>
    <w:rsid w:val="000C5239"/>
    <w:rsid w:val="000D6AD6"/>
    <w:rsid w:val="000F4174"/>
    <w:rsid w:val="0011321F"/>
    <w:rsid w:val="00114C69"/>
    <w:rsid w:val="0012208D"/>
    <w:rsid w:val="00136F4C"/>
    <w:rsid w:val="00181A0E"/>
    <w:rsid w:val="001A073B"/>
    <w:rsid w:val="001A2014"/>
    <w:rsid w:val="001B353B"/>
    <w:rsid w:val="001D3F8A"/>
    <w:rsid w:val="002157B6"/>
    <w:rsid w:val="00253673"/>
    <w:rsid w:val="002605F5"/>
    <w:rsid w:val="00281748"/>
    <w:rsid w:val="0029611B"/>
    <w:rsid w:val="00297DE9"/>
    <w:rsid w:val="003138C4"/>
    <w:rsid w:val="0036769E"/>
    <w:rsid w:val="00375259"/>
    <w:rsid w:val="0039076F"/>
    <w:rsid w:val="003B5C45"/>
    <w:rsid w:val="003C7F09"/>
    <w:rsid w:val="003D2CC1"/>
    <w:rsid w:val="003E38AD"/>
    <w:rsid w:val="004178CB"/>
    <w:rsid w:val="004459A7"/>
    <w:rsid w:val="00467D30"/>
    <w:rsid w:val="00470B26"/>
    <w:rsid w:val="004C2957"/>
    <w:rsid w:val="00503DB1"/>
    <w:rsid w:val="00510A58"/>
    <w:rsid w:val="00545FF9"/>
    <w:rsid w:val="005500F6"/>
    <w:rsid w:val="005673DC"/>
    <w:rsid w:val="0057619E"/>
    <w:rsid w:val="005C0703"/>
    <w:rsid w:val="005F6929"/>
    <w:rsid w:val="005F6C33"/>
    <w:rsid w:val="00663A84"/>
    <w:rsid w:val="006B15F5"/>
    <w:rsid w:val="006B1F8F"/>
    <w:rsid w:val="006C385A"/>
    <w:rsid w:val="006D0DAC"/>
    <w:rsid w:val="006E3F54"/>
    <w:rsid w:val="006F06FC"/>
    <w:rsid w:val="006F354F"/>
    <w:rsid w:val="007044E2"/>
    <w:rsid w:val="00704F24"/>
    <w:rsid w:val="00706E4B"/>
    <w:rsid w:val="007311CE"/>
    <w:rsid w:val="00761DA8"/>
    <w:rsid w:val="007738D0"/>
    <w:rsid w:val="007878A7"/>
    <w:rsid w:val="007E069F"/>
    <w:rsid w:val="0080753A"/>
    <w:rsid w:val="008248F1"/>
    <w:rsid w:val="00824DA5"/>
    <w:rsid w:val="00826EA6"/>
    <w:rsid w:val="00855043"/>
    <w:rsid w:val="00867CB0"/>
    <w:rsid w:val="008B467B"/>
    <w:rsid w:val="008C3E79"/>
    <w:rsid w:val="008D3988"/>
    <w:rsid w:val="008E4DDB"/>
    <w:rsid w:val="008E6D35"/>
    <w:rsid w:val="0090530E"/>
    <w:rsid w:val="00916090"/>
    <w:rsid w:val="0092174C"/>
    <w:rsid w:val="00945E87"/>
    <w:rsid w:val="009777F3"/>
    <w:rsid w:val="009857CC"/>
    <w:rsid w:val="00994B86"/>
    <w:rsid w:val="009D2757"/>
    <w:rsid w:val="009D4B2A"/>
    <w:rsid w:val="009F6E3A"/>
    <w:rsid w:val="00A32B8F"/>
    <w:rsid w:val="00A503D5"/>
    <w:rsid w:val="00A63CD2"/>
    <w:rsid w:val="00A764C2"/>
    <w:rsid w:val="00A853B3"/>
    <w:rsid w:val="00A94488"/>
    <w:rsid w:val="00AA0A72"/>
    <w:rsid w:val="00AA0F3C"/>
    <w:rsid w:val="00AC44E3"/>
    <w:rsid w:val="00AE27F1"/>
    <w:rsid w:val="00B63771"/>
    <w:rsid w:val="00B931C8"/>
    <w:rsid w:val="00BA19CF"/>
    <w:rsid w:val="00C26C41"/>
    <w:rsid w:val="00C75396"/>
    <w:rsid w:val="00CB52FD"/>
    <w:rsid w:val="00CB6A7D"/>
    <w:rsid w:val="00CC123B"/>
    <w:rsid w:val="00CE638C"/>
    <w:rsid w:val="00D065CE"/>
    <w:rsid w:val="00D10F76"/>
    <w:rsid w:val="00D31DA8"/>
    <w:rsid w:val="00D43686"/>
    <w:rsid w:val="00D437B5"/>
    <w:rsid w:val="00D55DC7"/>
    <w:rsid w:val="00D77774"/>
    <w:rsid w:val="00D97E18"/>
    <w:rsid w:val="00DB7A47"/>
    <w:rsid w:val="00DC5563"/>
    <w:rsid w:val="00DE2867"/>
    <w:rsid w:val="00DF4F68"/>
    <w:rsid w:val="00DF53DB"/>
    <w:rsid w:val="00DF5FFC"/>
    <w:rsid w:val="00DF7A33"/>
    <w:rsid w:val="00E002B1"/>
    <w:rsid w:val="00E227DB"/>
    <w:rsid w:val="00E2710D"/>
    <w:rsid w:val="00E336B3"/>
    <w:rsid w:val="00E65A8B"/>
    <w:rsid w:val="00E71964"/>
    <w:rsid w:val="00E746E6"/>
    <w:rsid w:val="00E8019B"/>
    <w:rsid w:val="00E93503"/>
    <w:rsid w:val="00EB2126"/>
    <w:rsid w:val="00ED2EA4"/>
    <w:rsid w:val="00F60DF7"/>
    <w:rsid w:val="00F94816"/>
    <w:rsid w:val="00FA5C4F"/>
    <w:rsid w:val="00FC46A2"/>
    <w:rsid w:val="00FF79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118DE3"/>
  <w15:docId w15:val="{20913D70-9423-4765-81B5-CA388494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F4C"/>
    <w:pPr>
      <w:spacing w:after="0" w:line="240" w:lineRule="auto"/>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136F4C"/>
    <w:pPr>
      <w:spacing w:before="120" w:after="240"/>
      <w:outlineLvl w:val="0"/>
    </w:pPr>
    <w:rPr>
      <w:rFonts w:ascii="Calibri" w:hAnsi="Calibri"/>
      <w:b/>
      <w:sz w:val="32"/>
    </w:rPr>
  </w:style>
  <w:style w:type="paragraph" w:styleId="Overskrift2">
    <w:name w:val="heading 2"/>
    <w:basedOn w:val="Overskrift1"/>
    <w:next w:val="Normal"/>
    <w:link w:val="Overskrift2Tegn"/>
    <w:qFormat/>
    <w:rsid w:val="00136F4C"/>
    <w:pPr>
      <w:keepNext/>
      <w:spacing w:before="240" w:after="60"/>
      <w:outlineLvl w:val="1"/>
    </w:pPr>
    <w:rPr>
      <w:rFonts w:cs="Arial"/>
      <w:iCs/>
      <w:kern w:val="32"/>
      <w:sz w:val="28"/>
      <w:szCs w:val="28"/>
    </w:rPr>
  </w:style>
  <w:style w:type="paragraph" w:styleId="Overskrift3">
    <w:name w:val="heading 3"/>
    <w:basedOn w:val="Overskrift1"/>
    <w:next w:val="Normal"/>
    <w:link w:val="Overskrift3Tegn"/>
    <w:autoRedefine/>
    <w:qFormat/>
    <w:rsid w:val="00136F4C"/>
    <w:pPr>
      <w:numPr>
        <w:numId w:val="16"/>
      </w:numPr>
      <w:tabs>
        <w:tab w:val="clear" w:pos="776"/>
      </w:tabs>
      <w:spacing w:before="0" w:after="0"/>
      <w:ind w:left="0" w:firstLine="0"/>
      <w:outlineLvl w:val="2"/>
    </w:pPr>
    <w:rPr>
      <w:rFonts w:ascii="Cambria" w:hAnsi="Cambria"/>
      <w:sz w:val="24"/>
      <w:szCs w:val="24"/>
    </w:rPr>
  </w:style>
  <w:style w:type="paragraph" w:styleId="Overskrift4">
    <w:name w:val="heading 4"/>
    <w:basedOn w:val="Normal"/>
    <w:next w:val="Vanliginnrykk"/>
    <w:link w:val="Overskrift4Tegn"/>
    <w:qFormat/>
    <w:rsid w:val="00136F4C"/>
    <w:pPr>
      <w:spacing w:after="60"/>
      <w:outlineLvl w:val="3"/>
    </w:pPr>
    <w:rPr>
      <w:rFonts w:ascii="Cambria" w:hAnsi="Cambria"/>
      <w:b/>
      <w:sz w:val="22"/>
    </w:rPr>
  </w:style>
  <w:style w:type="paragraph" w:styleId="Overskrift5">
    <w:name w:val="heading 5"/>
    <w:basedOn w:val="Normal"/>
    <w:next w:val="Vanliginnrykk"/>
    <w:link w:val="Overskrift5Tegn"/>
    <w:qFormat/>
    <w:rsid w:val="00136F4C"/>
    <w:pPr>
      <w:outlineLvl w:val="4"/>
    </w:pPr>
    <w:rPr>
      <w:rFonts w:ascii="Cambria" w:hAnsi="Cambria"/>
      <w:b/>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136F4C"/>
    <w:rPr>
      <w:rFonts w:ascii="Calibri" w:eastAsia="Times New Roman" w:hAnsi="Calibri" w:cs="Times New Roman"/>
      <w:b/>
      <w:sz w:val="32"/>
      <w:szCs w:val="20"/>
      <w:lang w:eastAsia="nb-NO"/>
    </w:rPr>
  </w:style>
  <w:style w:type="character" w:customStyle="1" w:styleId="Overskrift2Tegn">
    <w:name w:val="Overskrift 2 Tegn"/>
    <w:basedOn w:val="Standardskriftforavsnitt"/>
    <w:link w:val="Overskrift2"/>
    <w:rsid w:val="00136F4C"/>
    <w:rPr>
      <w:rFonts w:ascii="Calibri" w:eastAsia="Times New Roman" w:hAnsi="Calibri" w:cs="Arial"/>
      <w:b/>
      <w:iCs/>
      <w:kern w:val="32"/>
      <w:sz w:val="28"/>
      <w:szCs w:val="28"/>
      <w:lang w:eastAsia="nb-NO"/>
    </w:rPr>
  </w:style>
  <w:style w:type="character" w:customStyle="1" w:styleId="Overskrift3Tegn">
    <w:name w:val="Overskrift 3 Tegn"/>
    <w:basedOn w:val="Standardskriftforavsnitt"/>
    <w:link w:val="Overskrift3"/>
    <w:rsid w:val="00136F4C"/>
    <w:rPr>
      <w:rFonts w:ascii="Cambria" w:eastAsia="Times New Roman" w:hAnsi="Cambria" w:cs="Times New Roman"/>
      <w:b/>
      <w:sz w:val="24"/>
      <w:szCs w:val="24"/>
      <w:lang w:eastAsia="nb-NO"/>
    </w:rPr>
  </w:style>
  <w:style w:type="character" w:customStyle="1" w:styleId="Overskrift4Tegn">
    <w:name w:val="Overskrift 4 Tegn"/>
    <w:basedOn w:val="Standardskriftforavsnitt"/>
    <w:link w:val="Overskrift4"/>
    <w:rsid w:val="00136F4C"/>
    <w:rPr>
      <w:rFonts w:ascii="Cambria" w:eastAsia="Times New Roman" w:hAnsi="Cambria" w:cs="Times New Roman"/>
      <w:b/>
      <w:szCs w:val="20"/>
      <w:lang w:eastAsia="nb-NO"/>
    </w:rPr>
  </w:style>
  <w:style w:type="character" w:customStyle="1" w:styleId="Overskrift5Tegn">
    <w:name w:val="Overskrift 5 Tegn"/>
    <w:basedOn w:val="Standardskriftforavsnitt"/>
    <w:link w:val="Overskrift5"/>
    <w:rsid w:val="00136F4C"/>
    <w:rPr>
      <w:rFonts w:ascii="Cambria" w:eastAsia="Times New Roman" w:hAnsi="Cambria" w:cs="Times New Roman"/>
      <w:b/>
      <w:i/>
      <w:szCs w:val="20"/>
      <w:lang w:eastAsia="nb-NO"/>
    </w:rPr>
  </w:style>
  <w:style w:type="numbering" w:customStyle="1" w:styleId="Ingenliste1">
    <w:name w:val="Ingen liste1"/>
    <w:next w:val="Ingenliste"/>
    <w:semiHidden/>
    <w:unhideWhenUsed/>
    <w:rsid w:val="00136F4C"/>
  </w:style>
  <w:style w:type="paragraph" w:styleId="Vanliginnrykk">
    <w:name w:val="Normal Indent"/>
    <w:basedOn w:val="Normal"/>
    <w:rsid w:val="00136F4C"/>
    <w:pPr>
      <w:ind w:left="708"/>
    </w:pPr>
    <w:rPr>
      <w:rFonts w:ascii="Cambria" w:hAnsi="Cambria"/>
      <w:sz w:val="22"/>
    </w:rPr>
  </w:style>
  <w:style w:type="paragraph" w:styleId="Brdtekst">
    <w:name w:val="Body Text"/>
    <w:basedOn w:val="Normal"/>
    <w:link w:val="BrdtekstTegn"/>
    <w:rsid w:val="00136F4C"/>
    <w:pPr>
      <w:spacing w:after="120"/>
    </w:pPr>
    <w:rPr>
      <w:rFonts w:ascii="Cambria" w:hAnsi="Cambria"/>
      <w:sz w:val="22"/>
    </w:rPr>
  </w:style>
  <w:style w:type="character" w:customStyle="1" w:styleId="BrdtekstTegn">
    <w:name w:val="Brødtekst Tegn"/>
    <w:basedOn w:val="Standardskriftforavsnitt"/>
    <w:link w:val="Brdtekst"/>
    <w:rsid w:val="00136F4C"/>
    <w:rPr>
      <w:rFonts w:ascii="Cambria" w:eastAsia="Times New Roman" w:hAnsi="Cambria" w:cs="Times New Roman"/>
      <w:szCs w:val="20"/>
      <w:lang w:eastAsia="nb-NO"/>
    </w:rPr>
  </w:style>
  <w:style w:type="paragraph" w:styleId="Tittel">
    <w:name w:val="Title"/>
    <w:basedOn w:val="Normal"/>
    <w:link w:val="TittelTegn"/>
    <w:qFormat/>
    <w:rsid w:val="00136F4C"/>
    <w:pPr>
      <w:spacing w:before="240" w:after="60"/>
    </w:pPr>
    <w:rPr>
      <w:rFonts w:ascii="Arial" w:hAnsi="Arial"/>
      <w:b/>
      <w:kern w:val="28"/>
      <w:sz w:val="32"/>
    </w:rPr>
  </w:style>
  <w:style w:type="character" w:customStyle="1" w:styleId="TittelTegn">
    <w:name w:val="Tittel Tegn"/>
    <w:basedOn w:val="Standardskriftforavsnitt"/>
    <w:link w:val="Tittel"/>
    <w:rsid w:val="00136F4C"/>
    <w:rPr>
      <w:rFonts w:ascii="Arial" w:eastAsia="Times New Roman" w:hAnsi="Arial" w:cs="Times New Roman"/>
      <w:b/>
      <w:kern w:val="28"/>
      <w:sz w:val="32"/>
      <w:szCs w:val="20"/>
      <w:lang w:eastAsia="nb-NO"/>
    </w:rPr>
  </w:style>
  <w:style w:type="paragraph" w:customStyle="1" w:styleId="innh1">
    <w:name w:val="innh 1"/>
    <w:basedOn w:val="Normal"/>
    <w:autoRedefine/>
    <w:rsid w:val="00136F4C"/>
    <w:pPr>
      <w:tabs>
        <w:tab w:val="right" w:leader="dot" w:pos="9360"/>
      </w:tabs>
      <w:suppressAutoHyphens/>
      <w:spacing w:before="480"/>
      <w:ind w:left="720" w:right="720" w:hanging="720"/>
    </w:pPr>
    <w:rPr>
      <w:rFonts w:ascii="Cambria" w:hAnsi="Cambria" w:cs="Arial"/>
      <w:b/>
      <w:caps/>
      <w:sz w:val="28"/>
      <w:szCs w:val="28"/>
    </w:rPr>
  </w:style>
  <w:style w:type="paragraph" w:styleId="Topptekst">
    <w:name w:val="header"/>
    <w:basedOn w:val="Normal"/>
    <w:link w:val="TopptekstTegn"/>
    <w:rsid w:val="00136F4C"/>
    <w:pPr>
      <w:tabs>
        <w:tab w:val="center" w:pos="4536"/>
        <w:tab w:val="right" w:pos="9072"/>
      </w:tabs>
    </w:pPr>
    <w:rPr>
      <w:rFonts w:ascii="Cambria" w:hAnsi="Cambria"/>
      <w:sz w:val="22"/>
    </w:rPr>
  </w:style>
  <w:style w:type="character" w:customStyle="1" w:styleId="TopptekstTegn">
    <w:name w:val="Topptekst Tegn"/>
    <w:basedOn w:val="Standardskriftforavsnitt"/>
    <w:link w:val="Topptekst"/>
    <w:rsid w:val="00136F4C"/>
    <w:rPr>
      <w:rFonts w:ascii="Cambria" w:eastAsia="Times New Roman" w:hAnsi="Cambria" w:cs="Times New Roman"/>
      <w:szCs w:val="20"/>
      <w:lang w:eastAsia="nb-NO"/>
    </w:rPr>
  </w:style>
  <w:style w:type="paragraph" w:styleId="Bunntekst">
    <w:name w:val="footer"/>
    <w:basedOn w:val="Normal"/>
    <w:link w:val="BunntekstTegn"/>
    <w:rsid w:val="00136F4C"/>
    <w:pPr>
      <w:tabs>
        <w:tab w:val="center" w:pos="4536"/>
        <w:tab w:val="right" w:pos="9072"/>
      </w:tabs>
    </w:pPr>
    <w:rPr>
      <w:rFonts w:ascii="Cambria" w:hAnsi="Cambria"/>
      <w:sz w:val="22"/>
    </w:rPr>
  </w:style>
  <w:style w:type="character" w:customStyle="1" w:styleId="BunntekstTegn">
    <w:name w:val="Bunntekst Tegn"/>
    <w:basedOn w:val="Standardskriftforavsnitt"/>
    <w:link w:val="Bunntekst"/>
    <w:rsid w:val="00136F4C"/>
    <w:rPr>
      <w:rFonts w:ascii="Cambria" w:eastAsia="Times New Roman" w:hAnsi="Cambria" w:cs="Times New Roman"/>
      <w:szCs w:val="20"/>
      <w:lang w:eastAsia="nb-NO"/>
    </w:rPr>
  </w:style>
  <w:style w:type="table" w:styleId="Tabellrutenett">
    <w:name w:val="Table Grid"/>
    <w:basedOn w:val="Vanligtabell"/>
    <w:rsid w:val="00136F4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rsid w:val="00136F4C"/>
    <w:rPr>
      <w:color w:val="0000FF"/>
      <w:u w:val="single"/>
    </w:rPr>
  </w:style>
  <w:style w:type="paragraph" w:styleId="Bobletekst">
    <w:name w:val="Balloon Text"/>
    <w:basedOn w:val="Normal"/>
    <w:link w:val="BobletekstTegn"/>
    <w:semiHidden/>
    <w:rsid w:val="00136F4C"/>
    <w:rPr>
      <w:rFonts w:ascii="Tahoma" w:hAnsi="Tahoma" w:cs="Tahoma"/>
      <w:sz w:val="16"/>
      <w:szCs w:val="16"/>
    </w:rPr>
  </w:style>
  <w:style w:type="character" w:customStyle="1" w:styleId="BobletekstTegn">
    <w:name w:val="Bobletekst Tegn"/>
    <w:basedOn w:val="Standardskriftforavsnitt"/>
    <w:link w:val="Bobletekst"/>
    <w:semiHidden/>
    <w:rsid w:val="00136F4C"/>
    <w:rPr>
      <w:rFonts w:ascii="Tahoma" w:eastAsia="Times New Roman" w:hAnsi="Tahoma" w:cs="Tahoma"/>
      <w:sz w:val="16"/>
      <w:szCs w:val="16"/>
      <w:lang w:eastAsia="nb-NO"/>
    </w:rPr>
  </w:style>
  <w:style w:type="character" w:customStyle="1" w:styleId="Tittel1">
    <w:name w:val="Tittel1"/>
    <w:basedOn w:val="Standardskriftforavsnitt"/>
    <w:rsid w:val="00136F4C"/>
  </w:style>
  <w:style w:type="character" w:styleId="Fulgthyperkobling">
    <w:name w:val="FollowedHyperlink"/>
    <w:basedOn w:val="Standardskriftforavsnitt"/>
    <w:rsid w:val="00136F4C"/>
    <w:rPr>
      <w:color w:val="800080"/>
      <w:u w:val="single"/>
    </w:rPr>
  </w:style>
  <w:style w:type="character" w:customStyle="1" w:styleId="loginheading1">
    <w:name w:val="loginheading1"/>
    <w:basedOn w:val="Standardskriftforavsnitt"/>
    <w:rsid w:val="00136F4C"/>
    <w:rPr>
      <w:rFonts w:ascii="Helvetica" w:hAnsi="Helvetica" w:cs="Helvetica" w:hint="default"/>
      <w:b/>
      <w:bCs/>
      <w:color w:val="27458F"/>
      <w:sz w:val="14"/>
      <w:szCs w:val="14"/>
      <w:shd w:val="clear" w:color="auto" w:fill="FFFFFF"/>
    </w:rPr>
  </w:style>
  <w:style w:type="paragraph" w:styleId="Listeavsnitt">
    <w:name w:val="List Paragraph"/>
    <w:basedOn w:val="Normal"/>
    <w:uiPriority w:val="34"/>
    <w:qFormat/>
    <w:rsid w:val="0080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3651">
      <w:bodyDiv w:val="1"/>
      <w:marLeft w:val="0"/>
      <w:marRight w:val="0"/>
      <w:marTop w:val="0"/>
      <w:marBottom w:val="0"/>
      <w:divBdr>
        <w:top w:val="none" w:sz="0" w:space="0" w:color="auto"/>
        <w:left w:val="none" w:sz="0" w:space="0" w:color="auto"/>
        <w:bottom w:val="none" w:sz="0" w:space="0" w:color="auto"/>
        <w:right w:val="none" w:sz="0" w:space="0" w:color="auto"/>
      </w:divBdr>
    </w:div>
    <w:div w:id="334961047">
      <w:bodyDiv w:val="1"/>
      <w:marLeft w:val="0"/>
      <w:marRight w:val="0"/>
      <w:marTop w:val="0"/>
      <w:marBottom w:val="0"/>
      <w:divBdr>
        <w:top w:val="none" w:sz="0" w:space="0" w:color="auto"/>
        <w:left w:val="none" w:sz="0" w:space="0" w:color="auto"/>
        <w:bottom w:val="none" w:sz="0" w:space="0" w:color="auto"/>
        <w:right w:val="none" w:sz="0" w:space="0" w:color="auto"/>
      </w:divBdr>
    </w:div>
    <w:div w:id="668482728">
      <w:bodyDiv w:val="1"/>
      <w:marLeft w:val="0"/>
      <w:marRight w:val="0"/>
      <w:marTop w:val="0"/>
      <w:marBottom w:val="0"/>
      <w:divBdr>
        <w:top w:val="none" w:sz="0" w:space="0" w:color="auto"/>
        <w:left w:val="none" w:sz="0" w:space="0" w:color="auto"/>
        <w:bottom w:val="none" w:sz="0" w:space="0" w:color="auto"/>
        <w:right w:val="none" w:sz="0" w:space="0" w:color="auto"/>
      </w:divBdr>
    </w:div>
    <w:div w:id="817113038">
      <w:bodyDiv w:val="1"/>
      <w:marLeft w:val="0"/>
      <w:marRight w:val="0"/>
      <w:marTop w:val="0"/>
      <w:marBottom w:val="0"/>
      <w:divBdr>
        <w:top w:val="none" w:sz="0" w:space="0" w:color="auto"/>
        <w:left w:val="none" w:sz="0" w:space="0" w:color="auto"/>
        <w:bottom w:val="none" w:sz="0" w:space="0" w:color="auto"/>
        <w:right w:val="none" w:sz="0" w:space="0" w:color="auto"/>
      </w:divBdr>
    </w:div>
    <w:div w:id="1410032927">
      <w:bodyDiv w:val="1"/>
      <w:marLeft w:val="0"/>
      <w:marRight w:val="0"/>
      <w:marTop w:val="0"/>
      <w:marBottom w:val="0"/>
      <w:divBdr>
        <w:top w:val="none" w:sz="0" w:space="0" w:color="auto"/>
        <w:left w:val="none" w:sz="0" w:space="0" w:color="auto"/>
        <w:bottom w:val="none" w:sz="0" w:space="0" w:color="auto"/>
        <w:right w:val="none" w:sz="0" w:space="0" w:color="auto"/>
      </w:divBdr>
    </w:div>
    <w:div w:id="1797288097">
      <w:bodyDiv w:val="1"/>
      <w:marLeft w:val="0"/>
      <w:marRight w:val="0"/>
      <w:marTop w:val="0"/>
      <w:marBottom w:val="0"/>
      <w:divBdr>
        <w:top w:val="none" w:sz="0" w:space="0" w:color="auto"/>
        <w:left w:val="none" w:sz="0" w:space="0" w:color="auto"/>
        <w:bottom w:val="none" w:sz="0" w:space="0" w:color="auto"/>
        <w:right w:val="none" w:sz="0" w:space="0" w:color="auto"/>
      </w:divBdr>
    </w:div>
    <w:div w:id="1799303369">
      <w:bodyDiv w:val="1"/>
      <w:marLeft w:val="0"/>
      <w:marRight w:val="0"/>
      <w:marTop w:val="0"/>
      <w:marBottom w:val="0"/>
      <w:divBdr>
        <w:top w:val="none" w:sz="0" w:space="0" w:color="auto"/>
        <w:left w:val="none" w:sz="0" w:space="0" w:color="auto"/>
        <w:bottom w:val="none" w:sz="0" w:space="0" w:color="auto"/>
        <w:right w:val="none" w:sz="0" w:space="0" w:color="auto"/>
      </w:divBdr>
    </w:div>
    <w:div w:id="2082170060">
      <w:bodyDiv w:val="1"/>
      <w:marLeft w:val="0"/>
      <w:marRight w:val="0"/>
      <w:marTop w:val="0"/>
      <w:marBottom w:val="0"/>
      <w:divBdr>
        <w:top w:val="none" w:sz="0" w:space="0" w:color="auto"/>
        <w:left w:val="none" w:sz="0" w:space="0" w:color="auto"/>
        <w:bottom w:val="none" w:sz="0" w:space="0" w:color="auto"/>
        <w:right w:val="none" w:sz="0" w:space="0" w:color="auto"/>
      </w:divBdr>
    </w:div>
    <w:div w:id="21067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23771-0D88-45B3-BA12-AD4236EE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3523</Words>
  <Characters>18673</Characters>
  <Application>Microsoft Office Word</Application>
  <DocSecurity>0</DocSecurity>
  <Lines>155</Lines>
  <Paragraphs>44</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Øystein Wollebæk Simensen</dc:creator>
  <cp:lastModifiedBy>Øystein Wollebæk Simensen</cp:lastModifiedBy>
  <cp:revision>22</cp:revision>
  <cp:lastPrinted>2019-09-03T06:29:00Z</cp:lastPrinted>
  <dcterms:created xsi:type="dcterms:W3CDTF">2019-09-03T06:16:00Z</dcterms:created>
  <dcterms:modified xsi:type="dcterms:W3CDTF">2022-09-06T12:51:00Z</dcterms:modified>
</cp:coreProperties>
</file>