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80F0D" w14:textId="77777777" w:rsidR="009C766C" w:rsidRPr="00834B40" w:rsidRDefault="00346AB2" w:rsidP="00834B40">
      <w:pPr>
        <w:rPr>
          <w:rFonts w:ascii="Times" w:hAnsi="Times"/>
          <w:sz w:val="44"/>
          <w:szCs w:val="44"/>
        </w:rPr>
      </w:pPr>
      <w:r w:rsidRPr="00834B40">
        <w:rPr>
          <w:rFonts w:ascii="Times" w:hAnsi="Times"/>
          <w:sz w:val="44"/>
          <w:szCs w:val="44"/>
        </w:rPr>
        <w:t xml:space="preserve"> </w:t>
      </w:r>
    </w:p>
    <w:p w14:paraId="7B36202A" w14:textId="77777777" w:rsidR="00A3708E" w:rsidRPr="00656CF3" w:rsidRDefault="00A3708E" w:rsidP="00A3708E">
      <w:pPr>
        <w:rPr>
          <w:rFonts w:ascii="Times" w:hAnsi="Times"/>
          <w:color w:val="3366FF"/>
          <w:sz w:val="130"/>
          <w:szCs w:val="130"/>
        </w:rPr>
      </w:pPr>
    </w:p>
    <w:p w14:paraId="667CDF2B" w14:textId="77777777" w:rsidR="00A3708E" w:rsidRPr="00656CF3" w:rsidRDefault="00A3708E" w:rsidP="00A3708E">
      <w:pPr>
        <w:rPr>
          <w:rFonts w:ascii="Times" w:hAnsi="Times"/>
          <w:color w:val="3366FF"/>
          <w:sz w:val="130"/>
          <w:szCs w:val="130"/>
        </w:rPr>
      </w:pPr>
    </w:p>
    <w:p w14:paraId="5F8A74D2" w14:textId="4EDFE7B5" w:rsidR="00A3708E" w:rsidRPr="00656CF3" w:rsidRDefault="00574B19" w:rsidP="00A3708E">
      <w:pPr>
        <w:rPr>
          <w:rFonts w:ascii="Times" w:hAnsi="Times"/>
          <w:color w:val="262626" w:themeColor="text1" w:themeTint="D9"/>
          <w:sz w:val="130"/>
          <w:szCs w:val="130"/>
        </w:rPr>
      </w:pPr>
      <w:r w:rsidRPr="00834B40">
        <w:rPr>
          <w:rFonts w:ascii="Times" w:hAnsi="Times"/>
          <w:color w:val="262626" w:themeColor="text1" w:themeTint="D9"/>
          <w:sz w:val="130"/>
          <w:szCs w:val="130"/>
        </w:rPr>
        <w:t>Hjerte</w:t>
      </w:r>
      <w:r w:rsidR="00A3708E" w:rsidRPr="00834B40">
        <w:rPr>
          <w:rFonts w:ascii="Times" w:hAnsi="Times"/>
          <w:color w:val="262626" w:themeColor="text1" w:themeTint="D9"/>
          <w:sz w:val="130"/>
          <w:szCs w:val="130"/>
        </w:rPr>
        <w:t xml:space="preserve">- og </w:t>
      </w:r>
      <w:r w:rsidRPr="00834B40">
        <w:rPr>
          <w:rFonts w:ascii="Times" w:hAnsi="Times"/>
          <w:color w:val="262626" w:themeColor="text1" w:themeTint="D9"/>
          <w:sz w:val="130"/>
          <w:szCs w:val="130"/>
        </w:rPr>
        <w:t>lunge</w:t>
      </w:r>
      <w:r w:rsidR="00A3708E" w:rsidRPr="00834B40">
        <w:rPr>
          <w:rFonts w:ascii="Times" w:hAnsi="Times"/>
          <w:color w:val="262626" w:themeColor="text1" w:themeTint="D9"/>
          <w:sz w:val="130"/>
          <w:szCs w:val="130"/>
        </w:rPr>
        <w:t>-</w:t>
      </w:r>
    </w:p>
    <w:p w14:paraId="5DB09453" w14:textId="77777777" w:rsidR="00A3708E" w:rsidRPr="00656CF3" w:rsidRDefault="00A3708E" w:rsidP="00E52783">
      <w:pPr>
        <w:spacing w:line="276" w:lineRule="auto"/>
        <w:rPr>
          <w:rFonts w:ascii="Times" w:hAnsi="Times"/>
          <w:color w:val="262626" w:themeColor="text1" w:themeTint="D9"/>
          <w:sz w:val="130"/>
          <w:szCs w:val="130"/>
        </w:rPr>
      </w:pPr>
      <w:r w:rsidRPr="00656CF3">
        <w:rPr>
          <w:rFonts w:ascii="Times" w:hAnsi="Times"/>
          <w:color w:val="262626" w:themeColor="text1" w:themeTint="D9"/>
          <w:sz w:val="130"/>
          <w:szCs w:val="130"/>
        </w:rPr>
        <w:t>t</w:t>
      </w:r>
      <w:r w:rsidRPr="00834B40">
        <w:rPr>
          <w:rFonts w:ascii="Times" w:hAnsi="Times"/>
          <w:color w:val="262626" w:themeColor="text1" w:themeTint="D9"/>
          <w:sz w:val="130"/>
          <w:szCs w:val="130"/>
        </w:rPr>
        <w:t>ransplantasjon</w:t>
      </w:r>
      <w:r w:rsidRPr="00656CF3">
        <w:rPr>
          <w:rFonts w:ascii="Times" w:hAnsi="Times"/>
          <w:color w:val="262626" w:themeColor="text1" w:themeTint="D9"/>
          <w:sz w:val="130"/>
          <w:szCs w:val="130"/>
        </w:rPr>
        <w:t>.</w:t>
      </w:r>
    </w:p>
    <w:p w14:paraId="5A370D8A" w14:textId="53752278" w:rsidR="00A3708E" w:rsidRPr="00656CF3" w:rsidRDefault="00A3708E" w:rsidP="00A3708E">
      <w:pPr>
        <w:rPr>
          <w:rFonts w:ascii="Times" w:hAnsi="Times"/>
          <w:color w:val="262626" w:themeColor="text1" w:themeTint="D9"/>
          <w:sz w:val="40"/>
          <w:szCs w:val="40"/>
        </w:rPr>
      </w:pPr>
      <w:r w:rsidRPr="00656CF3">
        <w:rPr>
          <w:rFonts w:ascii="Times" w:hAnsi="Times"/>
          <w:color w:val="262626" w:themeColor="text1" w:themeTint="D9"/>
          <w:sz w:val="40"/>
          <w:szCs w:val="40"/>
        </w:rPr>
        <w:t>Thoraxkirurgisk avdeling, Rikshospitalet</w:t>
      </w:r>
      <w:r w:rsidR="00E24F74">
        <w:rPr>
          <w:rFonts w:ascii="Times" w:hAnsi="Times"/>
          <w:color w:val="262626" w:themeColor="text1" w:themeTint="D9"/>
          <w:sz w:val="40"/>
          <w:szCs w:val="40"/>
        </w:rPr>
        <w:t xml:space="preserve"> 2022</w:t>
      </w:r>
    </w:p>
    <w:p w14:paraId="0D0F5BBA" w14:textId="579EA0B5" w:rsidR="00A3708E" w:rsidRPr="00834B40" w:rsidRDefault="00A3708E" w:rsidP="00A3708E">
      <w:pPr>
        <w:rPr>
          <w:rFonts w:ascii="Times" w:hAnsi="Times"/>
          <w:color w:val="262626" w:themeColor="text1" w:themeTint="D9"/>
          <w:sz w:val="130"/>
          <w:szCs w:val="130"/>
        </w:rPr>
        <w:sectPr w:rsidR="00A3708E" w:rsidRPr="00834B40" w:rsidSect="00834B40">
          <w:headerReference w:type="default" r:id="rId8"/>
          <w:footerReference w:type="even" r:id="rId9"/>
          <w:footerReference w:type="default" r:id="rId10"/>
          <w:pgSz w:w="11906" w:h="16838" w:code="9"/>
          <w:pgMar w:top="2268" w:right="1412" w:bottom="1412" w:left="1412" w:header="397" w:footer="709" w:gutter="0"/>
          <w:paperSrc w:first="15" w:other="15"/>
          <w:cols w:space="708"/>
          <w:titlePg/>
          <w:docGrid w:linePitch="272"/>
        </w:sectPr>
      </w:pPr>
      <w:r w:rsidRPr="00656CF3">
        <w:rPr>
          <w:rFonts w:ascii="Times" w:hAnsi="Times"/>
          <w:color w:val="262626" w:themeColor="text1" w:themeTint="D9"/>
          <w:sz w:val="40"/>
          <w:szCs w:val="40"/>
        </w:rPr>
        <w:t>v. intensivsykepleier Gro Sørensen</w:t>
      </w:r>
      <w:r w:rsidR="00E24F74">
        <w:rPr>
          <w:rFonts w:ascii="Times" w:hAnsi="Times"/>
          <w:color w:val="262626" w:themeColor="text1" w:themeTint="D9"/>
          <w:sz w:val="40"/>
          <w:szCs w:val="40"/>
        </w:rPr>
        <w:t xml:space="preserve">  </w:t>
      </w:r>
    </w:p>
    <w:p w14:paraId="213E93F6" w14:textId="77777777" w:rsidR="00BA625D" w:rsidRPr="00834B40" w:rsidRDefault="002925DE" w:rsidP="00834B40">
      <w:pPr>
        <w:spacing w:before="1380"/>
        <w:rPr>
          <w:rFonts w:ascii="Times" w:hAnsi="Times"/>
          <w:color w:val="000000" w:themeColor="text1"/>
          <w:sz w:val="44"/>
          <w:szCs w:val="44"/>
        </w:rPr>
      </w:pPr>
      <w:bookmarkStart w:id="0" w:name="Flogo"/>
      <w:bookmarkEnd w:id="0"/>
      <w:r w:rsidRPr="00834B40">
        <w:rPr>
          <w:rFonts w:ascii="Times" w:hAnsi="Times"/>
          <w:color w:val="000000" w:themeColor="text1"/>
          <w:sz w:val="44"/>
          <w:szCs w:val="44"/>
        </w:rPr>
        <w:lastRenderedPageBreak/>
        <w:t>In</w:t>
      </w:r>
      <w:r w:rsidRPr="00834B40">
        <w:rPr>
          <w:rStyle w:val="Overskrift1Tegn"/>
        </w:rPr>
        <w:t>nho</w:t>
      </w:r>
      <w:r w:rsidRPr="00834B40">
        <w:rPr>
          <w:rFonts w:ascii="Times" w:hAnsi="Times"/>
          <w:color w:val="000000" w:themeColor="text1"/>
          <w:sz w:val="44"/>
          <w:szCs w:val="44"/>
        </w:rPr>
        <w:t>ld</w:t>
      </w:r>
    </w:p>
    <w:p w14:paraId="78BF1057" w14:textId="77777777" w:rsidR="002925DE" w:rsidRPr="00834B40" w:rsidRDefault="002925DE" w:rsidP="002925DE">
      <w:pPr>
        <w:rPr>
          <w:rFonts w:ascii="Times" w:hAnsi="Times"/>
          <w:color w:val="000000" w:themeColor="text1"/>
          <w:sz w:val="44"/>
          <w:szCs w:val="44"/>
        </w:rPr>
      </w:pPr>
    </w:p>
    <w:p w14:paraId="54E2E0DA" w14:textId="77777777" w:rsidR="0069424E" w:rsidRPr="00032D97" w:rsidRDefault="00664B35" w:rsidP="00834B40">
      <w:pPr>
        <w:spacing w:after="120" w:line="360" w:lineRule="auto"/>
        <w:ind w:left="360"/>
        <w:rPr>
          <w:rStyle w:val="Hyperkobling"/>
          <w:b/>
          <w:color w:val="000000" w:themeColor="text1"/>
          <w:sz w:val="24"/>
          <w:szCs w:val="24"/>
          <w:u w:val="none"/>
        </w:rPr>
      </w:pPr>
      <w:r w:rsidRPr="00032D97">
        <w:rPr>
          <w:b/>
          <w:color w:val="000000" w:themeColor="text1"/>
          <w:sz w:val="24"/>
          <w:szCs w:val="24"/>
        </w:rPr>
        <w:fldChar w:fldCharType="begin"/>
      </w:r>
      <w:r w:rsidR="00204BE4" w:rsidRPr="00032D97">
        <w:rPr>
          <w:b/>
          <w:color w:val="000000" w:themeColor="text1"/>
          <w:sz w:val="24"/>
          <w:szCs w:val="24"/>
        </w:rPr>
        <w:instrText>HYPERLINK  \l "Introduksjon"</w:instrText>
      </w:r>
      <w:r w:rsidRPr="00032D97">
        <w:rPr>
          <w:b/>
          <w:color w:val="000000" w:themeColor="text1"/>
          <w:sz w:val="24"/>
          <w:szCs w:val="24"/>
        </w:rPr>
        <w:fldChar w:fldCharType="separate"/>
      </w:r>
      <w:r w:rsidR="0069424E" w:rsidRPr="00032D97">
        <w:rPr>
          <w:rStyle w:val="Hyperkobling"/>
          <w:b/>
          <w:color w:val="000000" w:themeColor="text1"/>
          <w:sz w:val="24"/>
          <w:szCs w:val="24"/>
          <w:u w:val="none"/>
        </w:rPr>
        <w:t>Introduksjon</w:t>
      </w:r>
      <w:r w:rsidR="00FF4173" w:rsidRPr="00032D97">
        <w:rPr>
          <w:rStyle w:val="Hyperkobling"/>
          <w:b/>
          <w:color w:val="000000" w:themeColor="text1"/>
          <w:sz w:val="24"/>
          <w:szCs w:val="24"/>
          <w:u w:val="none"/>
        </w:rPr>
        <w:t>.</w:t>
      </w:r>
      <w:r w:rsidR="00025181" w:rsidRPr="00032D97">
        <w:rPr>
          <w:rStyle w:val="Hyperkobling"/>
          <w:b/>
          <w:color w:val="000000" w:themeColor="text1"/>
          <w:sz w:val="24"/>
          <w:szCs w:val="24"/>
          <w:u w:val="none"/>
        </w:rPr>
        <w:tab/>
      </w:r>
      <w:r w:rsidR="00025181" w:rsidRPr="00032D97">
        <w:rPr>
          <w:rStyle w:val="Hyperkobling"/>
          <w:b/>
          <w:color w:val="000000" w:themeColor="text1"/>
          <w:sz w:val="24"/>
          <w:szCs w:val="24"/>
          <w:u w:val="none"/>
        </w:rPr>
        <w:tab/>
      </w:r>
      <w:r w:rsidR="00025181" w:rsidRPr="00032D97">
        <w:rPr>
          <w:rStyle w:val="Hyperkobling"/>
          <w:b/>
          <w:color w:val="000000" w:themeColor="text1"/>
          <w:sz w:val="24"/>
          <w:szCs w:val="24"/>
          <w:u w:val="none"/>
        </w:rPr>
        <w:tab/>
      </w:r>
      <w:r w:rsidR="00025181" w:rsidRPr="00032D97">
        <w:rPr>
          <w:rStyle w:val="Hyperkobling"/>
          <w:b/>
          <w:color w:val="000000" w:themeColor="text1"/>
          <w:sz w:val="24"/>
          <w:szCs w:val="24"/>
          <w:u w:val="none"/>
        </w:rPr>
        <w:tab/>
      </w:r>
      <w:r w:rsidR="00025181" w:rsidRPr="00032D97">
        <w:rPr>
          <w:rStyle w:val="Hyperkobling"/>
          <w:b/>
          <w:color w:val="000000" w:themeColor="text1"/>
          <w:sz w:val="24"/>
          <w:szCs w:val="24"/>
          <w:u w:val="none"/>
        </w:rPr>
        <w:tab/>
      </w:r>
      <w:r w:rsidR="00025181" w:rsidRPr="00032D97">
        <w:rPr>
          <w:rStyle w:val="Hyperkobling"/>
          <w:b/>
          <w:color w:val="000000" w:themeColor="text1"/>
          <w:sz w:val="24"/>
          <w:szCs w:val="24"/>
          <w:u w:val="none"/>
        </w:rPr>
        <w:tab/>
      </w:r>
      <w:r w:rsidR="00025181" w:rsidRPr="00032D97">
        <w:rPr>
          <w:rStyle w:val="Hyperkobling"/>
          <w:b/>
          <w:color w:val="000000" w:themeColor="text1"/>
          <w:sz w:val="24"/>
          <w:szCs w:val="24"/>
          <w:u w:val="none"/>
        </w:rPr>
        <w:tab/>
      </w:r>
      <w:r w:rsidR="00025181" w:rsidRPr="00032D97">
        <w:rPr>
          <w:rStyle w:val="Hyperkobling"/>
          <w:b/>
          <w:color w:val="000000" w:themeColor="text1"/>
          <w:sz w:val="24"/>
          <w:szCs w:val="24"/>
          <w:u w:val="none"/>
        </w:rPr>
        <w:tab/>
        <w:t>s. 03</w:t>
      </w:r>
    </w:p>
    <w:p w14:paraId="1ED8DFCB" w14:textId="77777777" w:rsidR="005F3F2A" w:rsidRPr="00032D97" w:rsidRDefault="00664B35" w:rsidP="00CD4A10">
      <w:pPr>
        <w:numPr>
          <w:ilvl w:val="0"/>
          <w:numId w:val="3"/>
        </w:numPr>
        <w:spacing w:line="360" w:lineRule="auto"/>
        <w:rPr>
          <w:rStyle w:val="Hyperkobling"/>
          <w:b/>
          <w:color w:val="000000" w:themeColor="text1"/>
          <w:sz w:val="24"/>
          <w:szCs w:val="24"/>
          <w:u w:val="none"/>
        </w:rPr>
      </w:pPr>
      <w:r w:rsidRPr="00032D97">
        <w:rPr>
          <w:b/>
          <w:color w:val="000000" w:themeColor="text1"/>
          <w:sz w:val="24"/>
          <w:szCs w:val="24"/>
        </w:rPr>
        <w:fldChar w:fldCharType="end"/>
      </w:r>
      <w:r w:rsidR="00204BE4" w:rsidRPr="00032D97">
        <w:rPr>
          <w:b/>
          <w:color w:val="000000" w:themeColor="text1"/>
          <w:sz w:val="24"/>
          <w:szCs w:val="24"/>
        </w:rPr>
        <w:fldChar w:fldCharType="begin"/>
      </w:r>
      <w:r w:rsidR="00204BE4" w:rsidRPr="00032D97">
        <w:rPr>
          <w:b/>
          <w:color w:val="000000" w:themeColor="text1"/>
          <w:sz w:val="24"/>
          <w:szCs w:val="24"/>
        </w:rPr>
        <w:instrText xml:space="preserve"> HYPERLINK  \l "Behandlingskjede" </w:instrText>
      </w:r>
      <w:r w:rsidR="00204BE4" w:rsidRPr="00032D97">
        <w:rPr>
          <w:b/>
          <w:color w:val="000000" w:themeColor="text1"/>
          <w:sz w:val="24"/>
          <w:szCs w:val="24"/>
        </w:rPr>
        <w:fldChar w:fldCharType="separate"/>
      </w:r>
      <w:r w:rsidR="005F3F2A" w:rsidRPr="00032D97">
        <w:rPr>
          <w:rStyle w:val="Hyperkobling"/>
          <w:b/>
          <w:color w:val="000000" w:themeColor="text1"/>
          <w:sz w:val="24"/>
          <w:szCs w:val="24"/>
          <w:u w:val="none"/>
        </w:rPr>
        <w:t>Behandlingskjede.</w:t>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t>s. 05</w:t>
      </w:r>
    </w:p>
    <w:p w14:paraId="010E2500" w14:textId="77777777" w:rsidR="005F3F2A" w:rsidRPr="00032D97" w:rsidRDefault="00204BE4" w:rsidP="00CD4A10">
      <w:pPr>
        <w:numPr>
          <w:ilvl w:val="1"/>
          <w:numId w:val="3"/>
        </w:numPr>
        <w:spacing w:line="360" w:lineRule="auto"/>
        <w:rPr>
          <w:rStyle w:val="Hyperkobling"/>
          <w:color w:val="000000" w:themeColor="text1"/>
          <w:sz w:val="24"/>
          <w:szCs w:val="24"/>
          <w:u w:val="none"/>
        </w:rPr>
      </w:pPr>
      <w:r w:rsidRPr="00032D97">
        <w:rPr>
          <w:b/>
          <w:color w:val="000000" w:themeColor="text1"/>
          <w:sz w:val="24"/>
          <w:szCs w:val="24"/>
        </w:rPr>
        <w:fldChar w:fldCharType="end"/>
      </w:r>
      <w:r w:rsidRPr="00032D97">
        <w:rPr>
          <w:color w:val="000000" w:themeColor="text1"/>
          <w:sz w:val="24"/>
          <w:szCs w:val="24"/>
        </w:rPr>
        <w:fldChar w:fldCharType="begin"/>
      </w:r>
      <w:r w:rsidRPr="00032D97">
        <w:rPr>
          <w:color w:val="000000" w:themeColor="text1"/>
          <w:sz w:val="24"/>
          <w:szCs w:val="24"/>
        </w:rPr>
        <w:instrText xml:space="preserve"> HYPERLINK  \l "ForberedelseTilMottakIIntensivavdeling" </w:instrText>
      </w:r>
      <w:r w:rsidRPr="00032D97">
        <w:rPr>
          <w:color w:val="000000" w:themeColor="text1"/>
          <w:sz w:val="24"/>
          <w:szCs w:val="24"/>
        </w:rPr>
        <w:fldChar w:fldCharType="separate"/>
      </w:r>
      <w:r w:rsidR="005F3F2A" w:rsidRPr="00032D97">
        <w:rPr>
          <w:rStyle w:val="Hyperkobling"/>
          <w:color w:val="000000" w:themeColor="text1"/>
          <w:sz w:val="24"/>
          <w:szCs w:val="24"/>
          <w:u w:val="none"/>
        </w:rPr>
        <w:t>Forberedelse til mottak i intensivavdeling.</w:t>
      </w:r>
      <w:r w:rsidR="00FF4173" w:rsidRPr="00032D97">
        <w:rPr>
          <w:rStyle w:val="Hyperkobling"/>
          <w:color w:val="000000" w:themeColor="text1"/>
          <w:sz w:val="24"/>
          <w:szCs w:val="24"/>
          <w:u w:val="none"/>
        </w:rPr>
        <w:tab/>
      </w:r>
      <w:r w:rsidR="00FF4173" w:rsidRPr="00032D97">
        <w:rPr>
          <w:rStyle w:val="Hyperkobling"/>
          <w:color w:val="000000" w:themeColor="text1"/>
          <w:sz w:val="24"/>
          <w:szCs w:val="24"/>
          <w:u w:val="none"/>
        </w:rPr>
        <w:tab/>
      </w:r>
      <w:r w:rsidR="00FF4173" w:rsidRPr="00032D97">
        <w:rPr>
          <w:rStyle w:val="Hyperkobling"/>
          <w:color w:val="000000" w:themeColor="text1"/>
          <w:sz w:val="24"/>
          <w:szCs w:val="24"/>
          <w:u w:val="none"/>
        </w:rPr>
        <w:tab/>
      </w:r>
      <w:r w:rsidR="00FF4173" w:rsidRPr="00032D97">
        <w:rPr>
          <w:rStyle w:val="Hyperkobling"/>
          <w:color w:val="000000" w:themeColor="text1"/>
          <w:sz w:val="24"/>
          <w:szCs w:val="24"/>
          <w:u w:val="none"/>
        </w:rPr>
        <w:tab/>
      </w:r>
      <w:r w:rsidR="00664B35" w:rsidRPr="00032D97">
        <w:rPr>
          <w:rStyle w:val="Hyperkobling"/>
          <w:color w:val="000000" w:themeColor="text1"/>
          <w:sz w:val="24"/>
          <w:szCs w:val="24"/>
          <w:u w:val="none"/>
        </w:rPr>
        <w:t>s. 0</w:t>
      </w:r>
      <w:r w:rsidR="002817BE" w:rsidRPr="00032D97">
        <w:rPr>
          <w:rStyle w:val="Hyperkobling"/>
          <w:color w:val="000000" w:themeColor="text1"/>
          <w:sz w:val="24"/>
          <w:szCs w:val="24"/>
          <w:u w:val="none"/>
        </w:rPr>
        <w:t>5</w:t>
      </w:r>
    </w:p>
    <w:p w14:paraId="16AE1199" w14:textId="77777777" w:rsidR="00A3708E" w:rsidRPr="00032D97" w:rsidRDefault="00204BE4" w:rsidP="00CD4A10">
      <w:pPr>
        <w:numPr>
          <w:ilvl w:val="0"/>
          <w:numId w:val="3"/>
        </w:numPr>
        <w:spacing w:line="360" w:lineRule="auto"/>
        <w:rPr>
          <w:rStyle w:val="Hyperkobling"/>
          <w:b/>
          <w:color w:val="000000" w:themeColor="text1"/>
          <w:sz w:val="24"/>
          <w:szCs w:val="24"/>
          <w:u w:val="none"/>
        </w:rPr>
      </w:pPr>
      <w:r w:rsidRPr="00032D97">
        <w:rPr>
          <w:color w:val="000000" w:themeColor="text1"/>
          <w:sz w:val="24"/>
          <w:szCs w:val="24"/>
        </w:rPr>
        <w:fldChar w:fldCharType="end"/>
      </w:r>
      <w:r w:rsidRPr="00032D97">
        <w:rPr>
          <w:b/>
          <w:color w:val="000000" w:themeColor="text1"/>
          <w:sz w:val="24"/>
          <w:szCs w:val="24"/>
        </w:rPr>
        <w:fldChar w:fldCharType="begin"/>
      </w:r>
      <w:r w:rsidRPr="00032D97">
        <w:rPr>
          <w:b/>
          <w:color w:val="000000" w:themeColor="text1"/>
          <w:sz w:val="24"/>
          <w:szCs w:val="24"/>
        </w:rPr>
        <w:instrText xml:space="preserve"> HYPERLINK  \l "AnsvarsfordelingVedTx" </w:instrText>
      </w:r>
      <w:r w:rsidRPr="00032D97">
        <w:rPr>
          <w:b/>
          <w:color w:val="000000" w:themeColor="text1"/>
          <w:sz w:val="24"/>
          <w:szCs w:val="24"/>
        </w:rPr>
        <w:fldChar w:fldCharType="separate"/>
      </w:r>
      <w:r w:rsidR="005F3F2A" w:rsidRPr="00032D97">
        <w:rPr>
          <w:rStyle w:val="Hyperkobling"/>
          <w:b/>
          <w:color w:val="000000" w:themeColor="text1"/>
          <w:sz w:val="24"/>
          <w:szCs w:val="24"/>
          <w:u w:val="none"/>
        </w:rPr>
        <w:t>Ansvarsfordeling ved Tx.</w:t>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t>s. 07</w:t>
      </w:r>
    </w:p>
    <w:p w14:paraId="2EE5CE96" w14:textId="77777777" w:rsidR="005F3F2A" w:rsidRPr="00032D97" w:rsidRDefault="00204BE4" w:rsidP="00CD4A10">
      <w:pPr>
        <w:numPr>
          <w:ilvl w:val="0"/>
          <w:numId w:val="3"/>
        </w:numPr>
        <w:spacing w:line="360" w:lineRule="auto"/>
        <w:rPr>
          <w:rStyle w:val="Hyperkobling"/>
          <w:b/>
          <w:color w:val="000000" w:themeColor="text1"/>
          <w:sz w:val="24"/>
          <w:szCs w:val="24"/>
          <w:u w:val="none"/>
        </w:rPr>
      </w:pPr>
      <w:r w:rsidRPr="00032D97">
        <w:rPr>
          <w:b/>
          <w:color w:val="000000" w:themeColor="text1"/>
          <w:sz w:val="24"/>
          <w:szCs w:val="24"/>
        </w:rPr>
        <w:fldChar w:fldCharType="end"/>
      </w:r>
      <w:r w:rsidRPr="00032D97">
        <w:rPr>
          <w:b/>
          <w:color w:val="000000" w:themeColor="text1"/>
          <w:sz w:val="24"/>
          <w:szCs w:val="24"/>
        </w:rPr>
        <w:fldChar w:fldCharType="begin"/>
      </w:r>
      <w:r w:rsidRPr="00032D97">
        <w:rPr>
          <w:b/>
          <w:color w:val="000000" w:themeColor="text1"/>
          <w:sz w:val="24"/>
          <w:szCs w:val="24"/>
        </w:rPr>
        <w:instrText xml:space="preserve"> HYPERLINK  \l "PrøverOgUndersøkelserIIntensivavdelingen" </w:instrText>
      </w:r>
      <w:r w:rsidRPr="00032D97">
        <w:rPr>
          <w:b/>
          <w:color w:val="000000" w:themeColor="text1"/>
          <w:sz w:val="24"/>
          <w:szCs w:val="24"/>
        </w:rPr>
        <w:fldChar w:fldCharType="separate"/>
      </w:r>
      <w:r w:rsidR="005F3F2A" w:rsidRPr="00032D97">
        <w:rPr>
          <w:rStyle w:val="Hyperkobling"/>
          <w:b/>
          <w:color w:val="000000" w:themeColor="text1"/>
          <w:sz w:val="24"/>
          <w:szCs w:val="24"/>
          <w:u w:val="none"/>
        </w:rPr>
        <w:t>Prøver og undersøkelser i intensivavdelingen.</w:t>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t>s. 07</w:t>
      </w:r>
    </w:p>
    <w:p w14:paraId="413311B8" w14:textId="77777777" w:rsidR="00564777" w:rsidRPr="00032D97" w:rsidRDefault="00204BE4" w:rsidP="00CD4A10">
      <w:pPr>
        <w:numPr>
          <w:ilvl w:val="1"/>
          <w:numId w:val="3"/>
        </w:numPr>
        <w:spacing w:line="360" w:lineRule="auto"/>
        <w:rPr>
          <w:rStyle w:val="Hyperkobling"/>
          <w:color w:val="000000" w:themeColor="text1"/>
          <w:sz w:val="24"/>
          <w:szCs w:val="24"/>
          <w:u w:val="none"/>
        </w:rPr>
      </w:pPr>
      <w:r w:rsidRPr="00032D97">
        <w:rPr>
          <w:b/>
          <w:color w:val="000000" w:themeColor="text1"/>
          <w:sz w:val="24"/>
          <w:szCs w:val="24"/>
        </w:rPr>
        <w:fldChar w:fldCharType="end"/>
      </w:r>
      <w:r w:rsidR="00D8287B" w:rsidRPr="00032D97">
        <w:rPr>
          <w:color w:val="000000" w:themeColor="text1"/>
          <w:sz w:val="24"/>
          <w:szCs w:val="24"/>
        </w:rPr>
        <w:fldChar w:fldCharType="begin"/>
      </w:r>
      <w:r w:rsidR="00D8287B" w:rsidRPr="00032D97">
        <w:rPr>
          <w:color w:val="000000" w:themeColor="text1"/>
          <w:sz w:val="24"/>
          <w:szCs w:val="24"/>
        </w:rPr>
        <w:instrText xml:space="preserve"> HYPERLINK  \l "OppstartImmunsuppressivBehandling" </w:instrText>
      </w:r>
      <w:r w:rsidR="00D8287B" w:rsidRPr="00032D97">
        <w:rPr>
          <w:color w:val="000000" w:themeColor="text1"/>
          <w:sz w:val="24"/>
          <w:szCs w:val="24"/>
        </w:rPr>
        <w:fldChar w:fldCharType="separate"/>
      </w:r>
      <w:r w:rsidR="00564777" w:rsidRPr="00032D97">
        <w:rPr>
          <w:rStyle w:val="Hyperkobling"/>
          <w:color w:val="000000" w:themeColor="text1"/>
          <w:sz w:val="24"/>
          <w:szCs w:val="24"/>
          <w:u w:val="none"/>
        </w:rPr>
        <w:t>Oppstart immunsuppressiv behandling.</w:t>
      </w:r>
      <w:r w:rsidR="00664B35" w:rsidRPr="00032D97">
        <w:rPr>
          <w:rStyle w:val="Hyperkobling"/>
          <w:color w:val="000000" w:themeColor="text1"/>
          <w:sz w:val="24"/>
          <w:szCs w:val="24"/>
          <w:u w:val="none"/>
        </w:rPr>
        <w:tab/>
      </w:r>
      <w:r w:rsidR="00664B35" w:rsidRPr="00032D97">
        <w:rPr>
          <w:rStyle w:val="Hyperkobling"/>
          <w:color w:val="000000" w:themeColor="text1"/>
          <w:sz w:val="24"/>
          <w:szCs w:val="24"/>
          <w:u w:val="none"/>
        </w:rPr>
        <w:tab/>
      </w:r>
      <w:r w:rsidR="00664B35" w:rsidRPr="00032D97">
        <w:rPr>
          <w:rStyle w:val="Hyperkobling"/>
          <w:color w:val="000000" w:themeColor="text1"/>
          <w:sz w:val="24"/>
          <w:szCs w:val="24"/>
          <w:u w:val="none"/>
        </w:rPr>
        <w:tab/>
      </w:r>
      <w:r w:rsidR="00664B35" w:rsidRPr="00032D97">
        <w:rPr>
          <w:rStyle w:val="Hyperkobling"/>
          <w:color w:val="000000" w:themeColor="text1"/>
          <w:sz w:val="24"/>
          <w:szCs w:val="24"/>
          <w:u w:val="none"/>
        </w:rPr>
        <w:tab/>
        <w:t xml:space="preserve">s. </w:t>
      </w:r>
      <w:r w:rsidR="00D8287B" w:rsidRPr="00032D97">
        <w:rPr>
          <w:rStyle w:val="Hyperkobling"/>
          <w:color w:val="000000" w:themeColor="text1"/>
          <w:sz w:val="24"/>
          <w:szCs w:val="24"/>
          <w:u w:val="none"/>
        </w:rPr>
        <w:t>08</w:t>
      </w:r>
    </w:p>
    <w:p w14:paraId="5F3B8B08" w14:textId="77777777" w:rsidR="00D8287B" w:rsidRPr="00032D97" w:rsidRDefault="00D8287B" w:rsidP="00CD4A10">
      <w:pPr>
        <w:numPr>
          <w:ilvl w:val="1"/>
          <w:numId w:val="3"/>
        </w:numPr>
        <w:spacing w:line="360" w:lineRule="auto"/>
        <w:rPr>
          <w:rStyle w:val="Hyperkobling"/>
          <w:color w:val="000000" w:themeColor="text1"/>
          <w:sz w:val="24"/>
          <w:szCs w:val="24"/>
          <w:u w:val="none"/>
        </w:rPr>
      </w:pPr>
      <w:r w:rsidRPr="00032D97">
        <w:rPr>
          <w:color w:val="000000" w:themeColor="text1"/>
          <w:sz w:val="24"/>
          <w:szCs w:val="24"/>
        </w:rPr>
        <w:fldChar w:fldCharType="end"/>
      </w:r>
      <w:r w:rsidRPr="00032D97">
        <w:rPr>
          <w:color w:val="000000" w:themeColor="text1"/>
          <w:sz w:val="24"/>
          <w:szCs w:val="24"/>
        </w:rPr>
        <w:fldChar w:fldCharType="begin"/>
      </w:r>
      <w:r w:rsidRPr="00032D97">
        <w:rPr>
          <w:color w:val="000000" w:themeColor="text1"/>
          <w:sz w:val="24"/>
          <w:szCs w:val="24"/>
        </w:rPr>
        <w:instrText xml:space="preserve"> HYPERLINK  \l "HemodynamiskeMålIIntensivfasen" </w:instrText>
      </w:r>
      <w:r w:rsidRPr="00032D97">
        <w:rPr>
          <w:color w:val="000000" w:themeColor="text1"/>
          <w:sz w:val="24"/>
          <w:szCs w:val="24"/>
        </w:rPr>
        <w:fldChar w:fldCharType="separate"/>
      </w:r>
      <w:r w:rsidRPr="00032D97">
        <w:rPr>
          <w:rStyle w:val="Hyperkobling"/>
          <w:color w:val="000000" w:themeColor="text1"/>
          <w:sz w:val="24"/>
          <w:szCs w:val="24"/>
          <w:u w:val="none"/>
        </w:rPr>
        <w:t>Hemodynamiske mål i intensivfasen</w:t>
      </w:r>
      <w:r w:rsidRPr="00032D97">
        <w:rPr>
          <w:rStyle w:val="Hyperkobling"/>
          <w:color w:val="000000" w:themeColor="text1"/>
          <w:sz w:val="24"/>
          <w:szCs w:val="24"/>
          <w:u w:val="none"/>
        </w:rPr>
        <w:tab/>
      </w:r>
      <w:r w:rsidRPr="00032D97">
        <w:rPr>
          <w:rStyle w:val="Hyperkobling"/>
          <w:color w:val="000000" w:themeColor="text1"/>
          <w:sz w:val="24"/>
          <w:szCs w:val="24"/>
          <w:u w:val="none"/>
        </w:rPr>
        <w:tab/>
      </w:r>
      <w:r w:rsidRPr="00032D97">
        <w:rPr>
          <w:rStyle w:val="Hyperkobling"/>
          <w:color w:val="000000" w:themeColor="text1"/>
          <w:sz w:val="24"/>
          <w:szCs w:val="24"/>
          <w:u w:val="none"/>
        </w:rPr>
        <w:tab/>
      </w:r>
      <w:r w:rsidRPr="00032D97">
        <w:rPr>
          <w:rStyle w:val="Hyperkobling"/>
          <w:color w:val="000000" w:themeColor="text1"/>
          <w:sz w:val="24"/>
          <w:szCs w:val="24"/>
          <w:u w:val="none"/>
        </w:rPr>
        <w:tab/>
        <w:t>s. 08</w:t>
      </w:r>
    </w:p>
    <w:p w14:paraId="0A51A97F" w14:textId="15FE64A1" w:rsidR="005F3F2A" w:rsidRPr="00032D97" w:rsidRDefault="00D8287B" w:rsidP="00CD4A10">
      <w:pPr>
        <w:numPr>
          <w:ilvl w:val="1"/>
          <w:numId w:val="3"/>
        </w:numPr>
        <w:spacing w:line="360" w:lineRule="auto"/>
        <w:rPr>
          <w:rStyle w:val="Hyperkobling"/>
          <w:color w:val="000000" w:themeColor="text1"/>
          <w:sz w:val="24"/>
          <w:szCs w:val="24"/>
          <w:u w:val="none"/>
        </w:rPr>
      </w:pPr>
      <w:r w:rsidRPr="00032D97">
        <w:rPr>
          <w:color w:val="000000" w:themeColor="text1"/>
          <w:sz w:val="24"/>
          <w:szCs w:val="24"/>
        </w:rPr>
        <w:fldChar w:fldCharType="end"/>
      </w:r>
      <w:r w:rsidR="00204BE4" w:rsidRPr="00032D97">
        <w:rPr>
          <w:color w:val="000000" w:themeColor="text1"/>
          <w:sz w:val="24"/>
          <w:szCs w:val="24"/>
        </w:rPr>
        <w:fldChar w:fldCharType="begin"/>
      </w:r>
      <w:r w:rsidR="00204BE4" w:rsidRPr="00032D97">
        <w:rPr>
          <w:color w:val="000000" w:themeColor="text1"/>
          <w:sz w:val="24"/>
          <w:szCs w:val="24"/>
        </w:rPr>
        <w:instrText xml:space="preserve"> HYPERLINK  \l "InotropeOgVasoaktiveMedikamenter" </w:instrText>
      </w:r>
      <w:r w:rsidR="00204BE4" w:rsidRPr="00032D97">
        <w:rPr>
          <w:color w:val="000000" w:themeColor="text1"/>
          <w:sz w:val="24"/>
          <w:szCs w:val="24"/>
        </w:rPr>
        <w:fldChar w:fldCharType="separate"/>
      </w:r>
      <w:r w:rsidR="00564777" w:rsidRPr="00032D97">
        <w:rPr>
          <w:rStyle w:val="Hyperkobling"/>
          <w:color w:val="000000" w:themeColor="text1"/>
          <w:sz w:val="24"/>
          <w:szCs w:val="24"/>
          <w:u w:val="none"/>
        </w:rPr>
        <w:t>Inotrope og vasoaktive medikamenter.</w:t>
      </w:r>
      <w:r w:rsidR="00664B35" w:rsidRPr="00032D97">
        <w:rPr>
          <w:rStyle w:val="Hyperkobling"/>
          <w:color w:val="000000" w:themeColor="text1"/>
          <w:sz w:val="24"/>
          <w:szCs w:val="24"/>
          <w:u w:val="none"/>
        </w:rPr>
        <w:tab/>
      </w:r>
      <w:r w:rsidR="00664B35" w:rsidRPr="00032D97">
        <w:rPr>
          <w:rStyle w:val="Hyperkobling"/>
          <w:color w:val="000000" w:themeColor="text1"/>
          <w:sz w:val="24"/>
          <w:szCs w:val="24"/>
          <w:u w:val="none"/>
        </w:rPr>
        <w:tab/>
      </w:r>
      <w:r w:rsidR="00664B35" w:rsidRPr="00032D97">
        <w:rPr>
          <w:rStyle w:val="Hyperkobling"/>
          <w:color w:val="000000" w:themeColor="text1"/>
          <w:sz w:val="24"/>
          <w:szCs w:val="24"/>
          <w:u w:val="none"/>
        </w:rPr>
        <w:tab/>
      </w:r>
      <w:r w:rsidR="00664B35" w:rsidRPr="00032D97">
        <w:rPr>
          <w:rStyle w:val="Hyperkobling"/>
          <w:color w:val="000000" w:themeColor="text1"/>
          <w:sz w:val="24"/>
          <w:szCs w:val="24"/>
          <w:u w:val="none"/>
        </w:rPr>
        <w:tab/>
        <w:t>s.</w:t>
      </w:r>
      <w:r w:rsidR="00077CC8" w:rsidRPr="00032D97">
        <w:rPr>
          <w:rStyle w:val="Hyperkobling"/>
          <w:color w:val="000000" w:themeColor="text1"/>
          <w:sz w:val="24"/>
          <w:szCs w:val="24"/>
          <w:u w:val="none"/>
        </w:rPr>
        <w:t xml:space="preserve"> 10</w:t>
      </w:r>
    </w:p>
    <w:p w14:paraId="79E01CB7" w14:textId="350D97B7" w:rsidR="00564777" w:rsidRPr="00032D97" w:rsidRDefault="00204BE4" w:rsidP="00CD4A10">
      <w:pPr>
        <w:numPr>
          <w:ilvl w:val="0"/>
          <w:numId w:val="3"/>
        </w:numPr>
        <w:spacing w:line="360" w:lineRule="auto"/>
        <w:rPr>
          <w:rStyle w:val="Hyperkobling"/>
          <w:b/>
          <w:color w:val="000000" w:themeColor="text1"/>
          <w:sz w:val="24"/>
          <w:szCs w:val="24"/>
          <w:u w:val="none"/>
        </w:rPr>
      </w:pPr>
      <w:r w:rsidRPr="00032D97">
        <w:rPr>
          <w:color w:val="000000" w:themeColor="text1"/>
          <w:sz w:val="24"/>
          <w:szCs w:val="24"/>
        </w:rPr>
        <w:fldChar w:fldCharType="end"/>
      </w:r>
      <w:r w:rsidRPr="00032D97">
        <w:rPr>
          <w:b/>
          <w:color w:val="000000" w:themeColor="text1"/>
          <w:sz w:val="24"/>
          <w:szCs w:val="24"/>
        </w:rPr>
        <w:fldChar w:fldCharType="begin"/>
      </w:r>
      <w:r w:rsidRPr="00032D97">
        <w:rPr>
          <w:b/>
          <w:color w:val="000000" w:themeColor="text1"/>
          <w:sz w:val="24"/>
          <w:szCs w:val="24"/>
        </w:rPr>
        <w:instrText xml:space="preserve"> HYPERLINK  \l "PotensielleTidligePostoperativeKomplikas" </w:instrText>
      </w:r>
      <w:r w:rsidRPr="00032D97">
        <w:rPr>
          <w:b/>
          <w:color w:val="000000" w:themeColor="text1"/>
          <w:sz w:val="24"/>
          <w:szCs w:val="24"/>
        </w:rPr>
        <w:fldChar w:fldCharType="separate"/>
      </w:r>
      <w:r w:rsidR="005F3F2A" w:rsidRPr="00032D97">
        <w:rPr>
          <w:rStyle w:val="Hyperkobling"/>
          <w:b/>
          <w:color w:val="000000" w:themeColor="text1"/>
          <w:sz w:val="24"/>
          <w:szCs w:val="24"/>
          <w:u w:val="none"/>
        </w:rPr>
        <w:t xml:space="preserve">Potensielle tidlige postoperative komplikasjoner. </w:t>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t>s. 1</w:t>
      </w:r>
      <w:r w:rsidR="00077CC8" w:rsidRPr="00032D97">
        <w:rPr>
          <w:rStyle w:val="Hyperkobling"/>
          <w:b/>
          <w:color w:val="000000" w:themeColor="text1"/>
          <w:sz w:val="24"/>
          <w:szCs w:val="24"/>
          <w:u w:val="none"/>
        </w:rPr>
        <w:t>1</w:t>
      </w:r>
    </w:p>
    <w:bookmarkStart w:id="1" w:name="Risikofaktorer"/>
    <w:p w14:paraId="25BA7F6F" w14:textId="5F6F4123" w:rsidR="005F3F2A" w:rsidRPr="00032D97" w:rsidRDefault="00204BE4" w:rsidP="00CD4A10">
      <w:pPr>
        <w:numPr>
          <w:ilvl w:val="1"/>
          <w:numId w:val="3"/>
        </w:numPr>
        <w:spacing w:line="360" w:lineRule="auto"/>
        <w:rPr>
          <w:rStyle w:val="Hyperkobling"/>
          <w:color w:val="000000" w:themeColor="text1"/>
          <w:sz w:val="24"/>
          <w:szCs w:val="24"/>
          <w:u w:val="none"/>
        </w:rPr>
      </w:pPr>
      <w:r w:rsidRPr="00032D97">
        <w:rPr>
          <w:b/>
          <w:color w:val="000000" w:themeColor="text1"/>
          <w:sz w:val="24"/>
          <w:szCs w:val="24"/>
        </w:rPr>
        <w:fldChar w:fldCharType="end"/>
      </w:r>
      <w:r w:rsidRPr="00032D97">
        <w:rPr>
          <w:color w:val="000000" w:themeColor="text1"/>
          <w:sz w:val="24"/>
          <w:szCs w:val="24"/>
        </w:rPr>
        <w:fldChar w:fldCharType="begin"/>
      </w:r>
      <w:r w:rsidRPr="00032D97">
        <w:rPr>
          <w:color w:val="000000" w:themeColor="text1"/>
          <w:sz w:val="24"/>
          <w:szCs w:val="24"/>
        </w:rPr>
        <w:instrText xml:space="preserve"> HYPERLINK  \l "HjerteTx" </w:instrText>
      </w:r>
      <w:r w:rsidRPr="00032D97">
        <w:rPr>
          <w:color w:val="000000" w:themeColor="text1"/>
          <w:sz w:val="24"/>
          <w:szCs w:val="24"/>
        </w:rPr>
        <w:fldChar w:fldCharType="separate"/>
      </w:r>
      <w:r w:rsidR="00A33E2D" w:rsidRPr="00032D97">
        <w:rPr>
          <w:rStyle w:val="Hyperkobling"/>
          <w:color w:val="000000" w:themeColor="text1"/>
          <w:sz w:val="24"/>
          <w:szCs w:val="24"/>
          <w:u w:val="none"/>
        </w:rPr>
        <w:t>HjerteTx (</w:t>
      </w:r>
      <w:r w:rsidR="005F3F2A" w:rsidRPr="00032D97">
        <w:rPr>
          <w:rStyle w:val="Hyperkobling"/>
          <w:color w:val="000000" w:themeColor="text1"/>
          <w:sz w:val="24"/>
          <w:szCs w:val="24"/>
          <w:u w:val="none"/>
        </w:rPr>
        <w:t>Risikofaktorer</w:t>
      </w:r>
      <w:r w:rsidR="00A33E2D" w:rsidRPr="00032D97">
        <w:rPr>
          <w:rStyle w:val="Hyperkobling"/>
          <w:color w:val="000000" w:themeColor="text1"/>
          <w:sz w:val="24"/>
          <w:szCs w:val="24"/>
          <w:u w:val="none"/>
        </w:rPr>
        <w:t>)</w:t>
      </w:r>
      <w:r w:rsidR="005F3F2A" w:rsidRPr="00032D97">
        <w:rPr>
          <w:rStyle w:val="Hyperkobling"/>
          <w:color w:val="000000" w:themeColor="text1"/>
          <w:sz w:val="24"/>
          <w:szCs w:val="24"/>
          <w:u w:val="none"/>
        </w:rPr>
        <w:t>.</w:t>
      </w:r>
      <w:r w:rsidR="00A33E2D" w:rsidRPr="00032D97">
        <w:rPr>
          <w:rStyle w:val="Hyperkobling"/>
          <w:color w:val="000000" w:themeColor="text1"/>
          <w:sz w:val="24"/>
          <w:szCs w:val="24"/>
          <w:u w:val="none"/>
        </w:rPr>
        <w:tab/>
      </w:r>
      <w:r w:rsidR="00A33E2D" w:rsidRPr="00032D97">
        <w:rPr>
          <w:rStyle w:val="Hyperkobling"/>
          <w:color w:val="000000" w:themeColor="text1"/>
          <w:sz w:val="24"/>
          <w:szCs w:val="24"/>
          <w:u w:val="none"/>
        </w:rPr>
        <w:tab/>
      </w:r>
      <w:r w:rsidR="00697365" w:rsidRPr="00032D97">
        <w:rPr>
          <w:rStyle w:val="Hyperkobling"/>
          <w:color w:val="000000" w:themeColor="text1"/>
          <w:sz w:val="24"/>
          <w:szCs w:val="24"/>
          <w:u w:val="none"/>
        </w:rPr>
        <w:tab/>
      </w:r>
      <w:r w:rsidR="00697365" w:rsidRPr="00032D97">
        <w:rPr>
          <w:rStyle w:val="Hyperkobling"/>
          <w:color w:val="000000" w:themeColor="text1"/>
          <w:sz w:val="24"/>
          <w:szCs w:val="24"/>
          <w:u w:val="none"/>
        </w:rPr>
        <w:tab/>
      </w:r>
      <w:r w:rsidR="00697365" w:rsidRPr="00032D97">
        <w:rPr>
          <w:rStyle w:val="Hyperkobling"/>
          <w:color w:val="000000" w:themeColor="text1"/>
          <w:sz w:val="24"/>
          <w:szCs w:val="24"/>
          <w:u w:val="none"/>
        </w:rPr>
        <w:tab/>
      </w:r>
      <w:r w:rsidR="00697365" w:rsidRPr="00032D97">
        <w:rPr>
          <w:rStyle w:val="Hyperkobling"/>
          <w:color w:val="000000" w:themeColor="text1"/>
          <w:sz w:val="24"/>
          <w:szCs w:val="24"/>
          <w:u w:val="none"/>
        </w:rPr>
        <w:tab/>
        <w:t>s.</w:t>
      </w:r>
      <w:r w:rsidR="00AE0A1D" w:rsidRPr="00032D97">
        <w:rPr>
          <w:rStyle w:val="Hyperkobling"/>
          <w:color w:val="000000" w:themeColor="text1"/>
          <w:sz w:val="24"/>
          <w:szCs w:val="24"/>
          <w:u w:val="none"/>
        </w:rPr>
        <w:t xml:space="preserve"> </w:t>
      </w:r>
      <w:r w:rsidR="00E37C86" w:rsidRPr="00032D97">
        <w:rPr>
          <w:rStyle w:val="Hyperkobling"/>
          <w:color w:val="000000" w:themeColor="text1"/>
          <w:sz w:val="24"/>
          <w:szCs w:val="24"/>
          <w:u w:val="none"/>
        </w:rPr>
        <w:t>1</w:t>
      </w:r>
      <w:r w:rsidR="00A32331" w:rsidRPr="00032D97">
        <w:rPr>
          <w:rStyle w:val="Hyperkobling"/>
          <w:color w:val="000000" w:themeColor="text1"/>
          <w:sz w:val="24"/>
          <w:szCs w:val="24"/>
          <w:u w:val="none"/>
        </w:rPr>
        <w:t>1</w:t>
      </w:r>
    </w:p>
    <w:p w14:paraId="7EB78EFA" w14:textId="574715E9" w:rsidR="00A33E2D" w:rsidRPr="00032D97" w:rsidRDefault="00204BE4" w:rsidP="00CD4A10">
      <w:pPr>
        <w:numPr>
          <w:ilvl w:val="1"/>
          <w:numId w:val="3"/>
        </w:numPr>
        <w:spacing w:line="360" w:lineRule="auto"/>
        <w:rPr>
          <w:rStyle w:val="Hyperkobling"/>
          <w:color w:val="000000" w:themeColor="text1"/>
          <w:sz w:val="24"/>
          <w:szCs w:val="24"/>
          <w:u w:val="none"/>
        </w:rPr>
      </w:pPr>
      <w:r w:rsidRPr="00032D97">
        <w:rPr>
          <w:color w:val="000000" w:themeColor="text1"/>
          <w:sz w:val="24"/>
          <w:szCs w:val="24"/>
        </w:rPr>
        <w:fldChar w:fldCharType="end"/>
      </w:r>
      <w:r w:rsidRPr="00032D97">
        <w:rPr>
          <w:color w:val="000000" w:themeColor="text1"/>
          <w:sz w:val="24"/>
          <w:szCs w:val="24"/>
        </w:rPr>
        <w:fldChar w:fldCharType="begin"/>
      </w:r>
      <w:r w:rsidRPr="00032D97">
        <w:rPr>
          <w:color w:val="000000" w:themeColor="text1"/>
          <w:sz w:val="24"/>
          <w:szCs w:val="24"/>
        </w:rPr>
        <w:instrText xml:space="preserve"> HYPERLINK  \l "LungeTx" </w:instrText>
      </w:r>
      <w:r w:rsidRPr="00032D97">
        <w:rPr>
          <w:color w:val="000000" w:themeColor="text1"/>
          <w:sz w:val="24"/>
          <w:szCs w:val="24"/>
        </w:rPr>
        <w:fldChar w:fldCharType="separate"/>
      </w:r>
      <w:r w:rsidR="00A33E2D" w:rsidRPr="00032D97">
        <w:rPr>
          <w:rStyle w:val="Hyperkobling"/>
          <w:color w:val="000000" w:themeColor="text1"/>
          <w:sz w:val="24"/>
          <w:szCs w:val="24"/>
          <w:u w:val="none"/>
        </w:rPr>
        <w:t>Lung</w:t>
      </w:r>
      <w:r w:rsidR="00E37C86" w:rsidRPr="00032D97">
        <w:rPr>
          <w:rStyle w:val="Hyperkobling"/>
          <w:color w:val="000000" w:themeColor="text1"/>
          <w:sz w:val="24"/>
          <w:szCs w:val="24"/>
          <w:u w:val="none"/>
        </w:rPr>
        <w:t>eTx (Risikofaktorer).</w:t>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t>s. 16</w:t>
      </w:r>
    </w:p>
    <w:bookmarkEnd w:id="1"/>
    <w:p w14:paraId="62F4FBDD" w14:textId="4021295D" w:rsidR="00564777" w:rsidRPr="00032D97" w:rsidRDefault="00204BE4" w:rsidP="00CD4A10">
      <w:pPr>
        <w:numPr>
          <w:ilvl w:val="0"/>
          <w:numId w:val="3"/>
        </w:numPr>
        <w:spacing w:line="360" w:lineRule="auto"/>
        <w:rPr>
          <w:rStyle w:val="Hyperkobling"/>
          <w:b/>
          <w:color w:val="000000" w:themeColor="text1"/>
          <w:sz w:val="24"/>
          <w:szCs w:val="24"/>
          <w:u w:val="none"/>
        </w:rPr>
      </w:pPr>
      <w:r w:rsidRPr="00032D97">
        <w:rPr>
          <w:color w:val="000000" w:themeColor="text1"/>
          <w:sz w:val="24"/>
          <w:szCs w:val="24"/>
        </w:rPr>
        <w:fldChar w:fldCharType="end"/>
      </w:r>
      <w:r w:rsidRPr="00032D97">
        <w:rPr>
          <w:b/>
          <w:color w:val="000000" w:themeColor="text1"/>
          <w:sz w:val="24"/>
          <w:szCs w:val="24"/>
        </w:rPr>
        <w:fldChar w:fldCharType="begin"/>
      </w:r>
      <w:r w:rsidRPr="00032D97">
        <w:rPr>
          <w:b/>
          <w:color w:val="000000" w:themeColor="text1"/>
          <w:sz w:val="24"/>
          <w:szCs w:val="24"/>
        </w:rPr>
        <w:instrText xml:space="preserve"> HYPERLINK  \l "DenHjertetransplantertePasient" </w:instrText>
      </w:r>
      <w:r w:rsidRPr="00032D97">
        <w:rPr>
          <w:b/>
          <w:color w:val="000000" w:themeColor="text1"/>
          <w:sz w:val="24"/>
          <w:szCs w:val="24"/>
        </w:rPr>
        <w:fldChar w:fldCharType="separate"/>
      </w:r>
      <w:r w:rsidR="005F3F2A" w:rsidRPr="00032D97">
        <w:rPr>
          <w:rStyle w:val="Hyperkobling"/>
          <w:b/>
          <w:color w:val="000000" w:themeColor="text1"/>
          <w:sz w:val="24"/>
          <w:szCs w:val="24"/>
          <w:u w:val="none"/>
        </w:rPr>
        <w:t xml:space="preserve">Den hjertetransplanterte pasient. </w:t>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t>s. 17</w:t>
      </w:r>
    </w:p>
    <w:p w14:paraId="6B6F2E9D" w14:textId="5A62DD87" w:rsidR="00564777" w:rsidRPr="00032D97" w:rsidRDefault="00204BE4" w:rsidP="00CD4A10">
      <w:pPr>
        <w:numPr>
          <w:ilvl w:val="0"/>
          <w:numId w:val="3"/>
        </w:numPr>
        <w:spacing w:line="360" w:lineRule="auto"/>
        <w:rPr>
          <w:rStyle w:val="Hyperkobling"/>
          <w:b/>
          <w:color w:val="000000" w:themeColor="text1"/>
          <w:sz w:val="24"/>
          <w:szCs w:val="24"/>
          <w:u w:val="none"/>
        </w:rPr>
      </w:pPr>
      <w:r w:rsidRPr="00032D97">
        <w:rPr>
          <w:b/>
          <w:color w:val="000000" w:themeColor="text1"/>
          <w:sz w:val="24"/>
          <w:szCs w:val="24"/>
        </w:rPr>
        <w:fldChar w:fldCharType="end"/>
      </w:r>
      <w:r w:rsidRPr="00032D97">
        <w:rPr>
          <w:b/>
          <w:color w:val="000000" w:themeColor="text1"/>
          <w:sz w:val="24"/>
          <w:szCs w:val="24"/>
        </w:rPr>
        <w:fldChar w:fldCharType="begin"/>
      </w:r>
      <w:r w:rsidRPr="00032D97">
        <w:rPr>
          <w:b/>
          <w:color w:val="000000" w:themeColor="text1"/>
          <w:sz w:val="24"/>
          <w:szCs w:val="24"/>
        </w:rPr>
        <w:instrText xml:space="preserve"> HYPERLINK  \l "DenLungeTransplantertePasient" </w:instrText>
      </w:r>
      <w:r w:rsidRPr="00032D97">
        <w:rPr>
          <w:b/>
          <w:color w:val="000000" w:themeColor="text1"/>
          <w:sz w:val="24"/>
          <w:szCs w:val="24"/>
        </w:rPr>
        <w:fldChar w:fldCharType="separate"/>
      </w:r>
      <w:r w:rsidR="005F3F2A" w:rsidRPr="00032D97">
        <w:rPr>
          <w:rStyle w:val="Hyperkobling"/>
          <w:b/>
          <w:color w:val="000000" w:themeColor="text1"/>
          <w:sz w:val="24"/>
          <w:szCs w:val="24"/>
          <w:u w:val="none"/>
        </w:rPr>
        <w:t xml:space="preserve">Den lungetransplanterte pasient. </w:t>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r>
      <w:r w:rsidR="00FF4173"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t>s. 31</w:t>
      </w:r>
    </w:p>
    <w:p w14:paraId="235C3B5E" w14:textId="65DE48D9" w:rsidR="00564777" w:rsidRPr="00032D97" w:rsidRDefault="00204BE4" w:rsidP="00CD4A10">
      <w:pPr>
        <w:numPr>
          <w:ilvl w:val="0"/>
          <w:numId w:val="3"/>
        </w:numPr>
        <w:spacing w:line="360" w:lineRule="auto"/>
        <w:rPr>
          <w:rStyle w:val="Hyperkobling"/>
          <w:b/>
          <w:color w:val="000000" w:themeColor="text1"/>
          <w:sz w:val="24"/>
          <w:szCs w:val="24"/>
          <w:u w:val="none"/>
        </w:rPr>
      </w:pPr>
      <w:r w:rsidRPr="00032D97">
        <w:rPr>
          <w:b/>
          <w:color w:val="000000" w:themeColor="text1"/>
          <w:sz w:val="24"/>
          <w:szCs w:val="24"/>
        </w:rPr>
        <w:fldChar w:fldCharType="end"/>
      </w:r>
      <w:r w:rsidRPr="00032D97">
        <w:rPr>
          <w:b/>
          <w:color w:val="000000" w:themeColor="text1"/>
          <w:sz w:val="24"/>
          <w:szCs w:val="24"/>
        </w:rPr>
        <w:fldChar w:fldCharType="begin"/>
      </w:r>
      <w:r w:rsidRPr="00032D97">
        <w:rPr>
          <w:b/>
          <w:color w:val="000000" w:themeColor="text1"/>
          <w:sz w:val="24"/>
          <w:szCs w:val="24"/>
        </w:rPr>
        <w:instrText xml:space="preserve"> HYPERLINK  \l "GenerellDel" </w:instrText>
      </w:r>
      <w:r w:rsidRPr="00032D97">
        <w:rPr>
          <w:b/>
          <w:color w:val="000000" w:themeColor="text1"/>
          <w:sz w:val="24"/>
          <w:szCs w:val="24"/>
        </w:rPr>
        <w:fldChar w:fldCharType="separate"/>
      </w:r>
      <w:r w:rsidR="005F3F2A" w:rsidRPr="00032D97">
        <w:rPr>
          <w:rStyle w:val="Hyperkobling"/>
          <w:b/>
          <w:color w:val="000000" w:themeColor="text1"/>
          <w:sz w:val="24"/>
          <w:szCs w:val="24"/>
          <w:u w:val="none"/>
        </w:rPr>
        <w:t xml:space="preserve">Generell del: </w:t>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r>
      <w:r w:rsidR="00E37C86" w:rsidRPr="00032D97">
        <w:rPr>
          <w:rStyle w:val="Hyperkobling"/>
          <w:b/>
          <w:color w:val="000000" w:themeColor="text1"/>
          <w:sz w:val="24"/>
          <w:szCs w:val="24"/>
          <w:u w:val="none"/>
        </w:rPr>
        <w:tab/>
      </w:r>
      <w:r w:rsidR="00A32331" w:rsidRPr="00032D97">
        <w:rPr>
          <w:rStyle w:val="Hyperkobling"/>
          <w:b/>
          <w:color w:val="000000" w:themeColor="text1"/>
          <w:sz w:val="24"/>
          <w:szCs w:val="24"/>
          <w:u w:val="none"/>
        </w:rPr>
        <w:t>s. 45</w:t>
      </w:r>
    </w:p>
    <w:p w14:paraId="4F527E63" w14:textId="77777777" w:rsidR="00032D97" w:rsidRPr="00032D97" w:rsidRDefault="00204BE4" w:rsidP="00C61FA0">
      <w:pPr>
        <w:pStyle w:val="Listeavsnitt"/>
        <w:numPr>
          <w:ilvl w:val="1"/>
          <w:numId w:val="89"/>
        </w:numPr>
        <w:spacing w:line="360" w:lineRule="auto"/>
        <w:rPr>
          <w:color w:val="000000" w:themeColor="text1"/>
          <w:sz w:val="24"/>
          <w:szCs w:val="24"/>
        </w:rPr>
      </w:pPr>
      <w:r w:rsidRPr="00032D97">
        <w:rPr>
          <w:b/>
          <w:sz w:val="24"/>
          <w:szCs w:val="24"/>
        </w:rPr>
        <w:fldChar w:fldCharType="end"/>
      </w:r>
      <w:r w:rsidR="00032D97" w:rsidRPr="00032D97">
        <w:rPr>
          <w:sz w:val="24"/>
          <w:szCs w:val="24"/>
        </w:rPr>
        <w:t>Innledning</w:t>
      </w:r>
    </w:p>
    <w:p w14:paraId="245E4238" w14:textId="60CA635B" w:rsidR="00E94CAB" w:rsidRPr="00032D97" w:rsidRDefault="00204BE4" w:rsidP="00C61FA0">
      <w:pPr>
        <w:pStyle w:val="Listeavsnitt"/>
        <w:numPr>
          <w:ilvl w:val="1"/>
          <w:numId w:val="89"/>
        </w:numPr>
        <w:spacing w:line="360" w:lineRule="auto"/>
        <w:rPr>
          <w:rStyle w:val="Hyperkobling"/>
          <w:color w:val="000000" w:themeColor="text1"/>
          <w:sz w:val="24"/>
          <w:szCs w:val="24"/>
          <w:u w:val="none"/>
        </w:rPr>
      </w:pPr>
      <w:r w:rsidRPr="00032D97">
        <w:rPr>
          <w:sz w:val="24"/>
          <w:szCs w:val="24"/>
        </w:rPr>
        <w:fldChar w:fldCharType="begin"/>
      </w:r>
      <w:r w:rsidRPr="00032D97">
        <w:rPr>
          <w:sz w:val="24"/>
          <w:szCs w:val="24"/>
        </w:rPr>
        <w:instrText xml:space="preserve"> HYPERLINK  \l "Medikamenter" </w:instrText>
      </w:r>
      <w:r w:rsidRPr="00032D97">
        <w:rPr>
          <w:sz w:val="24"/>
          <w:szCs w:val="24"/>
        </w:rPr>
        <w:fldChar w:fldCharType="separate"/>
      </w:r>
      <w:r w:rsidR="00A32331" w:rsidRPr="00032D97">
        <w:rPr>
          <w:rStyle w:val="Hyperkobling"/>
          <w:color w:val="000000" w:themeColor="text1"/>
          <w:sz w:val="24"/>
          <w:szCs w:val="24"/>
          <w:u w:val="none"/>
        </w:rPr>
        <w:t>Immunsuppresjon</w:t>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A32331" w:rsidRPr="00032D97">
        <w:rPr>
          <w:rStyle w:val="Hyperkobling"/>
          <w:color w:val="000000" w:themeColor="text1"/>
          <w:sz w:val="24"/>
          <w:szCs w:val="24"/>
          <w:u w:val="none"/>
        </w:rPr>
        <w:t>s. 45</w:t>
      </w:r>
    </w:p>
    <w:p w14:paraId="4F1F133E" w14:textId="4FFFDE2C" w:rsidR="00E94CAB" w:rsidRPr="00032D97" w:rsidRDefault="00204BE4" w:rsidP="00C61FA0">
      <w:pPr>
        <w:pStyle w:val="Listeavsnitt"/>
        <w:numPr>
          <w:ilvl w:val="1"/>
          <w:numId w:val="89"/>
        </w:numPr>
        <w:spacing w:line="360" w:lineRule="auto"/>
        <w:rPr>
          <w:rStyle w:val="Hyperkobling"/>
          <w:color w:val="000000" w:themeColor="text1"/>
          <w:sz w:val="24"/>
          <w:szCs w:val="24"/>
          <w:u w:val="none"/>
        </w:rPr>
      </w:pPr>
      <w:r w:rsidRPr="00032D97">
        <w:rPr>
          <w:sz w:val="24"/>
          <w:szCs w:val="24"/>
        </w:rPr>
        <w:fldChar w:fldCharType="end"/>
      </w:r>
      <w:r w:rsidRPr="00032D97">
        <w:fldChar w:fldCharType="begin"/>
      </w:r>
      <w:r w:rsidRPr="00032D97">
        <w:instrText xml:space="preserve"> HYPERLINK  \l "Rejeksjonsbehandling" </w:instrText>
      </w:r>
      <w:r w:rsidRPr="00032D97">
        <w:fldChar w:fldCharType="separate"/>
      </w:r>
      <w:r w:rsidR="00E94CAB" w:rsidRPr="00032D97">
        <w:rPr>
          <w:rStyle w:val="Hyperkobling"/>
          <w:color w:val="000000" w:themeColor="text1"/>
          <w:sz w:val="24"/>
          <w:szCs w:val="24"/>
          <w:u w:val="none"/>
        </w:rPr>
        <w:t>Rejeksjonsbehandling</w:t>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A32331" w:rsidRPr="00032D97">
        <w:rPr>
          <w:rStyle w:val="Hyperkobling"/>
          <w:color w:val="000000" w:themeColor="text1"/>
          <w:sz w:val="24"/>
          <w:szCs w:val="24"/>
          <w:u w:val="none"/>
        </w:rPr>
        <w:t>s. 54</w:t>
      </w:r>
    </w:p>
    <w:p w14:paraId="76321480" w14:textId="72367E7D" w:rsidR="00E94CAB" w:rsidRPr="00032D97" w:rsidRDefault="00204BE4" w:rsidP="00C61FA0">
      <w:pPr>
        <w:spacing w:line="360" w:lineRule="auto"/>
        <w:rPr>
          <w:rStyle w:val="Hyperkobling"/>
          <w:color w:val="000000" w:themeColor="text1"/>
          <w:sz w:val="24"/>
          <w:szCs w:val="24"/>
          <w:u w:val="none"/>
        </w:rPr>
      </w:pPr>
      <w:r w:rsidRPr="00032D97">
        <w:rPr>
          <w:color w:val="000000" w:themeColor="text1"/>
          <w:sz w:val="24"/>
          <w:szCs w:val="24"/>
        </w:rPr>
        <w:fldChar w:fldCharType="end"/>
      </w:r>
      <w:r w:rsidR="00032D97">
        <w:rPr>
          <w:color w:val="000000" w:themeColor="text1"/>
          <w:sz w:val="24"/>
          <w:szCs w:val="24"/>
        </w:rPr>
        <w:t xml:space="preserve">      7.4 </w:t>
      </w:r>
      <w:r w:rsidRPr="00032D97">
        <w:rPr>
          <w:color w:val="000000" w:themeColor="text1"/>
          <w:sz w:val="24"/>
          <w:szCs w:val="24"/>
        </w:rPr>
        <w:fldChar w:fldCharType="begin"/>
      </w:r>
      <w:r w:rsidRPr="00032D97">
        <w:rPr>
          <w:color w:val="000000" w:themeColor="text1"/>
          <w:sz w:val="24"/>
          <w:szCs w:val="24"/>
        </w:rPr>
        <w:instrText xml:space="preserve"> HYPERLINK  \l "AndreMedikamenter" </w:instrText>
      </w:r>
      <w:r w:rsidRPr="00032D97">
        <w:rPr>
          <w:color w:val="000000" w:themeColor="text1"/>
          <w:sz w:val="24"/>
          <w:szCs w:val="24"/>
        </w:rPr>
        <w:fldChar w:fldCharType="separate"/>
      </w:r>
      <w:r w:rsidR="00FF4173" w:rsidRPr="00032D97">
        <w:rPr>
          <w:rStyle w:val="Hyperkobling"/>
          <w:color w:val="000000" w:themeColor="text1"/>
          <w:sz w:val="24"/>
          <w:szCs w:val="24"/>
          <w:u w:val="none"/>
        </w:rPr>
        <w:t>A</w:t>
      </w:r>
      <w:r w:rsidR="00E94CAB" w:rsidRPr="00032D97">
        <w:rPr>
          <w:rStyle w:val="Hyperkobling"/>
          <w:color w:val="000000" w:themeColor="text1"/>
          <w:sz w:val="24"/>
          <w:szCs w:val="24"/>
          <w:u w:val="none"/>
        </w:rPr>
        <w:t>ndre medikamenter</w:t>
      </w:r>
      <w:r w:rsidR="00FF4173"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E37C86" w:rsidRPr="00032D97">
        <w:rPr>
          <w:rStyle w:val="Hyperkobling"/>
          <w:color w:val="000000" w:themeColor="text1"/>
          <w:sz w:val="24"/>
          <w:szCs w:val="24"/>
          <w:u w:val="none"/>
        </w:rPr>
        <w:tab/>
      </w:r>
      <w:r w:rsidR="00A32331" w:rsidRPr="00032D97">
        <w:rPr>
          <w:rStyle w:val="Hyperkobling"/>
          <w:color w:val="000000" w:themeColor="text1"/>
          <w:sz w:val="24"/>
          <w:szCs w:val="24"/>
          <w:u w:val="none"/>
        </w:rPr>
        <w:t>s. 56</w:t>
      </w:r>
    </w:p>
    <w:p w14:paraId="24859933" w14:textId="403A86E2" w:rsidR="00A32331" w:rsidRPr="00032D97" w:rsidRDefault="00032D97" w:rsidP="00C61FA0">
      <w:pPr>
        <w:spacing w:line="360" w:lineRule="auto"/>
        <w:ind w:left="360"/>
        <w:rPr>
          <w:rStyle w:val="Hyperkobling"/>
          <w:color w:val="000000" w:themeColor="text1"/>
          <w:sz w:val="24"/>
          <w:szCs w:val="24"/>
          <w:u w:val="none"/>
        </w:rPr>
      </w:pPr>
      <w:r>
        <w:rPr>
          <w:rStyle w:val="Hyperkobling"/>
          <w:color w:val="000000" w:themeColor="text1"/>
          <w:sz w:val="24"/>
          <w:szCs w:val="24"/>
          <w:u w:val="none"/>
        </w:rPr>
        <w:t xml:space="preserve">7.5 </w:t>
      </w:r>
      <w:r w:rsidR="00A32331" w:rsidRPr="00032D97">
        <w:rPr>
          <w:rStyle w:val="Hyperkobling"/>
          <w:color w:val="000000" w:themeColor="text1"/>
          <w:sz w:val="24"/>
          <w:szCs w:val="24"/>
          <w:u w:val="none"/>
        </w:rPr>
        <w:t>Interaksjoner</w:t>
      </w:r>
      <w:r w:rsidR="00A32331" w:rsidRPr="00032D97">
        <w:rPr>
          <w:rStyle w:val="Hyperkobling"/>
          <w:color w:val="000000" w:themeColor="text1"/>
          <w:sz w:val="24"/>
          <w:szCs w:val="24"/>
          <w:u w:val="none"/>
        </w:rPr>
        <w:tab/>
      </w:r>
      <w:r w:rsidR="00A32331" w:rsidRPr="00032D97">
        <w:rPr>
          <w:rStyle w:val="Hyperkobling"/>
          <w:color w:val="000000" w:themeColor="text1"/>
          <w:sz w:val="24"/>
          <w:szCs w:val="24"/>
          <w:u w:val="none"/>
        </w:rPr>
        <w:tab/>
      </w:r>
      <w:r w:rsidR="00A32331" w:rsidRPr="00032D97">
        <w:rPr>
          <w:rStyle w:val="Hyperkobling"/>
          <w:color w:val="000000" w:themeColor="text1"/>
          <w:sz w:val="24"/>
          <w:szCs w:val="24"/>
          <w:u w:val="none"/>
        </w:rPr>
        <w:tab/>
      </w:r>
      <w:r w:rsidR="00A32331" w:rsidRPr="00032D97">
        <w:rPr>
          <w:rStyle w:val="Hyperkobling"/>
          <w:color w:val="000000" w:themeColor="text1"/>
          <w:sz w:val="24"/>
          <w:szCs w:val="24"/>
          <w:u w:val="none"/>
        </w:rPr>
        <w:tab/>
      </w:r>
      <w:r w:rsidR="00A32331" w:rsidRPr="00032D97">
        <w:rPr>
          <w:rStyle w:val="Hyperkobling"/>
          <w:color w:val="000000" w:themeColor="text1"/>
          <w:sz w:val="24"/>
          <w:szCs w:val="24"/>
          <w:u w:val="none"/>
        </w:rPr>
        <w:tab/>
      </w:r>
      <w:r w:rsidR="00A32331" w:rsidRPr="00032D97">
        <w:rPr>
          <w:rStyle w:val="Hyperkobling"/>
          <w:color w:val="000000" w:themeColor="text1"/>
          <w:sz w:val="24"/>
          <w:szCs w:val="24"/>
          <w:u w:val="none"/>
        </w:rPr>
        <w:tab/>
      </w:r>
      <w:r w:rsidR="00A32331" w:rsidRPr="00032D97">
        <w:rPr>
          <w:rStyle w:val="Hyperkobling"/>
          <w:color w:val="000000" w:themeColor="text1"/>
          <w:sz w:val="24"/>
          <w:szCs w:val="24"/>
          <w:u w:val="none"/>
        </w:rPr>
        <w:tab/>
      </w:r>
      <w:r w:rsidR="00A32331" w:rsidRPr="00032D97">
        <w:rPr>
          <w:rStyle w:val="Hyperkobling"/>
          <w:color w:val="000000" w:themeColor="text1"/>
          <w:sz w:val="24"/>
          <w:szCs w:val="24"/>
          <w:u w:val="none"/>
        </w:rPr>
        <w:tab/>
        <w:t>s. 58</w:t>
      </w:r>
    </w:p>
    <w:p w14:paraId="7A4970AD" w14:textId="4507B87E" w:rsidR="00E94CAB" w:rsidRPr="00032D97" w:rsidRDefault="00204BE4" w:rsidP="00C61FA0">
      <w:pPr>
        <w:spacing w:line="360" w:lineRule="auto"/>
        <w:rPr>
          <w:rStyle w:val="Hyperkobling"/>
          <w:color w:val="000000" w:themeColor="text1"/>
          <w:sz w:val="24"/>
          <w:szCs w:val="24"/>
          <w:u w:val="none"/>
        </w:rPr>
      </w:pPr>
      <w:r w:rsidRPr="00032D97">
        <w:rPr>
          <w:color w:val="000000" w:themeColor="text1"/>
          <w:sz w:val="24"/>
          <w:szCs w:val="24"/>
        </w:rPr>
        <w:fldChar w:fldCharType="end"/>
      </w:r>
      <w:r w:rsidR="00032D97">
        <w:rPr>
          <w:color w:val="000000" w:themeColor="text1"/>
          <w:sz w:val="24"/>
          <w:szCs w:val="24"/>
        </w:rPr>
        <w:t xml:space="preserve">      7.6 </w:t>
      </w:r>
      <w:r w:rsidRPr="00032D97">
        <w:rPr>
          <w:color w:val="000000" w:themeColor="text1"/>
          <w:sz w:val="24"/>
          <w:szCs w:val="24"/>
        </w:rPr>
        <w:fldChar w:fldCharType="begin"/>
      </w:r>
      <w:r w:rsidRPr="00032D97">
        <w:rPr>
          <w:color w:val="000000" w:themeColor="text1"/>
          <w:sz w:val="24"/>
          <w:szCs w:val="24"/>
        </w:rPr>
        <w:instrText xml:space="preserve"> HYPERLINK  \l "Transplantasjonsimmunologi" </w:instrText>
      </w:r>
      <w:r w:rsidRPr="00032D97">
        <w:rPr>
          <w:color w:val="000000" w:themeColor="text1"/>
          <w:sz w:val="24"/>
          <w:szCs w:val="24"/>
        </w:rPr>
        <w:fldChar w:fldCharType="separate"/>
      </w:r>
      <w:r w:rsidR="00E94CAB" w:rsidRPr="00032D97">
        <w:rPr>
          <w:rStyle w:val="Hyperkobling"/>
          <w:color w:val="000000" w:themeColor="text1"/>
          <w:sz w:val="24"/>
          <w:szCs w:val="24"/>
          <w:u w:val="none"/>
        </w:rPr>
        <w:t>Transplantasjonsimmunologi</w:t>
      </w:r>
      <w:r w:rsidR="00FF4173" w:rsidRPr="00032D97">
        <w:rPr>
          <w:rStyle w:val="Hyperkobling"/>
          <w:color w:val="000000" w:themeColor="text1"/>
          <w:sz w:val="24"/>
          <w:szCs w:val="24"/>
          <w:u w:val="none"/>
        </w:rPr>
        <w:tab/>
      </w:r>
      <w:r w:rsidR="00FF4173" w:rsidRPr="00032D97">
        <w:rPr>
          <w:rStyle w:val="Hyperkobling"/>
          <w:color w:val="000000" w:themeColor="text1"/>
          <w:sz w:val="24"/>
          <w:szCs w:val="24"/>
          <w:u w:val="none"/>
        </w:rPr>
        <w:tab/>
      </w:r>
      <w:r w:rsidR="00FF4173" w:rsidRPr="00032D97">
        <w:rPr>
          <w:rStyle w:val="Hyperkobling"/>
          <w:color w:val="000000" w:themeColor="text1"/>
          <w:sz w:val="24"/>
          <w:szCs w:val="24"/>
          <w:u w:val="none"/>
        </w:rPr>
        <w:tab/>
      </w:r>
      <w:r w:rsidR="00FF4173" w:rsidRPr="00032D97">
        <w:rPr>
          <w:rStyle w:val="Hyperkobling"/>
          <w:color w:val="000000" w:themeColor="text1"/>
          <w:sz w:val="24"/>
          <w:szCs w:val="24"/>
          <w:u w:val="none"/>
        </w:rPr>
        <w:tab/>
      </w:r>
      <w:r w:rsidR="00FF4173" w:rsidRPr="00032D97">
        <w:rPr>
          <w:rStyle w:val="Hyperkobling"/>
          <w:color w:val="000000" w:themeColor="text1"/>
          <w:sz w:val="24"/>
          <w:szCs w:val="24"/>
          <w:u w:val="none"/>
        </w:rPr>
        <w:tab/>
      </w:r>
      <w:r w:rsidR="00032D97">
        <w:rPr>
          <w:rStyle w:val="Hyperkobling"/>
          <w:color w:val="000000" w:themeColor="text1"/>
          <w:sz w:val="24"/>
          <w:szCs w:val="24"/>
          <w:u w:val="none"/>
        </w:rPr>
        <w:tab/>
      </w:r>
      <w:r w:rsidR="00FF4173" w:rsidRPr="00032D97">
        <w:rPr>
          <w:rStyle w:val="Hyperkobling"/>
          <w:color w:val="000000" w:themeColor="text1"/>
          <w:sz w:val="24"/>
          <w:szCs w:val="24"/>
          <w:u w:val="none"/>
        </w:rPr>
        <w:t>s. 61</w:t>
      </w:r>
    </w:p>
    <w:p w14:paraId="26774698" w14:textId="46B52041" w:rsidR="00032D97" w:rsidRDefault="00204BE4" w:rsidP="00C61FA0">
      <w:pPr>
        <w:spacing w:line="360" w:lineRule="auto"/>
        <w:rPr>
          <w:color w:val="000000" w:themeColor="text1"/>
          <w:sz w:val="24"/>
          <w:szCs w:val="24"/>
        </w:rPr>
      </w:pPr>
      <w:r w:rsidRPr="00032D97">
        <w:rPr>
          <w:color w:val="000000" w:themeColor="text1"/>
          <w:sz w:val="24"/>
          <w:szCs w:val="24"/>
        </w:rPr>
        <w:fldChar w:fldCharType="end"/>
      </w:r>
      <w:r w:rsidR="00032D97">
        <w:rPr>
          <w:color w:val="000000" w:themeColor="text1"/>
          <w:sz w:val="24"/>
          <w:szCs w:val="24"/>
        </w:rPr>
        <w:t xml:space="preserve">      7.7 Rejeksjonsdiagnostikk</w:t>
      </w:r>
      <w:r w:rsidR="00032D97">
        <w:rPr>
          <w:color w:val="000000" w:themeColor="text1"/>
          <w:sz w:val="24"/>
          <w:szCs w:val="24"/>
        </w:rPr>
        <w:tab/>
      </w:r>
      <w:r w:rsidR="00032D97">
        <w:rPr>
          <w:color w:val="000000" w:themeColor="text1"/>
          <w:sz w:val="24"/>
          <w:szCs w:val="24"/>
        </w:rPr>
        <w:tab/>
      </w:r>
      <w:r w:rsidR="00032D97">
        <w:rPr>
          <w:color w:val="000000" w:themeColor="text1"/>
          <w:sz w:val="24"/>
          <w:szCs w:val="24"/>
        </w:rPr>
        <w:tab/>
      </w:r>
      <w:r w:rsidR="00032D97">
        <w:rPr>
          <w:color w:val="000000" w:themeColor="text1"/>
          <w:sz w:val="24"/>
          <w:szCs w:val="24"/>
        </w:rPr>
        <w:tab/>
      </w:r>
      <w:r w:rsidR="00032D97">
        <w:rPr>
          <w:color w:val="000000" w:themeColor="text1"/>
          <w:sz w:val="24"/>
          <w:szCs w:val="24"/>
        </w:rPr>
        <w:tab/>
      </w:r>
      <w:r w:rsidR="00032D97">
        <w:rPr>
          <w:color w:val="000000" w:themeColor="text1"/>
          <w:sz w:val="24"/>
          <w:szCs w:val="24"/>
        </w:rPr>
        <w:tab/>
        <w:t>s.64</w:t>
      </w:r>
    </w:p>
    <w:p w14:paraId="6E74988D" w14:textId="17E713C3" w:rsidR="005F3F2A" w:rsidRPr="00032D97" w:rsidRDefault="00032D97" w:rsidP="00C61FA0">
      <w:pPr>
        <w:spacing w:line="360" w:lineRule="auto"/>
        <w:rPr>
          <w:rStyle w:val="Hyperkobling"/>
          <w:color w:val="000000" w:themeColor="text1"/>
          <w:sz w:val="24"/>
          <w:szCs w:val="24"/>
          <w:u w:val="none"/>
        </w:rPr>
      </w:pPr>
      <w:r>
        <w:rPr>
          <w:color w:val="000000" w:themeColor="text1"/>
          <w:sz w:val="24"/>
          <w:szCs w:val="24"/>
        </w:rPr>
        <w:t xml:space="preserve">      7.8 </w:t>
      </w:r>
      <w:r w:rsidR="00204BE4" w:rsidRPr="00032D97">
        <w:rPr>
          <w:color w:val="000000" w:themeColor="text1"/>
          <w:sz w:val="24"/>
          <w:szCs w:val="24"/>
        </w:rPr>
        <w:fldChar w:fldCharType="begin"/>
      </w:r>
      <w:r w:rsidR="00204BE4" w:rsidRPr="00032D97">
        <w:rPr>
          <w:color w:val="000000" w:themeColor="text1"/>
          <w:sz w:val="24"/>
          <w:szCs w:val="24"/>
        </w:rPr>
        <w:instrText xml:space="preserve"> HYPERLINK  \l "HygieneOgInfeksjonsbygging" </w:instrText>
      </w:r>
      <w:r w:rsidR="00204BE4" w:rsidRPr="00032D97">
        <w:rPr>
          <w:color w:val="000000" w:themeColor="text1"/>
          <w:sz w:val="24"/>
          <w:szCs w:val="24"/>
        </w:rPr>
        <w:fldChar w:fldCharType="separate"/>
      </w:r>
      <w:r w:rsidR="00E94CAB" w:rsidRPr="00032D97">
        <w:rPr>
          <w:rStyle w:val="Hyperkobling"/>
          <w:color w:val="000000" w:themeColor="text1"/>
          <w:sz w:val="24"/>
          <w:szCs w:val="24"/>
          <w:u w:val="none"/>
        </w:rPr>
        <w:t>Hygiene og infeksjonsforebygging</w:t>
      </w:r>
      <w:r w:rsidR="00FF4173" w:rsidRPr="00032D97">
        <w:rPr>
          <w:rStyle w:val="Hyperkobling"/>
          <w:color w:val="000000" w:themeColor="text1"/>
          <w:sz w:val="24"/>
          <w:szCs w:val="24"/>
          <w:u w:val="none"/>
        </w:rPr>
        <w:tab/>
      </w:r>
      <w:r w:rsidR="00FF4173" w:rsidRPr="00032D97">
        <w:rPr>
          <w:rStyle w:val="Hyperkobling"/>
          <w:color w:val="000000" w:themeColor="text1"/>
          <w:sz w:val="24"/>
          <w:szCs w:val="24"/>
          <w:u w:val="none"/>
        </w:rPr>
        <w:tab/>
      </w:r>
      <w:r w:rsidR="00FF4173" w:rsidRPr="00032D97">
        <w:rPr>
          <w:rStyle w:val="Hyperkobling"/>
          <w:color w:val="000000" w:themeColor="text1"/>
          <w:sz w:val="24"/>
          <w:szCs w:val="24"/>
          <w:u w:val="none"/>
        </w:rPr>
        <w:tab/>
      </w:r>
      <w:r w:rsidR="00FF4173" w:rsidRPr="00032D97">
        <w:rPr>
          <w:rStyle w:val="Hyperkobling"/>
          <w:color w:val="000000" w:themeColor="text1"/>
          <w:sz w:val="24"/>
          <w:szCs w:val="24"/>
          <w:u w:val="none"/>
        </w:rPr>
        <w:tab/>
      </w:r>
      <w:r w:rsidR="00FF4173" w:rsidRPr="00032D97">
        <w:rPr>
          <w:rStyle w:val="Hyperkobling"/>
          <w:color w:val="000000" w:themeColor="text1"/>
          <w:sz w:val="24"/>
          <w:szCs w:val="24"/>
          <w:u w:val="none"/>
        </w:rPr>
        <w:tab/>
        <w:t>s. 67</w:t>
      </w:r>
    </w:p>
    <w:p w14:paraId="3C8B8396" w14:textId="656F995F" w:rsidR="00834B40" w:rsidRPr="00032D97" w:rsidRDefault="00204BE4" w:rsidP="00C61FA0">
      <w:pPr>
        <w:spacing w:before="120" w:line="360" w:lineRule="auto"/>
        <w:ind w:left="360"/>
        <w:rPr>
          <w:rStyle w:val="Hyperkobling"/>
          <w:color w:val="000000" w:themeColor="text1"/>
          <w:sz w:val="24"/>
          <w:szCs w:val="24"/>
          <w:u w:val="none"/>
        </w:rPr>
        <w:sectPr w:rsidR="00834B40" w:rsidRPr="00032D97" w:rsidSect="00834B40">
          <w:pgSz w:w="11906" w:h="16838" w:code="9"/>
          <w:pgMar w:top="2268" w:right="1412" w:bottom="1412" w:left="1412" w:header="397" w:footer="709" w:gutter="0"/>
          <w:paperSrc w:first="15" w:other="15"/>
          <w:cols w:space="708"/>
          <w:docGrid w:linePitch="272"/>
        </w:sectPr>
      </w:pPr>
      <w:r w:rsidRPr="00032D97">
        <w:rPr>
          <w:color w:val="000000" w:themeColor="text1"/>
          <w:sz w:val="24"/>
          <w:szCs w:val="24"/>
        </w:rPr>
        <w:fldChar w:fldCharType="end"/>
      </w:r>
      <w:r w:rsidRPr="00032D97">
        <w:rPr>
          <w:b/>
          <w:color w:val="000000" w:themeColor="text1"/>
          <w:sz w:val="24"/>
          <w:szCs w:val="24"/>
        </w:rPr>
        <w:fldChar w:fldCharType="begin"/>
      </w:r>
      <w:r w:rsidRPr="00032D97">
        <w:rPr>
          <w:b/>
          <w:color w:val="000000" w:themeColor="text1"/>
          <w:sz w:val="24"/>
          <w:szCs w:val="24"/>
        </w:rPr>
        <w:instrText xml:space="preserve"> HYPERLINK  \l "Referanser" </w:instrText>
      </w:r>
      <w:r w:rsidRPr="00032D97">
        <w:rPr>
          <w:b/>
          <w:color w:val="000000" w:themeColor="text1"/>
          <w:sz w:val="24"/>
          <w:szCs w:val="24"/>
        </w:rPr>
        <w:fldChar w:fldCharType="separate"/>
      </w:r>
      <w:r w:rsidR="00A703E8" w:rsidRPr="00032D97">
        <w:rPr>
          <w:rStyle w:val="Hyperkobling"/>
          <w:b/>
          <w:color w:val="000000" w:themeColor="text1"/>
          <w:sz w:val="24"/>
          <w:szCs w:val="24"/>
          <w:u w:val="none"/>
        </w:rPr>
        <w:t>Referanser</w:t>
      </w:r>
      <w:r w:rsidR="00FF4173" w:rsidRPr="00032D97">
        <w:rPr>
          <w:rStyle w:val="Hyperkobling"/>
          <w:b/>
          <w:color w:val="000000" w:themeColor="text1"/>
          <w:sz w:val="24"/>
          <w:szCs w:val="24"/>
          <w:u w:val="none"/>
        </w:rPr>
        <w:t>.</w:t>
      </w:r>
      <w:r w:rsidR="00A57EB6" w:rsidRPr="00032D97">
        <w:rPr>
          <w:rStyle w:val="Hyperkobling"/>
          <w:b/>
          <w:color w:val="000000" w:themeColor="text1"/>
          <w:sz w:val="24"/>
          <w:szCs w:val="24"/>
          <w:u w:val="none"/>
        </w:rPr>
        <w:tab/>
      </w:r>
      <w:r w:rsidR="00A57EB6" w:rsidRPr="00032D97">
        <w:rPr>
          <w:rStyle w:val="Hyperkobling"/>
          <w:b/>
          <w:color w:val="000000" w:themeColor="text1"/>
          <w:sz w:val="24"/>
          <w:szCs w:val="24"/>
          <w:u w:val="none"/>
        </w:rPr>
        <w:tab/>
      </w:r>
      <w:r w:rsidR="00A57EB6" w:rsidRPr="00032D97">
        <w:rPr>
          <w:rStyle w:val="Hyperkobling"/>
          <w:b/>
          <w:color w:val="000000" w:themeColor="text1"/>
          <w:sz w:val="24"/>
          <w:szCs w:val="24"/>
          <w:u w:val="none"/>
        </w:rPr>
        <w:tab/>
      </w:r>
      <w:r w:rsidR="00A57EB6" w:rsidRPr="00032D97">
        <w:rPr>
          <w:rStyle w:val="Hyperkobling"/>
          <w:b/>
          <w:color w:val="000000" w:themeColor="text1"/>
          <w:sz w:val="24"/>
          <w:szCs w:val="24"/>
          <w:u w:val="none"/>
        </w:rPr>
        <w:tab/>
      </w:r>
      <w:r w:rsidR="00A57EB6" w:rsidRPr="00032D97">
        <w:rPr>
          <w:rStyle w:val="Hyperkobling"/>
          <w:b/>
          <w:color w:val="000000" w:themeColor="text1"/>
          <w:sz w:val="24"/>
          <w:szCs w:val="24"/>
          <w:u w:val="none"/>
        </w:rPr>
        <w:tab/>
      </w:r>
      <w:r w:rsidR="00A57EB6" w:rsidRPr="00032D97">
        <w:rPr>
          <w:rStyle w:val="Hyperkobling"/>
          <w:b/>
          <w:color w:val="000000" w:themeColor="text1"/>
          <w:sz w:val="24"/>
          <w:szCs w:val="24"/>
          <w:u w:val="none"/>
        </w:rPr>
        <w:tab/>
      </w:r>
      <w:r w:rsidR="00A57EB6" w:rsidRPr="00032D97">
        <w:rPr>
          <w:rStyle w:val="Hyperkobling"/>
          <w:b/>
          <w:color w:val="000000" w:themeColor="text1"/>
          <w:sz w:val="24"/>
          <w:szCs w:val="24"/>
          <w:u w:val="none"/>
        </w:rPr>
        <w:tab/>
      </w:r>
      <w:r w:rsidR="00A57EB6" w:rsidRPr="00032D97">
        <w:rPr>
          <w:rStyle w:val="Hyperkobling"/>
          <w:b/>
          <w:color w:val="000000" w:themeColor="text1"/>
          <w:sz w:val="24"/>
          <w:szCs w:val="24"/>
          <w:u w:val="none"/>
        </w:rPr>
        <w:tab/>
      </w:r>
      <w:r w:rsidR="00AB4AE5">
        <w:rPr>
          <w:rStyle w:val="Hyperkobling"/>
          <w:b/>
          <w:color w:val="000000" w:themeColor="text1"/>
          <w:sz w:val="24"/>
          <w:szCs w:val="24"/>
          <w:u w:val="none"/>
        </w:rPr>
        <w:t>s. 73</w:t>
      </w:r>
    </w:p>
    <w:bookmarkStart w:id="2" w:name="Introduksjon"/>
    <w:p w14:paraId="4F43F273" w14:textId="77777777" w:rsidR="00FC257E" w:rsidRPr="00834B40" w:rsidRDefault="00204BE4" w:rsidP="00834B40">
      <w:pPr>
        <w:pStyle w:val="RikshospitaletTittel"/>
      </w:pPr>
      <w:r w:rsidRPr="00032D97">
        <w:rPr>
          <w:rFonts w:ascii="Times New Roman" w:hAnsi="Times New Roman"/>
          <w:b/>
          <w:sz w:val="24"/>
          <w:szCs w:val="24"/>
        </w:rPr>
        <w:lastRenderedPageBreak/>
        <w:fldChar w:fldCharType="end"/>
      </w:r>
      <w:r w:rsidR="00FC257E" w:rsidRPr="00834B40">
        <w:t>Introduksjon</w:t>
      </w:r>
    </w:p>
    <w:bookmarkEnd w:id="2"/>
    <w:p w14:paraId="7CB90143" w14:textId="77777777" w:rsidR="002B58F3" w:rsidRPr="00834B40" w:rsidRDefault="00FC257E" w:rsidP="00834B40">
      <w:pPr>
        <w:pStyle w:val="RikshospitaletBrdtekst"/>
      </w:pPr>
      <w:r w:rsidRPr="00834B40">
        <w:t xml:space="preserve">Denne håndboken </w:t>
      </w:r>
      <w:r w:rsidR="00150830" w:rsidRPr="00834B40">
        <w:t>er en klinisk retningslinje og inngår i kunnskapsbasen for behandling av pasienter som gjennomgår hjerte-</w:t>
      </w:r>
      <w:r w:rsidR="003F6D84" w:rsidRPr="00834B40">
        <w:t>/lungetransplantasjon (</w:t>
      </w:r>
      <w:r w:rsidRPr="00834B40">
        <w:t>transplantasjon av et</w:t>
      </w:r>
      <w:r w:rsidR="00150830" w:rsidRPr="00834B40">
        <w:t>t</w:t>
      </w:r>
      <w:r w:rsidRPr="00834B40">
        <w:t xml:space="preserve"> eller flere thoraxor</w:t>
      </w:r>
      <w:r w:rsidR="00C76FB4">
        <w:softHyphen/>
      </w:r>
      <w:r w:rsidRPr="00834B40">
        <w:t>gan</w:t>
      </w:r>
      <w:r w:rsidR="00150830" w:rsidRPr="00834B40">
        <w:t>er fra en donor (giver) til en res</w:t>
      </w:r>
      <w:r w:rsidRPr="00834B40">
        <w:t>ipient (mottaker)</w:t>
      </w:r>
      <w:r w:rsidR="003F6D84" w:rsidRPr="00834B40">
        <w:t>)</w:t>
      </w:r>
      <w:r w:rsidRPr="00834B40">
        <w:t xml:space="preserve">. </w:t>
      </w:r>
      <w:r w:rsidR="003274DA" w:rsidRPr="00834B40">
        <w:t>Det gis</w:t>
      </w:r>
      <w:r w:rsidR="002B58F3" w:rsidRPr="00834B40">
        <w:t xml:space="preserve"> en kort oversikt over hele transplantasjonsprossessen for at man skal få en forståelse av hva organtransplantasjon innebærer for pasienten.</w:t>
      </w:r>
      <w:r w:rsidR="00656CF3">
        <w:t xml:space="preserve"> </w:t>
      </w:r>
      <w:r w:rsidRPr="00834B40">
        <w:t>Hovedfokus vil være den transplante</w:t>
      </w:r>
      <w:r w:rsidR="002B58F3" w:rsidRPr="00834B40">
        <w:t>rte pasient i intensiv- og inter</w:t>
      </w:r>
      <w:r w:rsidR="00A50351">
        <w:t>-</w:t>
      </w:r>
      <w:r w:rsidR="002B58F3" w:rsidRPr="00834B40">
        <w:t>mediær</w:t>
      </w:r>
      <w:r w:rsidR="00C76FB4">
        <w:softHyphen/>
      </w:r>
      <w:r w:rsidR="002B58F3" w:rsidRPr="00834B40">
        <w:t>enheten</w:t>
      </w:r>
      <w:r w:rsidR="00AF3CD3" w:rsidRPr="00834B40">
        <w:t>; og</w:t>
      </w:r>
      <w:r w:rsidRPr="00834B40">
        <w:t xml:space="preserve"> de konkrete utfordringer/tiltak vi står ovenfor der.</w:t>
      </w:r>
    </w:p>
    <w:p w14:paraId="60725F39" w14:textId="77777777" w:rsidR="003274DA" w:rsidRPr="00834B40" w:rsidRDefault="003274DA" w:rsidP="00834B40">
      <w:pPr>
        <w:pStyle w:val="RikshospitaletBrdtekst"/>
      </w:pPr>
      <w:bookmarkStart w:id="3" w:name="OLE_LINK9"/>
      <w:bookmarkStart w:id="4" w:name="OLE_LINK10"/>
    </w:p>
    <w:bookmarkEnd w:id="3"/>
    <w:bookmarkEnd w:id="4"/>
    <w:p w14:paraId="1EBBFF87" w14:textId="77777777" w:rsidR="00150830" w:rsidRPr="00834B40" w:rsidRDefault="00FC257E" w:rsidP="00834B40">
      <w:pPr>
        <w:pStyle w:val="RikshospitaletBrdtekst"/>
      </w:pPr>
      <w:r w:rsidRPr="00834B40">
        <w:t>Det blir tatt utgangspunkt i F</w:t>
      </w:r>
      <w:r w:rsidR="005F3F2A" w:rsidRPr="00834B40">
        <w:t xml:space="preserve">orventet </w:t>
      </w:r>
      <w:r w:rsidRPr="00834B40">
        <w:t>F</w:t>
      </w:r>
      <w:r w:rsidR="005F3F2A" w:rsidRPr="00834B40">
        <w:t>orløp (FF)</w:t>
      </w:r>
      <w:r w:rsidRPr="00834B40">
        <w:t xml:space="preserve"> for hjerte-/ og lungetransplantasjon samtidig som de vanligste komplikasjonene vil bli beskrevet.</w:t>
      </w:r>
      <w:r w:rsidR="00656CF3" w:rsidRPr="00E46781">
        <w:t xml:space="preserve"> </w:t>
      </w:r>
      <w:r w:rsidR="00D36E66" w:rsidRPr="00834B40">
        <w:t>Behandlingsplan</w:t>
      </w:r>
      <w:r w:rsidR="00150830" w:rsidRPr="00834B40">
        <w:t xml:space="preserve"> vil kun omhandle det spesielle for den transplanterte pasienten. </w:t>
      </w:r>
    </w:p>
    <w:p w14:paraId="2D468E26" w14:textId="77777777" w:rsidR="00150830" w:rsidRPr="00834B40" w:rsidRDefault="00150830" w:rsidP="00834B40">
      <w:pPr>
        <w:pStyle w:val="RikshospitaletBrdtekst"/>
      </w:pPr>
    </w:p>
    <w:p w14:paraId="06C812D0" w14:textId="77777777" w:rsidR="00150830" w:rsidRPr="00834B40" w:rsidRDefault="00FC257E" w:rsidP="00834B40">
      <w:pPr>
        <w:pStyle w:val="RikshospitaletBrdtekst"/>
      </w:pPr>
      <w:r w:rsidRPr="00834B40">
        <w:t>I avsnittet om lungetransplantasjon vil det bli henvist til hjertetransplantasjon der sykepleie</w:t>
      </w:r>
      <w:r w:rsidR="00656CF3" w:rsidRPr="00E46781">
        <w:softHyphen/>
      </w:r>
      <w:r w:rsidRPr="00834B40">
        <w:t xml:space="preserve">utfordringer og tiltak er like. </w:t>
      </w:r>
    </w:p>
    <w:p w14:paraId="44866238" w14:textId="77777777" w:rsidR="00D36E66" w:rsidRPr="00834B40" w:rsidRDefault="00D36E66" w:rsidP="00834B40">
      <w:pPr>
        <w:pStyle w:val="RikshospitaletBrdtekst"/>
      </w:pPr>
    </w:p>
    <w:p w14:paraId="7272E212" w14:textId="3B4CDCF7" w:rsidR="00D36E66" w:rsidRPr="00834B40" w:rsidRDefault="00D36E66" w:rsidP="00834B40">
      <w:pPr>
        <w:pStyle w:val="RikshospitaletBrdtekst"/>
      </w:pPr>
      <w:r w:rsidRPr="00834B40">
        <w:t xml:space="preserve">Det spesielle med barnehjertetransplantasjon omtales </w:t>
      </w:r>
      <w:r w:rsidR="00E24F74">
        <w:t>i egne dokumenter</w:t>
      </w:r>
      <w:r w:rsidRPr="00834B40">
        <w:t>.</w:t>
      </w:r>
      <w:r w:rsidR="00656CF3" w:rsidRPr="00E46781">
        <w:t xml:space="preserve"> </w:t>
      </w:r>
      <w:r w:rsidR="00E24F74">
        <w:t xml:space="preserve">Se </w:t>
      </w:r>
      <w:hyperlink r:id="rId11" w:history="1">
        <w:r w:rsidR="00E24F74" w:rsidRPr="00312710">
          <w:rPr>
            <w:rStyle w:val="Hyperkobling"/>
          </w:rPr>
          <w:t>https://ehandbok.ous-hf.no/document/56357</w:t>
        </w:r>
      </w:hyperlink>
      <w:r w:rsidR="00E24F74">
        <w:t xml:space="preserve">. </w:t>
      </w:r>
      <w:r w:rsidRPr="00834B40">
        <w:t>Per i</w:t>
      </w:r>
      <w:r w:rsidR="00917ED8">
        <w:t xml:space="preserve"> </w:t>
      </w:r>
      <w:r w:rsidRPr="00834B40">
        <w:t xml:space="preserve">dag utføres ikke lungetransplantasjon på små barn. Ved </w:t>
      </w:r>
      <w:r w:rsidR="00077CC8">
        <w:t>lunge</w:t>
      </w:r>
      <w:r w:rsidRPr="00834B40">
        <w:t>transplantasjon av tenåringer, følges voksenhåndboka.</w:t>
      </w:r>
    </w:p>
    <w:p w14:paraId="3C57C3AD" w14:textId="77777777" w:rsidR="0036305F" w:rsidRPr="00834B40" w:rsidRDefault="0036305F" w:rsidP="00834B40">
      <w:pPr>
        <w:pStyle w:val="RikshospitaletBrdtekst"/>
      </w:pPr>
    </w:p>
    <w:p w14:paraId="0DFA967F" w14:textId="77777777" w:rsidR="00FC257E" w:rsidRPr="00834B40" w:rsidRDefault="000B5C10" w:rsidP="00834B40">
      <w:pPr>
        <w:pStyle w:val="RikshospitaletBrdtekst"/>
      </w:pPr>
      <w:r w:rsidRPr="00834B40">
        <w:t>Dersom</w:t>
      </w:r>
      <w:r w:rsidR="00FC257E" w:rsidRPr="00834B40">
        <w:t xml:space="preserve"> ECMO/VAD og/eller IABP</w:t>
      </w:r>
      <w:r w:rsidR="0036305F" w:rsidRPr="00834B40">
        <w:t>/IMPELLA</w:t>
      </w:r>
      <w:r w:rsidR="00FC257E" w:rsidRPr="00834B40">
        <w:t xml:space="preserve"> </w:t>
      </w:r>
      <w:r w:rsidRPr="00834B40">
        <w:t>er en del av behandlingen i</w:t>
      </w:r>
      <w:r w:rsidR="00FC257E" w:rsidRPr="00834B40">
        <w:t xml:space="preserve"> forbindelse med transplantasjon, må manualene og prosedyrene for disse følges i tillegg.</w:t>
      </w:r>
    </w:p>
    <w:p w14:paraId="616C4706" w14:textId="77777777" w:rsidR="00EE14BE" w:rsidRPr="00834B40" w:rsidRDefault="00EE14BE" w:rsidP="00834B40">
      <w:pPr>
        <w:pStyle w:val="RikshospitaletBrdtekst"/>
      </w:pPr>
    </w:p>
    <w:p w14:paraId="11ED9690" w14:textId="70C2551B" w:rsidR="00CA76F5" w:rsidRDefault="00150830" w:rsidP="00834B40">
      <w:pPr>
        <w:pStyle w:val="RikshospitaletBrdtekst"/>
      </w:pPr>
      <w:r w:rsidRPr="00834B40">
        <w:t>Mottaker av organ, res</w:t>
      </w:r>
      <w:r w:rsidR="00FC257E" w:rsidRPr="00834B40">
        <w:t>ipienten, omtales som ”pasienten”</w:t>
      </w:r>
      <w:r w:rsidRPr="00834B40">
        <w:t xml:space="preserve"> og ”han”</w:t>
      </w:r>
      <w:r w:rsidR="00FC257E" w:rsidRPr="00834B40">
        <w:t xml:space="preserve"> i teksten.</w:t>
      </w:r>
    </w:p>
    <w:p w14:paraId="6A47DDA6" w14:textId="1B1E3118" w:rsidR="00077CC8" w:rsidRDefault="00077CC8" w:rsidP="00834B40">
      <w:pPr>
        <w:pStyle w:val="RikshospitaletBrdtekst"/>
      </w:pPr>
      <w:r>
        <w:t>Det henvises noen steder til statistikk fra ISHLT; tilbake til 2017. Det er fordi ISHLT ligger flere år bak i behandling av sitt materiale.</w:t>
      </w:r>
    </w:p>
    <w:p w14:paraId="62B5BC92" w14:textId="77777777" w:rsidR="00917ED8" w:rsidRPr="00834B40" w:rsidRDefault="00917ED8" w:rsidP="00834B40">
      <w:pPr>
        <w:pStyle w:val="RikshospitaletBrdtekst"/>
      </w:pPr>
    </w:p>
    <w:p w14:paraId="711017F6" w14:textId="77777777" w:rsidR="000B5C10" w:rsidRPr="00834B40" w:rsidRDefault="000B5C10" w:rsidP="00834B40">
      <w:pPr>
        <w:pStyle w:val="RikshospitaletBrdtekst"/>
      </w:pPr>
      <w:r w:rsidRPr="00834B40">
        <w:t xml:space="preserve">Forkortelser i teksten: </w:t>
      </w:r>
    </w:p>
    <w:p w14:paraId="117419ED" w14:textId="77777777" w:rsidR="000B5C10" w:rsidRPr="00834B40" w:rsidRDefault="000B5C10" w:rsidP="00CD4A10">
      <w:pPr>
        <w:numPr>
          <w:ilvl w:val="0"/>
          <w:numId w:val="1"/>
        </w:numPr>
        <w:spacing w:line="360" w:lineRule="auto"/>
        <w:rPr>
          <w:rFonts w:ascii="Times" w:hAnsi="Times"/>
          <w:sz w:val="24"/>
        </w:rPr>
      </w:pPr>
      <w:r w:rsidRPr="00834B40">
        <w:rPr>
          <w:rFonts w:ascii="Times" w:hAnsi="Times"/>
          <w:sz w:val="24"/>
        </w:rPr>
        <w:t>Tx</w:t>
      </w:r>
      <w:r w:rsidR="00917ED8">
        <w:rPr>
          <w:rFonts w:ascii="Times" w:hAnsi="Times"/>
          <w:sz w:val="24"/>
        </w:rPr>
        <w:t>:</w:t>
      </w:r>
      <w:r w:rsidRPr="00834B40">
        <w:rPr>
          <w:rFonts w:ascii="Times" w:hAnsi="Times"/>
          <w:sz w:val="24"/>
        </w:rPr>
        <w:t xml:space="preserve"> transplantasjon, transplantert</w:t>
      </w:r>
    </w:p>
    <w:p w14:paraId="2E135FC2" w14:textId="77777777" w:rsidR="000B5C10" w:rsidRPr="00834B40" w:rsidRDefault="0036305F" w:rsidP="00CD4A10">
      <w:pPr>
        <w:numPr>
          <w:ilvl w:val="0"/>
          <w:numId w:val="1"/>
        </w:numPr>
        <w:spacing w:line="360" w:lineRule="auto"/>
        <w:rPr>
          <w:rFonts w:ascii="Times" w:hAnsi="Times"/>
          <w:sz w:val="24"/>
        </w:rPr>
      </w:pPr>
      <w:r w:rsidRPr="00834B40">
        <w:rPr>
          <w:rFonts w:ascii="Times" w:hAnsi="Times"/>
          <w:sz w:val="24"/>
        </w:rPr>
        <w:t>LUR</w:t>
      </w:r>
      <w:r w:rsidR="00671E6B" w:rsidRPr="00834B40">
        <w:rPr>
          <w:rFonts w:ascii="Times" w:hAnsi="Times"/>
          <w:sz w:val="24"/>
        </w:rPr>
        <w:t>s</w:t>
      </w:r>
      <w:r w:rsidR="00917ED8">
        <w:rPr>
          <w:rFonts w:ascii="Times" w:hAnsi="Times"/>
          <w:sz w:val="24"/>
        </w:rPr>
        <w:t>:</w:t>
      </w:r>
      <w:r w:rsidR="000B5C10" w:rsidRPr="00834B40">
        <w:rPr>
          <w:rFonts w:ascii="Times" w:hAnsi="Times"/>
          <w:sz w:val="24"/>
        </w:rPr>
        <w:t xml:space="preserve"> lungemedisinsk </w:t>
      </w:r>
      <w:r w:rsidR="00D36E66" w:rsidRPr="00834B40">
        <w:rPr>
          <w:rFonts w:ascii="Times" w:hAnsi="Times"/>
          <w:sz w:val="24"/>
        </w:rPr>
        <w:t>avdeling</w:t>
      </w:r>
      <w:r w:rsidR="00671E6B" w:rsidRPr="00834B40">
        <w:rPr>
          <w:rFonts w:ascii="Times" w:hAnsi="Times"/>
          <w:sz w:val="24"/>
        </w:rPr>
        <w:t>, sengepost</w:t>
      </w:r>
    </w:p>
    <w:p w14:paraId="384D53F8" w14:textId="77777777" w:rsidR="000B5C10" w:rsidRPr="00834B40" w:rsidRDefault="0036305F" w:rsidP="00CD4A10">
      <w:pPr>
        <w:numPr>
          <w:ilvl w:val="0"/>
          <w:numId w:val="1"/>
        </w:numPr>
        <w:spacing w:line="360" w:lineRule="auto"/>
        <w:rPr>
          <w:rFonts w:ascii="Times" w:hAnsi="Times"/>
          <w:sz w:val="24"/>
        </w:rPr>
      </w:pPr>
      <w:r w:rsidRPr="00834B40">
        <w:rPr>
          <w:rFonts w:ascii="Times" w:hAnsi="Times"/>
          <w:sz w:val="24"/>
        </w:rPr>
        <w:t>KAD</w:t>
      </w:r>
      <w:r w:rsidR="00671E6B" w:rsidRPr="00834B40">
        <w:rPr>
          <w:rFonts w:ascii="Times" w:hAnsi="Times"/>
          <w:sz w:val="24"/>
        </w:rPr>
        <w:t>s</w:t>
      </w:r>
      <w:r w:rsidR="00917ED8">
        <w:rPr>
          <w:rFonts w:ascii="Times" w:hAnsi="Times"/>
          <w:sz w:val="24"/>
        </w:rPr>
        <w:t>:</w:t>
      </w:r>
      <w:r w:rsidR="000B5C10" w:rsidRPr="00834B40">
        <w:rPr>
          <w:rFonts w:ascii="Times" w:hAnsi="Times"/>
          <w:sz w:val="24"/>
        </w:rPr>
        <w:t xml:space="preserve"> </w:t>
      </w:r>
      <w:r w:rsidR="00D36E66" w:rsidRPr="00834B40">
        <w:rPr>
          <w:rFonts w:ascii="Times" w:hAnsi="Times"/>
          <w:sz w:val="24"/>
        </w:rPr>
        <w:t>kardiologisk</w:t>
      </w:r>
      <w:r w:rsidR="000B5C10" w:rsidRPr="00834B40">
        <w:rPr>
          <w:rFonts w:ascii="Times" w:hAnsi="Times"/>
          <w:sz w:val="24"/>
        </w:rPr>
        <w:t xml:space="preserve"> avdeling</w:t>
      </w:r>
      <w:r w:rsidR="00671E6B" w:rsidRPr="00834B40">
        <w:rPr>
          <w:rFonts w:ascii="Times" w:hAnsi="Times"/>
          <w:sz w:val="24"/>
        </w:rPr>
        <w:t>, sengepost</w:t>
      </w:r>
    </w:p>
    <w:p w14:paraId="099B174E" w14:textId="04954B88" w:rsidR="005F3F2A" w:rsidRPr="00834B40" w:rsidRDefault="00E24F74" w:rsidP="00CD4A10">
      <w:pPr>
        <w:numPr>
          <w:ilvl w:val="0"/>
          <w:numId w:val="1"/>
        </w:numPr>
        <w:spacing w:line="360" w:lineRule="auto"/>
        <w:rPr>
          <w:rFonts w:ascii="Times" w:hAnsi="Times"/>
          <w:sz w:val="24"/>
        </w:rPr>
      </w:pPr>
      <w:r>
        <w:rPr>
          <w:rFonts w:ascii="Times" w:hAnsi="Times"/>
          <w:sz w:val="24"/>
        </w:rPr>
        <w:t>K</w:t>
      </w:r>
      <w:r w:rsidR="005F3F2A" w:rsidRPr="00834B40">
        <w:rPr>
          <w:rFonts w:ascii="Times" w:hAnsi="Times"/>
          <w:sz w:val="24"/>
        </w:rPr>
        <w:t>I</w:t>
      </w:r>
      <w:r>
        <w:rPr>
          <w:rFonts w:ascii="Times" w:hAnsi="Times"/>
          <w:sz w:val="24"/>
        </w:rPr>
        <w:t>O</w:t>
      </w:r>
      <w:r w:rsidR="00917ED8">
        <w:rPr>
          <w:rFonts w:ascii="Times" w:hAnsi="Times"/>
          <w:sz w:val="24"/>
        </w:rPr>
        <w:t>:</w:t>
      </w:r>
      <w:r w:rsidR="005F3F2A" w:rsidRPr="00834B40">
        <w:rPr>
          <w:rFonts w:ascii="Times" w:hAnsi="Times"/>
          <w:sz w:val="24"/>
        </w:rPr>
        <w:t xml:space="preserve"> kardiologisk avdeling, overvåkingsenhet</w:t>
      </w:r>
    </w:p>
    <w:p w14:paraId="1DD9C662" w14:textId="77777777" w:rsidR="000B5C10" w:rsidRPr="00834B40" w:rsidRDefault="000B5C10" w:rsidP="00CD4A10">
      <w:pPr>
        <w:numPr>
          <w:ilvl w:val="0"/>
          <w:numId w:val="1"/>
        </w:numPr>
        <w:spacing w:line="360" w:lineRule="auto"/>
        <w:rPr>
          <w:rFonts w:ascii="Times" w:hAnsi="Times"/>
          <w:sz w:val="24"/>
        </w:rPr>
      </w:pPr>
      <w:r w:rsidRPr="00834B40">
        <w:rPr>
          <w:rFonts w:ascii="Times" w:hAnsi="Times"/>
          <w:sz w:val="24"/>
        </w:rPr>
        <w:t>TKA</w:t>
      </w:r>
      <w:r w:rsidR="00476537" w:rsidRPr="00834B40">
        <w:rPr>
          <w:rFonts w:ascii="Times" w:hAnsi="Times"/>
          <w:sz w:val="24"/>
        </w:rPr>
        <w:t>IS</w:t>
      </w:r>
      <w:r w:rsidR="00917ED8">
        <w:rPr>
          <w:rFonts w:ascii="Times" w:hAnsi="Times"/>
          <w:sz w:val="24"/>
        </w:rPr>
        <w:t>:</w:t>
      </w:r>
      <w:r w:rsidR="00F57120" w:rsidRPr="00834B40">
        <w:rPr>
          <w:rFonts w:ascii="Times" w:hAnsi="Times"/>
          <w:sz w:val="24"/>
        </w:rPr>
        <w:t xml:space="preserve"> thoraxkirurgisk</w:t>
      </w:r>
      <w:r w:rsidRPr="00834B40">
        <w:rPr>
          <w:rFonts w:ascii="Times" w:hAnsi="Times"/>
          <w:sz w:val="24"/>
        </w:rPr>
        <w:t xml:space="preserve"> avdeling, sengepost</w:t>
      </w:r>
      <w:r w:rsidR="0074333D" w:rsidRPr="00834B40">
        <w:rPr>
          <w:rFonts w:ascii="Times" w:hAnsi="Times"/>
          <w:sz w:val="24"/>
        </w:rPr>
        <w:t xml:space="preserve"> og intemediærenhet</w:t>
      </w:r>
    </w:p>
    <w:p w14:paraId="469C562C" w14:textId="77777777" w:rsidR="00CD459C" w:rsidRPr="00834B40" w:rsidRDefault="0036305F" w:rsidP="00CD4A10">
      <w:pPr>
        <w:numPr>
          <w:ilvl w:val="0"/>
          <w:numId w:val="1"/>
        </w:numPr>
        <w:spacing w:line="360" w:lineRule="auto"/>
        <w:rPr>
          <w:rFonts w:ascii="Times" w:hAnsi="Times"/>
          <w:sz w:val="24"/>
        </w:rPr>
      </w:pPr>
      <w:r w:rsidRPr="00834B40">
        <w:rPr>
          <w:rFonts w:ascii="Times" w:hAnsi="Times"/>
          <w:sz w:val="24"/>
        </w:rPr>
        <w:t>TKAI</w:t>
      </w:r>
      <w:r w:rsidR="00917ED8">
        <w:rPr>
          <w:rFonts w:ascii="Times" w:hAnsi="Times"/>
          <w:sz w:val="24"/>
        </w:rPr>
        <w:t>:</w:t>
      </w:r>
      <w:r w:rsidR="000B5C10" w:rsidRPr="00834B40">
        <w:rPr>
          <w:rFonts w:ascii="Times" w:hAnsi="Times"/>
          <w:sz w:val="24"/>
        </w:rPr>
        <w:t xml:space="preserve"> thoraxkirurgisk avdeling, intensiv</w:t>
      </w:r>
    </w:p>
    <w:p w14:paraId="76A2B524" w14:textId="77777777" w:rsidR="0036305F" w:rsidRPr="00834B40" w:rsidRDefault="0036305F" w:rsidP="00834B40">
      <w:pPr>
        <w:pStyle w:val="RikshospitaletBrdtekst"/>
      </w:pPr>
    </w:p>
    <w:p w14:paraId="5B0C1A24" w14:textId="69970606" w:rsidR="00ED5D5E" w:rsidRDefault="00EA3057" w:rsidP="00834B40">
      <w:pPr>
        <w:pStyle w:val="RikshospitaletBrdtekst"/>
      </w:pPr>
      <w:r w:rsidRPr="00834B40">
        <w:lastRenderedPageBreak/>
        <w:t>H</w:t>
      </w:r>
      <w:r w:rsidR="00AD03F1" w:rsidRPr="00834B40">
        <w:t xml:space="preserve">åndboken avløser utgaven fra </w:t>
      </w:r>
      <w:r w:rsidR="00E24F74">
        <w:t>2016</w:t>
      </w:r>
      <w:r w:rsidR="00AD03F1" w:rsidRPr="00834B40">
        <w:t xml:space="preserve">. </w:t>
      </w:r>
      <w:r w:rsidR="00CA76F5" w:rsidRPr="00834B40">
        <w:t xml:space="preserve"> </w:t>
      </w:r>
      <w:r w:rsidR="00AD03F1" w:rsidRPr="00834B40">
        <w:t>Det skal ikke forandres eller tilføyes noe i håndboken. Evt</w:t>
      </w:r>
      <w:r w:rsidR="00917ED8">
        <w:t>.</w:t>
      </w:r>
      <w:r w:rsidR="00AD03F1" w:rsidRPr="00834B40">
        <w:t xml:space="preserve"> kommentarer og mangler rapporteres til </w:t>
      </w:r>
      <w:r w:rsidR="00B700BB">
        <w:t>undertegnede eller avdelingsleder TKA som godkjenner av dokumentet</w:t>
      </w:r>
      <w:r w:rsidR="00ED5D5E" w:rsidRPr="00834B40">
        <w:t>.</w:t>
      </w:r>
    </w:p>
    <w:p w14:paraId="00A5A7EC" w14:textId="77777777" w:rsidR="00B700BB" w:rsidRDefault="00B700BB" w:rsidP="00834B40">
      <w:pPr>
        <w:pStyle w:val="RikshospitaletBrdtekst"/>
      </w:pPr>
    </w:p>
    <w:p w14:paraId="6E27A6EE" w14:textId="178DA329" w:rsidR="00B700BB" w:rsidRDefault="00B700BB" w:rsidP="00834B40">
      <w:pPr>
        <w:pStyle w:val="RikshospitaletBrdtekst"/>
      </w:pPr>
      <w:r>
        <w:t>Alle prosedyrer og retningslinjer som refereres til i tekst, er linket.</w:t>
      </w:r>
    </w:p>
    <w:p w14:paraId="2FB911D8" w14:textId="7F9E9858" w:rsidR="00077CC8" w:rsidRPr="00834B40" w:rsidRDefault="00077CC8" w:rsidP="00834B40">
      <w:pPr>
        <w:pStyle w:val="RikshospitaletBrdtekst"/>
      </w:pPr>
      <w:r>
        <w:t>Henvisninger er satt inn fortløpende. I tillegg kommer andre e-håndboksdokumenter og en egen litteraturliste.</w:t>
      </w:r>
    </w:p>
    <w:p w14:paraId="7A53BEDA" w14:textId="77777777" w:rsidR="00917ED8" w:rsidRDefault="00917ED8" w:rsidP="00834B40">
      <w:pPr>
        <w:pStyle w:val="RikshospitaletBrdtekst"/>
      </w:pPr>
    </w:p>
    <w:p w14:paraId="79CDA0FC" w14:textId="6E136C1A" w:rsidR="00166899" w:rsidRDefault="00ED5D5E" w:rsidP="00834B40">
      <w:pPr>
        <w:pStyle w:val="RikshospitaletBrdtekst"/>
      </w:pPr>
      <w:r w:rsidRPr="00834B40">
        <w:t xml:space="preserve">Revisjon </w:t>
      </w:r>
      <w:r w:rsidR="00E24F74">
        <w:t>august 2022</w:t>
      </w:r>
      <w:r w:rsidR="0036305F" w:rsidRPr="00834B40">
        <w:t>.</w:t>
      </w:r>
    </w:p>
    <w:p w14:paraId="60A5E40C" w14:textId="77777777" w:rsidR="00834B40" w:rsidRDefault="00834B40" w:rsidP="00834B40">
      <w:pPr>
        <w:pStyle w:val="RikshospitaletBrdtekst"/>
      </w:pPr>
    </w:p>
    <w:p w14:paraId="21C1A434" w14:textId="77777777" w:rsidR="00B700BB" w:rsidRDefault="00B700BB" w:rsidP="00834B40">
      <w:pPr>
        <w:pStyle w:val="RikshospitaletBrdtekst"/>
      </w:pPr>
    </w:p>
    <w:p w14:paraId="52F088B2" w14:textId="70B8E7E8" w:rsidR="00B700BB" w:rsidRPr="00834B40" w:rsidRDefault="00B700BB" w:rsidP="00834B40">
      <w:pPr>
        <w:pStyle w:val="RikshospitaletBrdtekst"/>
        <w:sectPr w:rsidR="00B700BB" w:rsidRPr="00834B40" w:rsidSect="00834B40">
          <w:pgSz w:w="11906" w:h="16838" w:code="9"/>
          <w:pgMar w:top="2268" w:right="1412" w:bottom="1412" w:left="1412" w:header="397" w:footer="709" w:gutter="0"/>
          <w:paperSrc w:first="15" w:other="15"/>
          <w:cols w:space="708"/>
          <w:docGrid w:linePitch="272"/>
        </w:sectPr>
      </w:pPr>
      <w:r>
        <w:t>Gro Sørensen, intensivsykepleier TKA.</w:t>
      </w:r>
    </w:p>
    <w:p w14:paraId="572A8DFA" w14:textId="77777777" w:rsidR="00005E6E" w:rsidRPr="008E296F" w:rsidRDefault="00C314E8" w:rsidP="00834B40">
      <w:pPr>
        <w:pStyle w:val="RikshospitaletTittel"/>
        <w:rPr>
          <w:b/>
          <w:color w:val="2F5496" w:themeColor="accent5" w:themeShade="BF"/>
          <w:sz w:val="40"/>
          <w:szCs w:val="40"/>
        </w:rPr>
      </w:pPr>
      <w:bookmarkStart w:id="5" w:name="Behandlingskjede"/>
      <w:r w:rsidRPr="008E296F">
        <w:rPr>
          <w:b/>
          <w:color w:val="2F5496" w:themeColor="accent5" w:themeShade="BF"/>
          <w:sz w:val="40"/>
          <w:szCs w:val="40"/>
        </w:rPr>
        <w:lastRenderedPageBreak/>
        <w:t>1</w:t>
      </w:r>
      <w:r w:rsidR="0036305F" w:rsidRPr="008E296F">
        <w:rPr>
          <w:b/>
          <w:color w:val="2F5496" w:themeColor="accent5" w:themeShade="BF"/>
          <w:sz w:val="40"/>
          <w:szCs w:val="40"/>
        </w:rPr>
        <w:t xml:space="preserve">. </w:t>
      </w:r>
      <w:r w:rsidR="00005E6E" w:rsidRPr="008E296F">
        <w:rPr>
          <w:b/>
          <w:color w:val="2F5496" w:themeColor="accent5" w:themeShade="BF"/>
          <w:sz w:val="40"/>
          <w:szCs w:val="40"/>
        </w:rPr>
        <w:t>Behandlingskjede</w:t>
      </w:r>
    </w:p>
    <w:bookmarkEnd w:id="5"/>
    <w:p w14:paraId="1695A60F" w14:textId="392B8E28" w:rsidR="00005E6E" w:rsidRPr="00E6387C" w:rsidRDefault="00005E6E" w:rsidP="00834B40">
      <w:pPr>
        <w:pStyle w:val="RikshospitaletBrdtekst"/>
      </w:pPr>
      <w:r w:rsidRPr="00E6387C">
        <w:t xml:space="preserve">Resipient utredes på KADs eller LURs. Utredningsprogram tar ca 1 uke. Godkjenning gjøres </w:t>
      </w:r>
      <w:r w:rsidR="00A50351">
        <w:br/>
      </w:r>
      <w:r w:rsidRPr="00E6387C">
        <w:t>i tverrfaglig team som inkluderer kardiolog/thoraxkirurg eller lungelege/thoraxkirurg; ved tilleggs</w:t>
      </w:r>
      <w:r w:rsidR="00C76FB4">
        <w:softHyphen/>
      </w:r>
      <w:r w:rsidRPr="00E6387C">
        <w:t>lidelser også andre spesialister. Andre profesjoner involvert er transplantasjonssyke</w:t>
      </w:r>
      <w:r w:rsidR="00E6387C" w:rsidRPr="00E6387C">
        <w:softHyphen/>
      </w:r>
      <w:r w:rsidRPr="00E6387C">
        <w:t xml:space="preserve">pleierne, </w:t>
      </w:r>
      <w:r w:rsidR="00B700BB">
        <w:t xml:space="preserve">sykepleiere, </w:t>
      </w:r>
      <w:r w:rsidRPr="00E6387C">
        <w:t>sosionom, psykiatrisk sykepleier</w:t>
      </w:r>
      <w:r w:rsidR="005F3F2A" w:rsidRPr="00E6387C">
        <w:t xml:space="preserve"> og/eller psykolog</w:t>
      </w:r>
      <w:r w:rsidRPr="00E6387C">
        <w:t>, fysioterapeut og ernæringsfy</w:t>
      </w:r>
      <w:r w:rsidR="00A50351">
        <w:t>sio</w:t>
      </w:r>
      <w:r w:rsidR="00E6387C" w:rsidRPr="00E6387C">
        <w:softHyphen/>
      </w:r>
      <w:r w:rsidRPr="00E6387C">
        <w:t xml:space="preserve">log. De fleste </w:t>
      </w:r>
      <w:r w:rsidR="00630911" w:rsidRPr="00E6387C">
        <w:t xml:space="preserve">som er akseptert til hjerte- og lungetransplantasjon </w:t>
      </w:r>
      <w:r w:rsidRPr="00E6387C">
        <w:t>er hjemme i ventetiden</w:t>
      </w:r>
      <w:r w:rsidR="00F4635B" w:rsidRPr="00E6387C">
        <w:t>,</w:t>
      </w:r>
      <w:r w:rsidRPr="00E6387C">
        <w:t xml:space="preserve"> men opp mot 35</w:t>
      </w:r>
      <w:r w:rsidR="0074333D" w:rsidRPr="00E6387C">
        <w:t xml:space="preserve"> </w:t>
      </w:r>
      <w:r w:rsidRPr="00E6387C">
        <w:t xml:space="preserve">% av hjerteresipientene, færre lungeresipienter, er inneliggende i sykehus </w:t>
      </w:r>
      <w:r w:rsidR="00630911" w:rsidRPr="00E6387C">
        <w:t>eller blir behandlet med LVAD</w:t>
      </w:r>
      <w:r w:rsidR="00B700BB">
        <w:t xml:space="preserve"> (hjerte)</w:t>
      </w:r>
      <w:r w:rsidR="00630911" w:rsidRPr="00E6387C">
        <w:t xml:space="preserve">. </w:t>
      </w:r>
    </w:p>
    <w:p w14:paraId="0610590E" w14:textId="77777777" w:rsidR="00E6387C" w:rsidRPr="00E6387C" w:rsidRDefault="00E6387C" w:rsidP="00834B40">
      <w:pPr>
        <w:pStyle w:val="RikshospitaletBrdtekst"/>
      </w:pPr>
    </w:p>
    <w:p w14:paraId="3C352C21" w14:textId="701FE9BA" w:rsidR="00B91E79" w:rsidRPr="00E6387C" w:rsidRDefault="00005E6E" w:rsidP="00834B40">
      <w:pPr>
        <w:pStyle w:val="RikshospitaletBrdtekst"/>
      </w:pPr>
      <w:r w:rsidRPr="00E6387C">
        <w:t>Resipienter i akuttfa</w:t>
      </w:r>
      <w:r w:rsidR="00DD4083">
        <w:t>se kan være inneliggende på KIO</w:t>
      </w:r>
      <w:r w:rsidRPr="00E6387C">
        <w:t xml:space="preserve"> </w:t>
      </w:r>
      <w:r w:rsidRPr="001102E4">
        <w:t xml:space="preserve">eller </w:t>
      </w:r>
      <w:hyperlink r:id="rId12" w:history="1">
        <w:r w:rsidRPr="001102E4">
          <w:rPr>
            <w:rStyle w:val="Hyperkobling"/>
            <w:u w:val="none"/>
          </w:rPr>
          <w:t>TKAI</w:t>
        </w:r>
        <w:r w:rsidR="00067D08" w:rsidRPr="001102E4">
          <w:rPr>
            <w:rStyle w:val="Hyperkobling"/>
            <w:u w:val="none"/>
          </w:rPr>
          <w:t xml:space="preserve"> (se prosedyre for utredning fra ECMO</w:t>
        </w:r>
      </w:hyperlink>
      <w:r w:rsidR="00067D08" w:rsidRPr="001102E4">
        <w:rPr>
          <w:rStyle w:val="Hyperkobling"/>
          <w:color w:val="0432FF"/>
          <w:u w:val="none"/>
        </w:rPr>
        <w:t>)</w:t>
      </w:r>
      <w:r w:rsidRPr="001102E4">
        <w:rPr>
          <w:color w:val="0432FF"/>
        </w:rPr>
        <w:t>.</w:t>
      </w:r>
      <w:r w:rsidR="00E6387C" w:rsidRPr="00E6387C">
        <w:t xml:space="preserve"> </w:t>
      </w:r>
      <w:r w:rsidRPr="00E6387C">
        <w:t xml:space="preserve">Forberedelse til operasjon skjer vanligvis i Akuttmottak; ved lang ventetid er pasienten på sin respektive sengepost. Alle hjerte-og lungeTx opereres på TKA og ligger </w:t>
      </w:r>
      <w:r w:rsidR="005F3F2A" w:rsidRPr="00E6387C">
        <w:t>2</w:t>
      </w:r>
      <w:r w:rsidRPr="00E6387C">
        <w:t>-</w:t>
      </w:r>
      <w:r w:rsidR="00F4635B" w:rsidRPr="00E6387C">
        <w:t>7 dager på TKAI postoperativt (e</w:t>
      </w:r>
      <w:r w:rsidRPr="00E6387C">
        <w:t>tter Forven</w:t>
      </w:r>
      <w:r w:rsidR="00C76FB4">
        <w:softHyphen/>
      </w:r>
      <w:r w:rsidRPr="00E6387C">
        <w:t xml:space="preserve">tet Forløp). </w:t>
      </w:r>
      <w:r w:rsidR="00DD4083">
        <w:t>Noen</w:t>
      </w:r>
      <w:r w:rsidRPr="00E6387C">
        <w:t xml:space="preserve"> av Tx pasientene flyttes til TKAs før de går tilbake til </w:t>
      </w:r>
      <w:r w:rsidR="00DD4083">
        <w:t xml:space="preserve">KIO, </w:t>
      </w:r>
      <w:r w:rsidRPr="00E6387C">
        <w:t>KADs eller LURs for rehabilitering. Alle hjerteTx har et  opphold på Gaustad Hotel for videre opptrening før hjemreise</w:t>
      </w:r>
      <w:r w:rsidR="00B91E79" w:rsidRPr="00E6387C">
        <w:t>; de er da dagpasienter på Tx enheten. LungeTx gjerne flytter videre til spesialsenter for lungerehabilitering Alle senere kontroller skjer på KADs/LURs.</w:t>
      </w:r>
      <w:r w:rsidR="00D432BB" w:rsidRPr="00E6387C">
        <w:t xml:space="preserve"> </w:t>
      </w:r>
    </w:p>
    <w:p w14:paraId="5EEAB0BF" w14:textId="77777777" w:rsidR="00E6387C" w:rsidRDefault="00E6387C">
      <w:pPr>
        <w:spacing w:line="360" w:lineRule="auto"/>
        <w:rPr>
          <w:rFonts w:ascii="Times" w:hAnsi="Times"/>
          <w:sz w:val="24"/>
          <w:szCs w:val="24"/>
        </w:rPr>
      </w:pPr>
    </w:p>
    <w:p w14:paraId="6C8B8984" w14:textId="77777777" w:rsidR="0004750B" w:rsidRPr="00834B40" w:rsidRDefault="0004750B">
      <w:pPr>
        <w:spacing w:line="360" w:lineRule="auto"/>
        <w:rPr>
          <w:rFonts w:ascii="Times" w:hAnsi="Times"/>
          <w:sz w:val="24"/>
          <w:szCs w:val="24"/>
        </w:rPr>
      </w:pPr>
    </w:p>
    <w:p w14:paraId="40279001" w14:textId="77777777" w:rsidR="00BD62F1" w:rsidRPr="008E296F" w:rsidRDefault="0004750B" w:rsidP="00834B40">
      <w:pPr>
        <w:pStyle w:val="RikshospitaletTittel"/>
        <w:rPr>
          <w:rFonts w:ascii="Times New Roman" w:hAnsi="Times New Roman"/>
          <w:b/>
          <w:color w:val="2F5496" w:themeColor="accent5" w:themeShade="BF"/>
          <w:sz w:val="40"/>
          <w:szCs w:val="40"/>
        </w:rPr>
      </w:pPr>
      <w:bookmarkStart w:id="6" w:name="ForberedelseTilMottakIIntensivavdeling"/>
      <w:r w:rsidRPr="008E296F">
        <w:rPr>
          <w:rFonts w:ascii="Times New Roman" w:hAnsi="Times New Roman"/>
          <w:b/>
          <w:color w:val="2F5496" w:themeColor="accent5" w:themeShade="BF"/>
          <w:sz w:val="40"/>
          <w:szCs w:val="40"/>
        </w:rPr>
        <w:t>1.1</w:t>
      </w:r>
      <w:r w:rsidR="00420F2B" w:rsidRPr="008E296F">
        <w:rPr>
          <w:rFonts w:ascii="Times New Roman" w:hAnsi="Times New Roman"/>
          <w:b/>
          <w:color w:val="2F5496" w:themeColor="accent5" w:themeShade="BF"/>
          <w:sz w:val="40"/>
          <w:szCs w:val="40"/>
        </w:rPr>
        <w:t>.</w:t>
      </w:r>
      <w:r w:rsidRPr="008E296F">
        <w:rPr>
          <w:rFonts w:ascii="Times New Roman" w:hAnsi="Times New Roman"/>
          <w:b/>
          <w:color w:val="2F5496" w:themeColor="accent5" w:themeShade="BF"/>
          <w:sz w:val="40"/>
          <w:szCs w:val="40"/>
        </w:rPr>
        <w:t xml:space="preserve"> </w:t>
      </w:r>
      <w:r w:rsidR="00BD62F1" w:rsidRPr="008E296F">
        <w:rPr>
          <w:rFonts w:ascii="Times New Roman" w:hAnsi="Times New Roman"/>
          <w:b/>
          <w:color w:val="2F5496" w:themeColor="accent5" w:themeShade="BF"/>
          <w:sz w:val="40"/>
          <w:szCs w:val="40"/>
        </w:rPr>
        <w:t>Forberedelse til mottak i intensivavdeling</w:t>
      </w:r>
    </w:p>
    <w:bookmarkEnd w:id="6"/>
    <w:p w14:paraId="48CC445D" w14:textId="77777777" w:rsidR="00BD62F1" w:rsidRPr="00E6387C" w:rsidRDefault="00BD62F1" w:rsidP="00834B40">
      <w:pPr>
        <w:pStyle w:val="RikshospitaletBrdtekst"/>
      </w:pPr>
      <w:r w:rsidRPr="00E6387C">
        <w:t xml:space="preserve">Mulig </w:t>
      </w:r>
      <w:r w:rsidR="00F34A29" w:rsidRPr="00E6387C">
        <w:t xml:space="preserve">aktuell </w:t>
      </w:r>
      <w:r w:rsidRPr="00E6387C">
        <w:t>donor meldes til Transplantasjonskoordinator på Rikshospitalet og videre til vakthavende transplantasjonskirurg. Det han må avklare i samarbeid med ansvarshavende sykepleier</w:t>
      </w:r>
      <w:r w:rsidR="00B1011D" w:rsidRPr="00E6387C">
        <w:t xml:space="preserve"> (AHS)</w:t>
      </w:r>
      <w:r w:rsidRPr="00E6387C">
        <w:t xml:space="preserve"> på T</w:t>
      </w:r>
      <w:r w:rsidR="009130E3" w:rsidRPr="00E6387C">
        <w:t>KA</w:t>
      </w:r>
      <w:r w:rsidR="00F849B4" w:rsidRPr="00E6387C">
        <w:t>I</w:t>
      </w:r>
      <w:r w:rsidRPr="00E6387C">
        <w:t xml:space="preserve"> er: </w:t>
      </w:r>
    </w:p>
    <w:p w14:paraId="5F6780FF" w14:textId="77777777" w:rsidR="00BD62F1" w:rsidRPr="00834B40" w:rsidRDefault="00E6387C" w:rsidP="00CD4A10">
      <w:pPr>
        <w:numPr>
          <w:ilvl w:val="0"/>
          <w:numId w:val="6"/>
        </w:numPr>
        <w:spacing w:before="180" w:line="360" w:lineRule="auto"/>
        <w:rPr>
          <w:rFonts w:ascii="Times" w:hAnsi="Times"/>
          <w:sz w:val="24"/>
        </w:rPr>
      </w:pPr>
      <w:r>
        <w:rPr>
          <w:rFonts w:ascii="Times" w:hAnsi="Times"/>
          <w:sz w:val="24"/>
        </w:rPr>
        <w:t>T</w:t>
      </w:r>
      <w:r w:rsidR="00BD62F1" w:rsidRPr="00834B40">
        <w:rPr>
          <w:rFonts w:ascii="Times" w:hAnsi="Times"/>
          <w:sz w:val="24"/>
        </w:rPr>
        <w:t>idspunkt for evt transplantasjon.</w:t>
      </w:r>
    </w:p>
    <w:p w14:paraId="20CC8EFB" w14:textId="77777777" w:rsidR="00BD62F1" w:rsidRPr="00834B40" w:rsidRDefault="00E6387C" w:rsidP="00CD4A10">
      <w:pPr>
        <w:numPr>
          <w:ilvl w:val="0"/>
          <w:numId w:val="6"/>
        </w:numPr>
        <w:spacing w:line="360" w:lineRule="auto"/>
        <w:rPr>
          <w:rFonts w:ascii="Times" w:hAnsi="Times"/>
          <w:sz w:val="24"/>
        </w:rPr>
      </w:pPr>
      <w:r>
        <w:rPr>
          <w:rFonts w:ascii="Times" w:hAnsi="Times"/>
          <w:sz w:val="24"/>
        </w:rPr>
        <w:t>P</w:t>
      </w:r>
      <w:r w:rsidR="00BD62F1" w:rsidRPr="00834B40">
        <w:rPr>
          <w:rFonts w:ascii="Times" w:hAnsi="Times"/>
          <w:sz w:val="24"/>
        </w:rPr>
        <w:t>lass-situasjon på T</w:t>
      </w:r>
      <w:r w:rsidR="009130E3" w:rsidRPr="00834B40">
        <w:rPr>
          <w:rFonts w:ascii="Times" w:hAnsi="Times"/>
          <w:sz w:val="24"/>
        </w:rPr>
        <w:t>KA</w:t>
      </w:r>
      <w:r w:rsidR="00F849B4" w:rsidRPr="00834B40">
        <w:rPr>
          <w:rFonts w:ascii="Times" w:hAnsi="Times"/>
          <w:sz w:val="24"/>
        </w:rPr>
        <w:t>I.</w:t>
      </w:r>
    </w:p>
    <w:p w14:paraId="6295EC94" w14:textId="77777777" w:rsidR="00BD62F1" w:rsidRPr="00834B40" w:rsidRDefault="00E6387C" w:rsidP="00CD4A10">
      <w:pPr>
        <w:numPr>
          <w:ilvl w:val="0"/>
          <w:numId w:val="6"/>
        </w:numPr>
        <w:spacing w:line="360" w:lineRule="auto"/>
        <w:rPr>
          <w:rFonts w:ascii="Times" w:hAnsi="Times"/>
          <w:sz w:val="24"/>
        </w:rPr>
      </w:pPr>
      <w:r>
        <w:rPr>
          <w:rFonts w:ascii="Times" w:hAnsi="Times"/>
          <w:sz w:val="24"/>
        </w:rPr>
        <w:t>O</w:t>
      </w:r>
      <w:r w:rsidR="009130E3" w:rsidRPr="00834B40">
        <w:rPr>
          <w:rFonts w:ascii="Times" w:hAnsi="Times"/>
          <w:sz w:val="24"/>
        </w:rPr>
        <w:t xml:space="preserve">m det </w:t>
      </w:r>
      <w:r w:rsidR="00BD62F1" w:rsidRPr="00834B40">
        <w:rPr>
          <w:rFonts w:ascii="Times" w:hAnsi="Times"/>
          <w:sz w:val="24"/>
        </w:rPr>
        <w:t>er det pasienter på intensiv som ka</w:t>
      </w:r>
      <w:r w:rsidR="00A10864" w:rsidRPr="00834B40">
        <w:rPr>
          <w:rFonts w:ascii="Times" w:hAnsi="Times"/>
          <w:sz w:val="24"/>
        </w:rPr>
        <w:t>n klareres for intermediærenhet?</w:t>
      </w:r>
      <w:r w:rsidR="00B1011D" w:rsidRPr="00834B40">
        <w:rPr>
          <w:rFonts w:ascii="Times" w:hAnsi="Times"/>
          <w:sz w:val="24"/>
        </w:rPr>
        <w:t xml:space="preserve"> </w:t>
      </w:r>
      <w:r w:rsidR="00F248AF">
        <w:rPr>
          <w:rFonts w:ascii="Times" w:hAnsi="Times"/>
          <w:sz w:val="24"/>
        </w:rPr>
        <w:br/>
      </w:r>
      <w:r w:rsidR="00B1011D" w:rsidRPr="00834B40">
        <w:rPr>
          <w:rFonts w:ascii="Times" w:hAnsi="Times"/>
          <w:sz w:val="24"/>
        </w:rPr>
        <w:t>(Sam</w:t>
      </w:r>
      <w:r w:rsidR="00C76FB4">
        <w:rPr>
          <w:rFonts w:ascii="Times" w:hAnsi="Times"/>
          <w:sz w:val="24"/>
        </w:rPr>
        <w:softHyphen/>
      </w:r>
      <w:r w:rsidR="00B1011D" w:rsidRPr="00834B40">
        <w:rPr>
          <w:rFonts w:ascii="Times" w:hAnsi="Times"/>
          <w:sz w:val="24"/>
        </w:rPr>
        <w:t>arbeid med AHS TKA</w:t>
      </w:r>
      <w:r w:rsidR="005F3F2A" w:rsidRPr="00834B40">
        <w:rPr>
          <w:rFonts w:ascii="Times" w:hAnsi="Times"/>
          <w:sz w:val="24"/>
        </w:rPr>
        <w:t>IS</w:t>
      </w:r>
      <w:r w:rsidR="00B1011D" w:rsidRPr="00834B40">
        <w:rPr>
          <w:rFonts w:ascii="Times" w:hAnsi="Times"/>
          <w:sz w:val="24"/>
        </w:rPr>
        <w:t>.)</w:t>
      </w:r>
    </w:p>
    <w:p w14:paraId="2CA1C8DA" w14:textId="77777777" w:rsidR="00BD62F1" w:rsidRPr="00834B40" w:rsidRDefault="00E6387C" w:rsidP="00CD4A10">
      <w:pPr>
        <w:numPr>
          <w:ilvl w:val="0"/>
          <w:numId w:val="6"/>
        </w:numPr>
        <w:spacing w:after="180" w:line="360" w:lineRule="auto"/>
        <w:rPr>
          <w:rFonts w:ascii="Times" w:hAnsi="Times"/>
          <w:sz w:val="24"/>
        </w:rPr>
      </w:pPr>
      <w:r>
        <w:rPr>
          <w:rFonts w:ascii="Times" w:hAnsi="Times"/>
          <w:sz w:val="24"/>
        </w:rPr>
        <w:t>O</w:t>
      </w:r>
      <w:r w:rsidR="00F849B4" w:rsidRPr="00834B40">
        <w:rPr>
          <w:rFonts w:ascii="Times" w:hAnsi="Times"/>
          <w:sz w:val="24"/>
        </w:rPr>
        <w:t>m det er det snakk om en eller to</w:t>
      </w:r>
      <w:r w:rsidR="009130E3" w:rsidRPr="00834B40">
        <w:rPr>
          <w:rFonts w:ascii="Times" w:hAnsi="Times"/>
          <w:sz w:val="24"/>
        </w:rPr>
        <w:t xml:space="preserve"> </w:t>
      </w:r>
      <w:r w:rsidR="00A10864" w:rsidRPr="00834B40">
        <w:rPr>
          <w:rFonts w:ascii="Times" w:hAnsi="Times"/>
          <w:sz w:val="24"/>
        </w:rPr>
        <w:t>transplantasjoner?</w:t>
      </w:r>
    </w:p>
    <w:p w14:paraId="55A319ED" w14:textId="77777777" w:rsidR="00BD62F1" w:rsidRDefault="00BD62F1" w:rsidP="00834B40">
      <w:pPr>
        <w:pStyle w:val="RikshospitaletBrdtekst"/>
      </w:pPr>
      <w:r w:rsidRPr="00E6387C">
        <w:lastRenderedPageBreak/>
        <w:t>Vanligvis går det flere timer fra en transplantasjon blir bestemt til organet er i hus og inn</w:t>
      </w:r>
      <w:r w:rsidR="00F248AF">
        <w:t>-</w:t>
      </w:r>
      <w:r w:rsidR="00F248AF">
        <w:br/>
      </w:r>
      <w:r w:rsidRPr="00E6387C">
        <w:t>gre</w:t>
      </w:r>
      <w:r w:rsidR="00C76FB4">
        <w:softHyphen/>
      </w:r>
      <w:r w:rsidRPr="00E6387C">
        <w:t>pet kan begynne. Det vil si at personalet på T</w:t>
      </w:r>
      <w:r w:rsidR="00F849B4" w:rsidRPr="00E6387C">
        <w:t>K</w:t>
      </w:r>
      <w:r w:rsidR="00A00476" w:rsidRPr="00E6387C">
        <w:t>A</w:t>
      </w:r>
      <w:r w:rsidR="00F849B4" w:rsidRPr="00E6387C">
        <w:t>I</w:t>
      </w:r>
      <w:r w:rsidRPr="00E6387C">
        <w:t xml:space="preserve"> har god tid til å organisere</w:t>
      </w:r>
      <w:r w:rsidR="00823FF3" w:rsidRPr="00E6387C">
        <w:t>/legge forholdene til rette (plass, ekstra</w:t>
      </w:r>
      <w:r w:rsidR="005B6BB6" w:rsidRPr="00E6387C">
        <w:t xml:space="preserve"> personell</w:t>
      </w:r>
      <w:r w:rsidR="00823FF3" w:rsidRPr="00E6387C">
        <w:t xml:space="preserve"> </w:t>
      </w:r>
      <w:r w:rsidR="00F34A29" w:rsidRPr="00E6387C">
        <w:t>med mere</w:t>
      </w:r>
      <w:r w:rsidR="00823FF3" w:rsidRPr="00E6387C">
        <w:t>) for</w:t>
      </w:r>
      <w:r w:rsidRPr="00E6387C">
        <w:t xml:space="preserve"> mottak av transplantert pasient.</w:t>
      </w:r>
      <w:r w:rsidR="00823FF3" w:rsidRPr="00E6387C">
        <w:t xml:space="preserve"> </w:t>
      </w:r>
    </w:p>
    <w:p w14:paraId="6D2684EB" w14:textId="77777777" w:rsidR="001102E4" w:rsidRPr="00E6387C" w:rsidRDefault="001102E4" w:rsidP="00834B40">
      <w:pPr>
        <w:pStyle w:val="RikshospitaletBrdtekst"/>
      </w:pPr>
    </w:p>
    <w:p w14:paraId="79C613D1" w14:textId="77777777" w:rsidR="00BD62F1" w:rsidRPr="00834B40" w:rsidRDefault="00BD62F1" w:rsidP="00834B40">
      <w:pPr>
        <w:pStyle w:val="RikshospitaletMellomtittel"/>
      </w:pPr>
      <w:r w:rsidRPr="00834B40">
        <w:t>Ansvarshavende sykepleier T</w:t>
      </w:r>
      <w:r w:rsidR="00F849B4" w:rsidRPr="00834B40">
        <w:t>KAI</w:t>
      </w:r>
      <w:r w:rsidRPr="00834B40">
        <w:t>:</w:t>
      </w:r>
    </w:p>
    <w:p w14:paraId="3EF34139" w14:textId="77777777" w:rsidR="007E2442" w:rsidRPr="00834B40" w:rsidRDefault="00E6387C" w:rsidP="00CD4A10">
      <w:pPr>
        <w:numPr>
          <w:ilvl w:val="0"/>
          <w:numId w:val="7"/>
        </w:numPr>
        <w:spacing w:before="180" w:line="276" w:lineRule="auto"/>
        <w:rPr>
          <w:rFonts w:ascii="Times" w:hAnsi="Times"/>
          <w:sz w:val="24"/>
        </w:rPr>
      </w:pPr>
      <w:r>
        <w:rPr>
          <w:rFonts w:ascii="Times" w:hAnsi="Times"/>
          <w:sz w:val="24"/>
        </w:rPr>
        <w:t>E</w:t>
      </w:r>
      <w:r w:rsidRPr="00834B40">
        <w:rPr>
          <w:rFonts w:ascii="Times" w:hAnsi="Times"/>
          <w:sz w:val="24"/>
        </w:rPr>
        <w:t xml:space="preserve">r </w:t>
      </w:r>
      <w:r w:rsidR="00BD62F1" w:rsidRPr="00834B40">
        <w:rPr>
          <w:rFonts w:ascii="Times" w:hAnsi="Times"/>
          <w:sz w:val="24"/>
        </w:rPr>
        <w:t>ansvarlig for at mottak av pasient er forberedt mht</w:t>
      </w:r>
      <w:r>
        <w:rPr>
          <w:rFonts w:ascii="Times" w:hAnsi="Times"/>
          <w:sz w:val="24"/>
        </w:rPr>
        <w:t>.</w:t>
      </w:r>
      <w:r w:rsidR="00BD62F1" w:rsidRPr="00834B40">
        <w:rPr>
          <w:rFonts w:ascii="Times" w:hAnsi="Times"/>
          <w:sz w:val="24"/>
        </w:rPr>
        <w:t xml:space="preserve"> </w:t>
      </w:r>
      <w:r w:rsidR="00F849B4" w:rsidRPr="00834B40">
        <w:rPr>
          <w:rFonts w:ascii="Times" w:hAnsi="Times"/>
          <w:sz w:val="24"/>
        </w:rPr>
        <w:t>personale, plass, papirer, seng, spesial</w:t>
      </w:r>
      <w:r w:rsidR="00C76FB4">
        <w:rPr>
          <w:rFonts w:ascii="Times" w:hAnsi="Times"/>
          <w:sz w:val="24"/>
        </w:rPr>
        <w:softHyphen/>
      </w:r>
      <w:r w:rsidR="00F849B4" w:rsidRPr="00834B40">
        <w:rPr>
          <w:rFonts w:ascii="Times" w:hAnsi="Times"/>
          <w:sz w:val="24"/>
        </w:rPr>
        <w:t>madrass.</w:t>
      </w:r>
      <w:r w:rsidR="000E5606" w:rsidRPr="00834B40">
        <w:rPr>
          <w:rFonts w:ascii="Times" w:hAnsi="Times"/>
          <w:sz w:val="24"/>
        </w:rPr>
        <w:t xml:space="preserve"> </w:t>
      </w:r>
    </w:p>
    <w:p w14:paraId="1519EAC5" w14:textId="77777777" w:rsidR="00BD62F1" w:rsidRPr="00834B40" w:rsidRDefault="00E6387C" w:rsidP="00CD4A10">
      <w:pPr>
        <w:numPr>
          <w:ilvl w:val="0"/>
          <w:numId w:val="7"/>
        </w:numPr>
        <w:spacing w:line="276" w:lineRule="auto"/>
        <w:rPr>
          <w:rFonts w:ascii="Times" w:hAnsi="Times"/>
          <w:sz w:val="24"/>
        </w:rPr>
      </w:pPr>
      <w:r>
        <w:rPr>
          <w:rFonts w:ascii="Times" w:hAnsi="Times"/>
          <w:sz w:val="24"/>
        </w:rPr>
        <w:t>D</w:t>
      </w:r>
      <w:r w:rsidRPr="00834B40">
        <w:rPr>
          <w:rFonts w:ascii="Times" w:hAnsi="Times"/>
          <w:sz w:val="24"/>
        </w:rPr>
        <w:t xml:space="preserve">elegerer </w:t>
      </w:r>
      <w:r w:rsidR="00BD62F1" w:rsidRPr="00834B40">
        <w:rPr>
          <w:rFonts w:ascii="Times" w:hAnsi="Times"/>
          <w:sz w:val="24"/>
        </w:rPr>
        <w:t>praktisk arbeid rundt mottak helt eller delvis til sykepleier som skal ta imot.</w:t>
      </w:r>
    </w:p>
    <w:p w14:paraId="1E5050D9" w14:textId="77777777" w:rsidR="00B1011D" w:rsidRPr="00834B40" w:rsidRDefault="00E6387C" w:rsidP="00CD4A10">
      <w:pPr>
        <w:numPr>
          <w:ilvl w:val="0"/>
          <w:numId w:val="7"/>
        </w:numPr>
        <w:spacing w:line="276" w:lineRule="auto"/>
        <w:rPr>
          <w:rFonts w:ascii="Times" w:hAnsi="Times"/>
          <w:sz w:val="24"/>
        </w:rPr>
      </w:pPr>
      <w:r>
        <w:rPr>
          <w:rFonts w:ascii="Times" w:hAnsi="Times"/>
          <w:sz w:val="24"/>
        </w:rPr>
        <w:t>O</w:t>
      </w:r>
      <w:r w:rsidRPr="00834B40">
        <w:rPr>
          <w:rFonts w:ascii="Times" w:hAnsi="Times"/>
          <w:sz w:val="24"/>
        </w:rPr>
        <w:t xml:space="preserve">rienterer </w:t>
      </w:r>
      <w:r w:rsidR="00B1011D" w:rsidRPr="00834B40">
        <w:rPr>
          <w:rFonts w:ascii="Times" w:hAnsi="Times"/>
          <w:sz w:val="24"/>
        </w:rPr>
        <w:t>AHS TKA</w:t>
      </w:r>
      <w:r w:rsidR="00476537" w:rsidRPr="00834B40">
        <w:rPr>
          <w:rFonts w:ascii="Times" w:hAnsi="Times"/>
          <w:sz w:val="24"/>
        </w:rPr>
        <w:t>IS</w:t>
      </w:r>
      <w:r w:rsidR="00B1011D" w:rsidRPr="00834B40">
        <w:rPr>
          <w:rFonts w:ascii="Times" w:hAnsi="Times"/>
          <w:sz w:val="24"/>
        </w:rPr>
        <w:t xml:space="preserve"> om situasjonen</w:t>
      </w:r>
      <w:r w:rsidR="00F849B4" w:rsidRPr="00834B40">
        <w:rPr>
          <w:rFonts w:ascii="Times" w:hAnsi="Times"/>
          <w:sz w:val="24"/>
        </w:rPr>
        <w:t xml:space="preserve"> hvis behov for overføring av pasienter</w:t>
      </w:r>
      <w:r w:rsidR="00B1011D" w:rsidRPr="00834B40">
        <w:rPr>
          <w:rFonts w:ascii="Times" w:hAnsi="Times"/>
          <w:sz w:val="24"/>
        </w:rPr>
        <w:t>.</w:t>
      </w:r>
    </w:p>
    <w:p w14:paraId="0A3A610A" w14:textId="77777777" w:rsidR="00BD62F1" w:rsidRPr="00834B40" w:rsidRDefault="00BD62F1" w:rsidP="00476537">
      <w:pPr>
        <w:spacing w:line="276" w:lineRule="auto"/>
        <w:rPr>
          <w:rFonts w:ascii="Times" w:hAnsi="Times"/>
          <w:sz w:val="24"/>
        </w:rPr>
      </w:pPr>
    </w:p>
    <w:p w14:paraId="7CA965B1" w14:textId="77777777" w:rsidR="00BD62F1" w:rsidRPr="00834B40" w:rsidRDefault="00BD62F1" w:rsidP="00834B40">
      <w:pPr>
        <w:pStyle w:val="RikshospitaletMellomtittel"/>
      </w:pPr>
      <w:r w:rsidRPr="00834B40">
        <w:t>Når transplantasjon er meldt:</w:t>
      </w:r>
    </w:p>
    <w:p w14:paraId="09AF25D3" w14:textId="77777777" w:rsidR="00BD62F1" w:rsidRPr="00834B40" w:rsidRDefault="00BD62F1" w:rsidP="00CD4A10">
      <w:pPr>
        <w:numPr>
          <w:ilvl w:val="0"/>
          <w:numId w:val="8"/>
        </w:numPr>
        <w:spacing w:before="180" w:line="360" w:lineRule="auto"/>
        <w:rPr>
          <w:rFonts w:ascii="Times" w:hAnsi="Times"/>
          <w:sz w:val="24"/>
        </w:rPr>
      </w:pPr>
      <w:r w:rsidRPr="00834B40">
        <w:rPr>
          <w:rFonts w:ascii="Times" w:hAnsi="Times"/>
          <w:sz w:val="24"/>
        </w:rPr>
        <w:t>Hvem skal transplanteres?</w:t>
      </w:r>
      <w:r w:rsidR="00F849B4" w:rsidRPr="00834B40">
        <w:rPr>
          <w:rFonts w:ascii="Times" w:hAnsi="Times"/>
          <w:sz w:val="24"/>
        </w:rPr>
        <w:t xml:space="preserve"> Navn og fødselsnummer.</w:t>
      </w:r>
    </w:p>
    <w:p w14:paraId="1F4AC022" w14:textId="77777777" w:rsidR="00BD62F1" w:rsidRPr="00834B40" w:rsidRDefault="00F849B4" w:rsidP="00CD4A10">
      <w:pPr>
        <w:numPr>
          <w:ilvl w:val="0"/>
          <w:numId w:val="8"/>
        </w:numPr>
        <w:spacing w:line="360" w:lineRule="auto"/>
        <w:rPr>
          <w:rFonts w:ascii="Times" w:hAnsi="Times"/>
          <w:sz w:val="24"/>
        </w:rPr>
      </w:pPr>
      <w:r w:rsidRPr="00834B40">
        <w:rPr>
          <w:rFonts w:ascii="Times" w:hAnsi="Times"/>
          <w:sz w:val="24"/>
        </w:rPr>
        <w:t>Gå inn i DIPS</w:t>
      </w:r>
      <w:r w:rsidR="00BD62F1" w:rsidRPr="00834B40">
        <w:rPr>
          <w:rFonts w:ascii="Times" w:hAnsi="Times"/>
          <w:sz w:val="24"/>
        </w:rPr>
        <w:t xml:space="preserve"> og forberede mottak av </w:t>
      </w:r>
      <w:r w:rsidR="00C57392" w:rsidRPr="00834B40">
        <w:rPr>
          <w:rFonts w:ascii="Times" w:hAnsi="Times"/>
          <w:sz w:val="24"/>
        </w:rPr>
        <w:t>pasient (les utredningsnot</w:t>
      </w:r>
      <w:r w:rsidR="00A00476" w:rsidRPr="00834B40">
        <w:rPr>
          <w:rFonts w:ascii="Times" w:hAnsi="Times"/>
          <w:sz w:val="24"/>
        </w:rPr>
        <w:t>at fra sosionom, immunsuppre</w:t>
      </w:r>
      <w:r w:rsidR="00C76FB4">
        <w:rPr>
          <w:rFonts w:ascii="Times" w:hAnsi="Times"/>
          <w:sz w:val="24"/>
        </w:rPr>
        <w:softHyphen/>
      </w:r>
      <w:r w:rsidR="00A00476" w:rsidRPr="00834B40">
        <w:rPr>
          <w:rFonts w:ascii="Times" w:hAnsi="Times"/>
          <w:sz w:val="24"/>
        </w:rPr>
        <w:t xml:space="preserve">sjonsnotat, tilsynsnotat </w:t>
      </w:r>
      <w:r w:rsidR="00C57392" w:rsidRPr="00834B40">
        <w:rPr>
          <w:rFonts w:ascii="Times" w:hAnsi="Times"/>
          <w:sz w:val="24"/>
        </w:rPr>
        <w:t xml:space="preserve">Tx.spl og tilsynsnotat fra omvisning på TKAI) </w:t>
      </w:r>
      <w:r w:rsidR="00BD62F1" w:rsidRPr="00834B40">
        <w:rPr>
          <w:rFonts w:ascii="Times" w:hAnsi="Times"/>
          <w:sz w:val="24"/>
        </w:rPr>
        <w:t>. Spesielle hensyn å ta? Tilleggslidelser?  Pasientens preoperative situasjon? Tilstand ved ankomst sykehuset?</w:t>
      </w:r>
    </w:p>
    <w:p w14:paraId="11B99FD6" w14:textId="77777777" w:rsidR="00C57392" w:rsidRPr="00834B40" w:rsidRDefault="00C57392" w:rsidP="00CD4A10">
      <w:pPr>
        <w:numPr>
          <w:ilvl w:val="0"/>
          <w:numId w:val="8"/>
        </w:numPr>
        <w:spacing w:line="360" w:lineRule="auto"/>
        <w:rPr>
          <w:rFonts w:ascii="Times" w:hAnsi="Times"/>
          <w:sz w:val="24"/>
        </w:rPr>
      </w:pPr>
      <w:r w:rsidRPr="00834B40">
        <w:rPr>
          <w:rFonts w:ascii="Times" w:hAnsi="Times"/>
          <w:sz w:val="24"/>
        </w:rPr>
        <w:t>Dagens populasjon av transplantasjonsresipienter er sammensatt; pasientene er ofte svært syke, har vært operert mange ganger før og kan ha mange tilleggslidelser (</w:t>
      </w:r>
      <w:r w:rsidR="00F34A29" w:rsidRPr="00834B40">
        <w:rPr>
          <w:rFonts w:ascii="Times" w:hAnsi="Times"/>
          <w:sz w:val="24"/>
        </w:rPr>
        <w:t>for eksempel</w:t>
      </w:r>
      <w:r w:rsidR="00476537" w:rsidRPr="00834B40">
        <w:rPr>
          <w:rFonts w:ascii="Times" w:hAnsi="Times"/>
          <w:sz w:val="24"/>
        </w:rPr>
        <w:t xml:space="preserve"> </w:t>
      </w:r>
      <w:r w:rsidRPr="00834B40">
        <w:rPr>
          <w:rFonts w:ascii="Times" w:hAnsi="Times"/>
          <w:sz w:val="24"/>
        </w:rPr>
        <w:t xml:space="preserve">GUCH, HVHS, stråleskader). Derfor er forberedelse viktig. </w:t>
      </w:r>
    </w:p>
    <w:p w14:paraId="19359329" w14:textId="77777777" w:rsidR="00BD62F1" w:rsidRPr="00834B40" w:rsidRDefault="00BD62F1" w:rsidP="00CD4A10">
      <w:pPr>
        <w:numPr>
          <w:ilvl w:val="0"/>
          <w:numId w:val="8"/>
        </w:numPr>
        <w:spacing w:line="360" w:lineRule="auto"/>
        <w:rPr>
          <w:rFonts w:ascii="Times" w:hAnsi="Times"/>
          <w:sz w:val="24"/>
        </w:rPr>
      </w:pPr>
      <w:r w:rsidRPr="00834B40">
        <w:rPr>
          <w:rFonts w:ascii="Times" w:hAnsi="Times"/>
          <w:sz w:val="24"/>
        </w:rPr>
        <w:t>Sjekke pasientens seng. Legge Tempurmadrass hvis behov.</w:t>
      </w:r>
      <w:r w:rsidR="00C57392" w:rsidRPr="00834B40">
        <w:rPr>
          <w:rFonts w:ascii="Times" w:hAnsi="Times"/>
          <w:sz w:val="24"/>
        </w:rPr>
        <w:t xml:space="preserve"> </w:t>
      </w:r>
    </w:p>
    <w:p w14:paraId="375B4B23" w14:textId="77777777" w:rsidR="00040084" w:rsidRPr="00834B40" w:rsidRDefault="0051615A" w:rsidP="00CD4A10">
      <w:pPr>
        <w:numPr>
          <w:ilvl w:val="0"/>
          <w:numId w:val="8"/>
        </w:numPr>
        <w:spacing w:line="360" w:lineRule="auto"/>
        <w:rPr>
          <w:rFonts w:ascii="Times" w:hAnsi="Times"/>
          <w:sz w:val="24"/>
        </w:rPr>
      </w:pPr>
      <w:r w:rsidRPr="00834B40">
        <w:rPr>
          <w:rFonts w:ascii="Times" w:hAnsi="Times"/>
          <w:sz w:val="24"/>
        </w:rPr>
        <w:t>Ta i</w:t>
      </w:r>
      <w:r w:rsidR="00BD62F1" w:rsidRPr="00834B40">
        <w:rPr>
          <w:rFonts w:ascii="Times" w:hAnsi="Times"/>
          <w:sz w:val="24"/>
        </w:rPr>
        <w:t xml:space="preserve">mot </w:t>
      </w:r>
      <w:r w:rsidR="008F0494" w:rsidRPr="00834B40">
        <w:rPr>
          <w:rFonts w:ascii="Times" w:hAnsi="Times"/>
          <w:sz w:val="24"/>
        </w:rPr>
        <w:t>evt.</w:t>
      </w:r>
      <w:r w:rsidR="00BD62F1" w:rsidRPr="00834B40">
        <w:rPr>
          <w:rFonts w:ascii="Times" w:hAnsi="Times"/>
          <w:sz w:val="24"/>
        </w:rPr>
        <w:t xml:space="preserve"> pårørende som blir fulgt til avdelingen fra akuttmottaket</w:t>
      </w:r>
      <w:r w:rsidR="00C57392" w:rsidRPr="00834B40">
        <w:rPr>
          <w:rFonts w:ascii="Times" w:hAnsi="Times"/>
          <w:sz w:val="24"/>
        </w:rPr>
        <w:t xml:space="preserve"> eller posten</w:t>
      </w:r>
      <w:r w:rsidR="00BD62F1" w:rsidRPr="00834B40">
        <w:rPr>
          <w:rFonts w:ascii="Times" w:hAnsi="Times"/>
          <w:sz w:val="24"/>
        </w:rPr>
        <w:t>. Vise pårørenderom. Avtale informasjon etter operasjonen</w:t>
      </w:r>
      <w:r w:rsidR="00F34A29" w:rsidRPr="00834B40">
        <w:rPr>
          <w:rFonts w:ascii="Times" w:hAnsi="Times"/>
          <w:sz w:val="24"/>
        </w:rPr>
        <w:t xml:space="preserve"> og</w:t>
      </w:r>
      <w:r w:rsidR="005B6BB6" w:rsidRPr="00834B40">
        <w:rPr>
          <w:rFonts w:ascii="Times" w:hAnsi="Times"/>
          <w:sz w:val="24"/>
        </w:rPr>
        <w:t xml:space="preserve"> </w:t>
      </w:r>
      <w:r w:rsidR="00BD62F1" w:rsidRPr="00834B40">
        <w:rPr>
          <w:rFonts w:ascii="Times" w:hAnsi="Times"/>
          <w:sz w:val="24"/>
        </w:rPr>
        <w:t>utveksle telefonnummer</w:t>
      </w:r>
      <w:r w:rsidR="00E6387C">
        <w:rPr>
          <w:rFonts w:ascii="Times" w:hAnsi="Times"/>
          <w:sz w:val="24"/>
        </w:rPr>
        <w:t>.</w:t>
      </w:r>
    </w:p>
    <w:p w14:paraId="445E3CE1" w14:textId="77777777" w:rsidR="00040084" w:rsidRPr="00834B40" w:rsidRDefault="00040084" w:rsidP="00040084">
      <w:pPr>
        <w:spacing w:line="276" w:lineRule="auto"/>
        <w:ind w:left="720"/>
        <w:rPr>
          <w:rFonts w:ascii="Times" w:hAnsi="Times"/>
          <w:sz w:val="24"/>
          <w:szCs w:val="24"/>
        </w:rPr>
      </w:pPr>
    </w:p>
    <w:p w14:paraId="6E52624C" w14:textId="77777777" w:rsidR="00040084" w:rsidRPr="00834B40" w:rsidRDefault="00BD62F1" w:rsidP="00834B40">
      <w:pPr>
        <w:pStyle w:val="RikshospitaletMellomtittel"/>
      </w:pPr>
      <w:r w:rsidRPr="00834B40">
        <w:t>Gjøre klar papirer</w:t>
      </w:r>
      <w:r w:rsidR="002143DC" w:rsidRPr="00834B40">
        <w:t>/dataskjema</w:t>
      </w:r>
      <w:r w:rsidRPr="00834B40">
        <w:t>:</w:t>
      </w:r>
    </w:p>
    <w:p w14:paraId="1C565944" w14:textId="0D7DCC4C" w:rsidR="00BD62F1" w:rsidRPr="00DD4083" w:rsidRDefault="00BD62F1" w:rsidP="00CD4A10">
      <w:pPr>
        <w:numPr>
          <w:ilvl w:val="0"/>
          <w:numId w:val="9"/>
        </w:numPr>
        <w:spacing w:before="180" w:line="360" w:lineRule="auto"/>
        <w:rPr>
          <w:rFonts w:ascii="Times" w:hAnsi="Times"/>
          <w:sz w:val="24"/>
          <w:szCs w:val="24"/>
        </w:rPr>
      </w:pPr>
      <w:r w:rsidRPr="00834B40">
        <w:rPr>
          <w:rFonts w:ascii="Times" w:hAnsi="Times"/>
          <w:sz w:val="24"/>
          <w:szCs w:val="24"/>
        </w:rPr>
        <w:t xml:space="preserve">Ta ut 2 ark med </w:t>
      </w:r>
      <w:r w:rsidR="00A10864" w:rsidRPr="00834B40">
        <w:rPr>
          <w:rFonts w:ascii="Times" w:hAnsi="Times"/>
          <w:sz w:val="24"/>
          <w:szCs w:val="24"/>
        </w:rPr>
        <w:t>pasientetiketter</w:t>
      </w:r>
      <w:r w:rsidR="00C57392" w:rsidRPr="00834B40">
        <w:rPr>
          <w:rFonts w:ascii="Times" w:hAnsi="Times"/>
          <w:sz w:val="24"/>
          <w:szCs w:val="24"/>
        </w:rPr>
        <w:t xml:space="preserve"> i DIPS</w:t>
      </w:r>
      <w:r w:rsidRPr="00834B40">
        <w:rPr>
          <w:rFonts w:ascii="Times" w:hAnsi="Times"/>
          <w:sz w:val="24"/>
          <w:szCs w:val="24"/>
        </w:rPr>
        <w:t>.</w:t>
      </w:r>
    </w:p>
    <w:p w14:paraId="37AB4C23" w14:textId="77777777" w:rsidR="00857ABA" w:rsidRPr="00834B40" w:rsidRDefault="00BD62F1" w:rsidP="00CD4A10">
      <w:pPr>
        <w:numPr>
          <w:ilvl w:val="0"/>
          <w:numId w:val="9"/>
        </w:numPr>
        <w:spacing w:line="360" w:lineRule="auto"/>
        <w:rPr>
          <w:rFonts w:ascii="Times" w:hAnsi="Times"/>
          <w:sz w:val="24"/>
          <w:szCs w:val="24"/>
        </w:rPr>
      </w:pPr>
      <w:r w:rsidRPr="00834B40">
        <w:rPr>
          <w:rFonts w:ascii="Times" w:hAnsi="Times"/>
          <w:sz w:val="24"/>
          <w:szCs w:val="24"/>
        </w:rPr>
        <w:t>Skrive</w:t>
      </w:r>
      <w:r w:rsidR="0074333D" w:rsidRPr="00834B40">
        <w:rPr>
          <w:rFonts w:ascii="Times" w:hAnsi="Times"/>
          <w:sz w:val="24"/>
          <w:szCs w:val="24"/>
        </w:rPr>
        <w:t xml:space="preserve"> inn i operasjonsprotokoll og Tx</w:t>
      </w:r>
      <w:r w:rsidRPr="00834B40">
        <w:rPr>
          <w:rFonts w:ascii="Times" w:hAnsi="Times"/>
          <w:sz w:val="24"/>
          <w:szCs w:val="24"/>
        </w:rPr>
        <w:t xml:space="preserve">-protokoll.                            </w:t>
      </w:r>
    </w:p>
    <w:p w14:paraId="4194AAAA" w14:textId="77777777" w:rsidR="00E6387C" w:rsidRPr="00834B40" w:rsidRDefault="00BD62F1" w:rsidP="00CD4A10">
      <w:pPr>
        <w:numPr>
          <w:ilvl w:val="0"/>
          <w:numId w:val="9"/>
        </w:numPr>
        <w:spacing w:line="360" w:lineRule="auto"/>
        <w:rPr>
          <w:rFonts w:ascii="Times" w:hAnsi="Times"/>
          <w:sz w:val="24"/>
          <w:szCs w:val="24"/>
        </w:rPr>
      </w:pPr>
      <w:r w:rsidRPr="00834B40">
        <w:rPr>
          <w:rFonts w:ascii="Times" w:hAnsi="Times"/>
          <w:sz w:val="24"/>
          <w:szCs w:val="24"/>
        </w:rPr>
        <w:t>Intensivskjema</w:t>
      </w:r>
      <w:r w:rsidR="00A00476" w:rsidRPr="00834B40">
        <w:rPr>
          <w:rFonts w:ascii="Times" w:hAnsi="Times"/>
          <w:sz w:val="24"/>
          <w:szCs w:val="24"/>
        </w:rPr>
        <w:t xml:space="preserve"> (M</w:t>
      </w:r>
      <w:r w:rsidR="00560C25" w:rsidRPr="00834B40">
        <w:rPr>
          <w:rFonts w:ascii="Times" w:hAnsi="Times"/>
          <w:sz w:val="24"/>
          <w:szCs w:val="24"/>
        </w:rPr>
        <w:t>etav</w:t>
      </w:r>
      <w:r w:rsidR="00857ABA" w:rsidRPr="00834B40">
        <w:rPr>
          <w:rFonts w:ascii="Times" w:hAnsi="Times"/>
          <w:sz w:val="24"/>
          <w:szCs w:val="24"/>
        </w:rPr>
        <w:t>ision)</w:t>
      </w:r>
      <w:r w:rsidR="0004750B">
        <w:rPr>
          <w:rFonts w:ascii="Times" w:hAnsi="Times"/>
          <w:sz w:val="24"/>
          <w:szCs w:val="24"/>
        </w:rPr>
        <w:t>.</w:t>
      </w:r>
    </w:p>
    <w:p w14:paraId="7F640E53" w14:textId="185E9B6B" w:rsidR="00E6387C" w:rsidRDefault="00DD4083" w:rsidP="00CD4A10">
      <w:pPr>
        <w:numPr>
          <w:ilvl w:val="0"/>
          <w:numId w:val="9"/>
        </w:numPr>
        <w:spacing w:line="360" w:lineRule="auto"/>
        <w:rPr>
          <w:rFonts w:ascii="Times" w:hAnsi="Times"/>
          <w:sz w:val="24"/>
          <w:szCs w:val="24"/>
        </w:rPr>
      </w:pPr>
      <w:r>
        <w:rPr>
          <w:rFonts w:ascii="Times" w:hAnsi="Times"/>
          <w:sz w:val="24"/>
          <w:szCs w:val="24"/>
        </w:rPr>
        <w:t>Oppholdsperm.</w:t>
      </w:r>
    </w:p>
    <w:p w14:paraId="3C868CCD" w14:textId="77777777" w:rsidR="00040084" w:rsidRPr="00834B40" w:rsidRDefault="00040084" w:rsidP="00834B40">
      <w:pPr>
        <w:spacing w:line="276" w:lineRule="auto"/>
        <w:ind w:left="720"/>
        <w:rPr>
          <w:rFonts w:ascii="Times" w:hAnsi="Times"/>
          <w:sz w:val="24"/>
          <w:szCs w:val="24"/>
        </w:rPr>
      </w:pPr>
    </w:p>
    <w:p w14:paraId="10D457B0" w14:textId="77777777" w:rsidR="001102E4" w:rsidRDefault="001102E4">
      <w:pPr>
        <w:rPr>
          <w:rFonts w:ascii="Times" w:hAnsi="Times"/>
          <w:color w:val="000000" w:themeColor="text1"/>
          <w:sz w:val="28"/>
        </w:rPr>
      </w:pPr>
      <w:r>
        <w:br w:type="page"/>
      </w:r>
    </w:p>
    <w:p w14:paraId="3D34ABCB" w14:textId="77777777" w:rsidR="0008237B" w:rsidRDefault="00BD62F1" w:rsidP="00834B40">
      <w:pPr>
        <w:pStyle w:val="RikshospitaletMellomtittel"/>
      </w:pPr>
      <w:r w:rsidRPr="00834B40">
        <w:lastRenderedPageBreak/>
        <w:t xml:space="preserve">Gjøre klar sengeenheten: </w:t>
      </w:r>
    </w:p>
    <w:p w14:paraId="28AF4EB5" w14:textId="77777777" w:rsidR="005B6BB6" w:rsidRPr="00834B40" w:rsidRDefault="00BD62F1" w:rsidP="00834B40">
      <w:pPr>
        <w:pStyle w:val="RikshospitaletBrdtekst"/>
      </w:pPr>
      <w:r w:rsidRPr="0004750B">
        <w:t xml:space="preserve">Transplanterte prioriteres til </w:t>
      </w:r>
      <w:r w:rsidR="0051615A" w:rsidRPr="0004750B">
        <w:t>en</w:t>
      </w:r>
      <w:r w:rsidR="00F34A29" w:rsidRPr="0004750B">
        <w:t>erom</w:t>
      </w:r>
      <w:r w:rsidR="005B6BB6" w:rsidRPr="0004750B">
        <w:t>.</w:t>
      </w:r>
      <w:r w:rsidRPr="0004750B">
        <w:t xml:space="preserve"> De skal være mange uker i sykehuset etter transplanta</w:t>
      </w:r>
      <w:r w:rsidR="00C76FB4">
        <w:softHyphen/>
      </w:r>
      <w:r w:rsidRPr="0004750B">
        <w:t>sjon</w:t>
      </w:r>
      <w:r w:rsidR="0051615A" w:rsidRPr="0004750B">
        <w:t>en</w:t>
      </w:r>
      <w:r w:rsidRPr="0004750B">
        <w:t xml:space="preserve"> og vil ha større behov for ro, døgnrytme</w:t>
      </w:r>
      <w:r w:rsidR="00857ABA" w:rsidRPr="00834B40">
        <w:t xml:space="preserve"> </w:t>
      </w:r>
      <w:r w:rsidR="00857ABA" w:rsidRPr="0004750B">
        <w:t>og skjerming</w:t>
      </w:r>
      <w:r w:rsidR="00857ABA" w:rsidRPr="00834B40">
        <w:t>.</w:t>
      </w:r>
      <w:r w:rsidRPr="00834B40">
        <w:t xml:space="preserve"> </w:t>
      </w:r>
      <w:r w:rsidRPr="0004750B">
        <w:t>Sengeenheten forberedes som til annen pasient.</w:t>
      </w:r>
      <w:r w:rsidR="00857ABA" w:rsidRPr="0004750B">
        <w:t xml:space="preserve"> </w:t>
      </w:r>
      <w:r w:rsidR="0004750B">
        <w:t xml:space="preserve">Se: </w:t>
      </w:r>
      <w:hyperlink r:id="rId13" w:tgtFrame="_blank" w:history="1">
        <w:r w:rsidR="00D432BB" w:rsidRPr="00834B40">
          <w:rPr>
            <w:rStyle w:val="Hyperkobling"/>
            <w:color w:val="0432FF"/>
            <w:szCs w:val="24"/>
            <w:u w:val="none"/>
          </w:rPr>
          <w:t>Klargjøring og kontroll av pasientenhet til voksne på TKAi1</w:t>
        </w:r>
      </w:hyperlink>
    </w:p>
    <w:p w14:paraId="686B45ED" w14:textId="77777777" w:rsidR="00F248AF" w:rsidRDefault="00F248AF" w:rsidP="00834B40">
      <w:pPr>
        <w:pStyle w:val="RikshospitaletBrdtekst"/>
      </w:pPr>
    </w:p>
    <w:p w14:paraId="76667C92" w14:textId="77777777" w:rsidR="00BD62F1" w:rsidRPr="0004750B" w:rsidRDefault="00BD62F1" w:rsidP="00834B40">
      <w:pPr>
        <w:pStyle w:val="RikshospitaletBrdtekst"/>
      </w:pPr>
      <w:r w:rsidRPr="0004750B">
        <w:t xml:space="preserve">I tillegg: </w:t>
      </w:r>
      <w:r w:rsidR="00857ABA" w:rsidRPr="0004750B">
        <w:t>3</w:t>
      </w:r>
      <w:r w:rsidR="006C3BB8" w:rsidRPr="0004750B">
        <w:t xml:space="preserve"> sug</w:t>
      </w:r>
      <w:r w:rsidR="0051615A" w:rsidRPr="0004750B">
        <w:t>e</w:t>
      </w:r>
      <w:r w:rsidR="006C3BB8" w:rsidRPr="0004750B">
        <w:t>uttak til dren ved lungetransplantasjon.</w:t>
      </w:r>
      <w:r w:rsidRPr="0004750B">
        <w:t xml:space="preserve"> </w:t>
      </w:r>
    </w:p>
    <w:p w14:paraId="54C5E752" w14:textId="77777777" w:rsidR="001102E4" w:rsidRDefault="001102E4" w:rsidP="00834B40">
      <w:pPr>
        <w:pStyle w:val="RikshospitaletTittel"/>
      </w:pPr>
      <w:bookmarkStart w:id="7" w:name="AnsvarsfordelingVedTx"/>
    </w:p>
    <w:p w14:paraId="47481F69" w14:textId="77777777" w:rsidR="0004750B" w:rsidRPr="00834B40" w:rsidRDefault="00040084" w:rsidP="00834B40">
      <w:pPr>
        <w:pStyle w:val="RikshospitaletTittel"/>
      </w:pPr>
      <w:r w:rsidRPr="008E296F">
        <w:rPr>
          <w:rFonts w:ascii="Times New Roman" w:hAnsi="Times New Roman"/>
          <w:b/>
          <w:color w:val="2F5496" w:themeColor="accent5" w:themeShade="BF"/>
          <w:sz w:val="40"/>
          <w:szCs w:val="40"/>
        </w:rPr>
        <w:t>2.</w:t>
      </w:r>
      <w:r w:rsidR="0004750B" w:rsidRPr="008E296F">
        <w:rPr>
          <w:rFonts w:ascii="Times New Roman" w:hAnsi="Times New Roman"/>
          <w:b/>
          <w:color w:val="2F5496" w:themeColor="accent5" w:themeShade="BF"/>
          <w:sz w:val="40"/>
          <w:szCs w:val="40"/>
        </w:rPr>
        <w:t xml:space="preserve"> </w:t>
      </w:r>
      <w:r w:rsidR="0036305F" w:rsidRPr="008E296F">
        <w:rPr>
          <w:rFonts w:ascii="Times New Roman" w:hAnsi="Times New Roman"/>
          <w:b/>
          <w:color w:val="2F5496" w:themeColor="accent5" w:themeShade="BF"/>
          <w:sz w:val="40"/>
          <w:szCs w:val="40"/>
        </w:rPr>
        <w:t>Ansvarsfordeling ved Tx</w:t>
      </w:r>
      <w:r w:rsidR="0036305F" w:rsidRPr="00834B40">
        <w:t>.</w:t>
      </w:r>
    </w:p>
    <w:bookmarkEnd w:id="7"/>
    <w:p w14:paraId="34E9EB31" w14:textId="77777777" w:rsidR="00FC3F21" w:rsidRPr="00834B40" w:rsidRDefault="00FC3F21" w:rsidP="00834B40">
      <w:pPr>
        <w:pStyle w:val="RikshospitaletMellomtittel"/>
        <w:rPr>
          <w:sz w:val="24"/>
        </w:rPr>
      </w:pPr>
      <w:r w:rsidRPr="00834B40">
        <w:t>Operatør:</w:t>
      </w:r>
    </w:p>
    <w:p w14:paraId="0CF08DCC" w14:textId="77777777" w:rsidR="00FC3F21" w:rsidRPr="0004750B" w:rsidRDefault="00FC3F21" w:rsidP="00834B40">
      <w:pPr>
        <w:pStyle w:val="RikshospitaletBrdtekst"/>
      </w:pPr>
      <w:r w:rsidRPr="0004750B">
        <w:t xml:space="preserve">Følger pasienten til Intensiv fra operasjon. Forordner immunsuppresiv behandling etter </w:t>
      </w:r>
      <w:r w:rsidR="00A00476" w:rsidRPr="0004750B">
        <w:t>i</w:t>
      </w:r>
      <w:r w:rsidRPr="0004750B">
        <w:t>mmun</w:t>
      </w:r>
      <w:r w:rsidR="00C76FB4">
        <w:softHyphen/>
      </w:r>
      <w:r w:rsidRPr="0004750B">
        <w:t>notat i pasientens journal.</w:t>
      </w:r>
      <w:r w:rsidR="00BB5E13">
        <w:t xml:space="preserve"> </w:t>
      </w:r>
      <w:r w:rsidRPr="0004750B">
        <w:t>Dokumenterer retningslinjer for behandling frem til neste ordinære pasientgjennomgang.</w:t>
      </w:r>
      <w:r w:rsidR="00BB5E13">
        <w:t xml:space="preserve"> </w:t>
      </w:r>
      <w:r w:rsidRPr="0004750B">
        <w:t>Informasjon til pårørende.</w:t>
      </w:r>
    </w:p>
    <w:p w14:paraId="037C7A2B" w14:textId="77777777" w:rsidR="00FC3F21" w:rsidRPr="0004750B" w:rsidRDefault="00FC3F21" w:rsidP="00834B40">
      <w:pPr>
        <w:pStyle w:val="RikshospitaletBrdtekst"/>
      </w:pPr>
    </w:p>
    <w:p w14:paraId="596779CB" w14:textId="77777777" w:rsidR="0036305F" w:rsidRPr="00834B40" w:rsidRDefault="0036305F" w:rsidP="00834B40">
      <w:pPr>
        <w:pStyle w:val="RikshospitaletMellomtittel"/>
      </w:pPr>
      <w:r w:rsidRPr="00834B40">
        <w:t>Ansvarsområde Tx overlege:</w:t>
      </w:r>
    </w:p>
    <w:p w14:paraId="71B84718" w14:textId="77777777" w:rsidR="0036305F" w:rsidRPr="0004750B" w:rsidRDefault="0036305F" w:rsidP="00834B40">
      <w:pPr>
        <w:pStyle w:val="RikshospitaletBrdtekst"/>
      </w:pPr>
      <w:r w:rsidRPr="0004750B">
        <w:t>Vakthavende Tx overlege har på sin vakttid overordnet ansvar for forordning av immun</w:t>
      </w:r>
      <w:r w:rsidR="00C76FB4">
        <w:softHyphen/>
      </w:r>
      <w:r w:rsidRPr="0004750B">
        <w:t>suppre</w:t>
      </w:r>
      <w:r w:rsidR="004534EC" w:rsidRPr="0004750B">
        <w:t>s</w:t>
      </w:r>
      <w:r w:rsidRPr="0004750B">
        <w:t>siv behandling og andre medis</w:t>
      </w:r>
      <w:r w:rsidR="00FC3F21" w:rsidRPr="0004750B">
        <w:t>i</w:t>
      </w:r>
      <w:r w:rsidRPr="0004750B">
        <w:t>nske spørsmå</w:t>
      </w:r>
      <w:r w:rsidR="00FC3F21" w:rsidRPr="0004750B">
        <w:t>l</w:t>
      </w:r>
      <w:r w:rsidRPr="0004750B">
        <w:t>/problemer knyttet til transplantasjonen. Dette gjelder også når pasienten er flyttet til TKA</w:t>
      </w:r>
      <w:r w:rsidR="00476537" w:rsidRPr="0004750B">
        <w:t>IS</w:t>
      </w:r>
      <w:r w:rsidRPr="0004750B">
        <w:t xml:space="preserve">. </w:t>
      </w:r>
      <w:r w:rsidR="00126F27" w:rsidRPr="0004750B">
        <w:t>Tx overlege har r</w:t>
      </w:r>
      <w:r w:rsidRPr="0004750B">
        <w:t>ådgivende-/tilsynsfunk</w:t>
      </w:r>
      <w:r w:rsidR="00C42104">
        <w:t>-</w:t>
      </w:r>
      <w:r w:rsidRPr="0004750B">
        <w:t>sjon ved kirurgiske spørsmål når pasienten er flyttet til KAD</w:t>
      </w:r>
      <w:r w:rsidR="00FC3F21" w:rsidRPr="0004750B">
        <w:t>/LUR</w:t>
      </w:r>
      <w:r w:rsidRPr="0004750B">
        <w:t>.</w:t>
      </w:r>
    </w:p>
    <w:p w14:paraId="458C6891" w14:textId="5DBB68E3" w:rsidR="00FC3F21" w:rsidRPr="00B03BAF" w:rsidRDefault="00B03BAF" w:rsidP="00834B40">
      <w:pPr>
        <w:pStyle w:val="RikshospitaletBrdtekst"/>
        <w:rPr>
          <w:i/>
        </w:rPr>
      </w:pPr>
      <w:r w:rsidRPr="00B03BAF">
        <w:rPr>
          <w:i/>
        </w:rPr>
        <w:t>(</w:t>
      </w:r>
      <w:hyperlink r:id="rId14" w:history="1">
        <w:r w:rsidRPr="00B03BAF">
          <w:rPr>
            <w:rStyle w:val="Hyperkobling"/>
            <w:i/>
          </w:rPr>
          <w:t>https://ehandbok.ous-hf.no/document/112849</w:t>
        </w:r>
      </w:hyperlink>
      <w:r w:rsidRPr="00B03BAF">
        <w:rPr>
          <w:i/>
        </w:rPr>
        <w:t xml:space="preserve"> </w:t>
      </w:r>
      <w:hyperlink r:id="rId15" w:history="1">
        <w:r w:rsidRPr="00B03BAF">
          <w:rPr>
            <w:rStyle w:val="Hyperkobling"/>
            <w:i/>
          </w:rPr>
          <w:t>https://ehandbok.ous-hf.no/document/112849akthavende</w:t>
        </w:r>
      </w:hyperlink>
      <w:r w:rsidRPr="00B03BAF">
        <w:rPr>
          <w:i/>
        </w:rPr>
        <w:t xml:space="preserve"> TX/ECMO/VAD overlege TKA)</w:t>
      </w:r>
    </w:p>
    <w:p w14:paraId="7ECBF90B" w14:textId="77777777" w:rsidR="00B03BAF" w:rsidRPr="00B03BAF" w:rsidRDefault="00B03BAF" w:rsidP="00834B40">
      <w:pPr>
        <w:pStyle w:val="RikshospitaletBrdtekst"/>
      </w:pPr>
    </w:p>
    <w:p w14:paraId="36945E77" w14:textId="77777777" w:rsidR="0036305F" w:rsidRPr="00834B40" w:rsidRDefault="0036305F" w:rsidP="00834B40">
      <w:pPr>
        <w:pStyle w:val="RikshospitaletMellomtittel"/>
      </w:pPr>
      <w:r w:rsidRPr="00834B40">
        <w:t>Ansvarsområde lungelege/kardiolog:</w:t>
      </w:r>
    </w:p>
    <w:p w14:paraId="74F8C242" w14:textId="77777777" w:rsidR="00CA2DEC" w:rsidRPr="0004750B" w:rsidRDefault="0036305F" w:rsidP="00834B40">
      <w:pPr>
        <w:pStyle w:val="RikshospitaletBrdtekst"/>
      </w:pPr>
      <w:r w:rsidRPr="0004750B">
        <w:t>Så lenge pasienten er inneliggende i Thoraxkirurgisk avdeling har lungelege og kardiolog råd</w:t>
      </w:r>
      <w:r w:rsidR="00C42104">
        <w:t>-</w:t>
      </w:r>
      <w:r w:rsidRPr="0004750B">
        <w:t>givende-/tilsynsfunsksjon.</w:t>
      </w:r>
      <w:r w:rsidR="00FC3F21" w:rsidRPr="0004750B">
        <w:t xml:space="preserve"> De skal om mulig delta på felles pasientgjennomgang.</w:t>
      </w:r>
      <w:r w:rsidR="00BB5E13">
        <w:t xml:space="preserve"> </w:t>
      </w:r>
      <w:r w:rsidR="00FC3F21" w:rsidRPr="0004750B">
        <w:t>De har ikke forordningsrett i Metavison så lenge pasienten er på TKA.</w:t>
      </w:r>
    </w:p>
    <w:p w14:paraId="064165AD" w14:textId="77777777" w:rsidR="005B6BB6" w:rsidRDefault="005B6BB6" w:rsidP="00476537">
      <w:pPr>
        <w:spacing w:line="276" w:lineRule="auto"/>
        <w:rPr>
          <w:rFonts w:ascii="Times" w:hAnsi="Times"/>
          <w:sz w:val="24"/>
        </w:rPr>
      </w:pPr>
    </w:p>
    <w:p w14:paraId="15E64F87" w14:textId="77777777" w:rsidR="0004750B" w:rsidRPr="00834B40" w:rsidRDefault="0004750B" w:rsidP="00476537">
      <w:pPr>
        <w:spacing w:line="276" w:lineRule="auto"/>
        <w:rPr>
          <w:rFonts w:ascii="Times" w:hAnsi="Times"/>
          <w:sz w:val="24"/>
        </w:rPr>
      </w:pPr>
    </w:p>
    <w:p w14:paraId="3F85B1EE" w14:textId="77777777" w:rsidR="00CA2DEC" w:rsidRPr="008E296F" w:rsidRDefault="00040084" w:rsidP="00834B40">
      <w:pPr>
        <w:pStyle w:val="RikshospitaletTittel"/>
        <w:rPr>
          <w:rFonts w:ascii="Times New Roman" w:hAnsi="Times New Roman"/>
          <w:b/>
          <w:color w:val="2F5496" w:themeColor="accent5" w:themeShade="BF"/>
          <w:sz w:val="40"/>
          <w:szCs w:val="40"/>
        </w:rPr>
      </w:pPr>
      <w:bookmarkStart w:id="8" w:name="PrøverOgUndersøkelserIIntensivavdelingen"/>
      <w:r w:rsidRPr="008E296F">
        <w:rPr>
          <w:rFonts w:ascii="Times New Roman" w:hAnsi="Times New Roman"/>
          <w:b/>
          <w:color w:val="2F5496" w:themeColor="accent5" w:themeShade="BF"/>
          <w:sz w:val="40"/>
          <w:szCs w:val="40"/>
        </w:rPr>
        <w:t>3</w:t>
      </w:r>
      <w:r w:rsidR="0004750B" w:rsidRPr="008E296F">
        <w:rPr>
          <w:rFonts w:ascii="Times New Roman" w:hAnsi="Times New Roman"/>
          <w:b/>
          <w:color w:val="2F5496" w:themeColor="accent5" w:themeShade="BF"/>
          <w:sz w:val="40"/>
          <w:szCs w:val="40"/>
        </w:rPr>
        <w:t xml:space="preserve">. </w:t>
      </w:r>
      <w:r w:rsidR="00CA2DEC" w:rsidRPr="008E296F">
        <w:rPr>
          <w:rFonts w:ascii="Times New Roman" w:hAnsi="Times New Roman"/>
          <w:b/>
          <w:color w:val="2F5496" w:themeColor="accent5" w:themeShade="BF"/>
          <w:sz w:val="40"/>
          <w:szCs w:val="40"/>
        </w:rPr>
        <w:t>Blodprøver og undersøkelser postoperativt</w:t>
      </w:r>
    </w:p>
    <w:bookmarkEnd w:id="8"/>
    <w:p w14:paraId="0707C0AB" w14:textId="77777777" w:rsidR="00CA2DEC" w:rsidRPr="0004750B" w:rsidRDefault="00CA2DEC" w:rsidP="00CD4A10">
      <w:pPr>
        <w:pStyle w:val="RikshospitaletBrdtekst"/>
        <w:numPr>
          <w:ilvl w:val="0"/>
          <w:numId w:val="10"/>
        </w:numPr>
        <w:spacing w:line="360" w:lineRule="auto"/>
      </w:pPr>
      <w:r w:rsidRPr="0004750B">
        <w:t xml:space="preserve">Blodprøver daglig i intensivfasen («pakke» innhold i DIPS som heter </w:t>
      </w:r>
      <w:r w:rsidR="0004750B">
        <w:rPr>
          <w:color w:val="auto"/>
        </w:rPr>
        <w:t>«</w:t>
      </w:r>
      <w:r w:rsidR="00622D3A" w:rsidRPr="0004750B">
        <w:t>stor postope</w:t>
      </w:r>
      <w:r w:rsidR="00C76FB4">
        <w:softHyphen/>
      </w:r>
      <w:r w:rsidR="00622D3A" w:rsidRPr="0004750B">
        <w:t xml:space="preserve">rativ, voksen» </w:t>
      </w:r>
      <w:r w:rsidR="0004750B">
        <w:t>–</w:t>
      </w:r>
      <w:r w:rsidR="0004750B" w:rsidRPr="0004750B">
        <w:t xml:space="preserve"> </w:t>
      </w:r>
      <w:r w:rsidR="00622D3A" w:rsidRPr="0004750B">
        <w:t>stryk INR som</w:t>
      </w:r>
      <w:r w:rsidR="005B6BB6" w:rsidRPr="0004750B">
        <w:t xml:space="preserve"> vanligvis</w:t>
      </w:r>
      <w:r w:rsidR="00622D3A" w:rsidRPr="0004750B">
        <w:t xml:space="preserve"> ikke er nødvendig hos Tx pasienter</w:t>
      </w:r>
      <w:r w:rsidRPr="0004750B">
        <w:t>).</w:t>
      </w:r>
    </w:p>
    <w:p w14:paraId="4F77255B" w14:textId="77777777" w:rsidR="00CA2DEC" w:rsidRPr="0004750B" w:rsidRDefault="00CA2DEC" w:rsidP="00CD4A10">
      <w:pPr>
        <w:pStyle w:val="RikshospitaletBrdtekst"/>
        <w:numPr>
          <w:ilvl w:val="0"/>
          <w:numId w:val="10"/>
        </w:numPr>
        <w:spacing w:line="360" w:lineRule="auto"/>
      </w:pPr>
      <w:r w:rsidRPr="0004750B">
        <w:t xml:space="preserve">Hb, Trc, Hvite, Na, K, </w:t>
      </w:r>
      <w:r w:rsidR="00A00476" w:rsidRPr="0004750B">
        <w:t xml:space="preserve"> P, Mg, Asat, Alat, </w:t>
      </w:r>
      <w:r w:rsidR="00622D3A" w:rsidRPr="0004750B">
        <w:t xml:space="preserve">Afos, </w:t>
      </w:r>
      <w:r w:rsidR="00A00476" w:rsidRPr="0004750B">
        <w:t xml:space="preserve">LD, </w:t>
      </w:r>
      <w:r w:rsidR="00622D3A" w:rsidRPr="0004750B">
        <w:t xml:space="preserve">GT, </w:t>
      </w:r>
      <w:r w:rsidR="00A00476" w:rsidRPr="0004750B">
        <w:t xml:space="preserve">CK, </w:t>
      </w:r>
      <w:r w:rsidR="00622D3A" w:rsidRPr="0004750B">
        <w:t>CK-MB, Amylase</w:t>
      </w:r>
      <w:r w:rsidR="0004750B">
        <w:t>.</w:t>
      </w:r>
      <w:r w:rsidR="0004750B" w:rsidRPr="0004750B">
        <w:t xml:space="preserve"> </w:t>
      </w:r>
    </w:p>
    <w:p w14:paraId="28E0E79B" w14:textId="77777777" w:rsidR="00CA2DEC" w:rsidRPr="0004750B" w:rsidRDefault="00CA2DEC" w:rsidP="00CD4A10">
      <w:pPr>
        <w:pStyle w:val="RikshospitaletBrdtekst"/>
        <w:numPr>
          <w:ilvl w:val="0"/>
          <w:numId w:val="10"/>
        </w:numPr>
        <w:spacing w:line="360" w:lineRule="auto"/>
      </w:pPr>
      <w:r w:rsidRPr="0004750B">
        <w:t xml:space="preserve">Karbamid, Kreatinin, </w:t>
      </w:r>
      <w:r w:rsidR="00622D3A" w:rsidRPr="0004750B">
        <w:t xml:space="preserve">Bilirubin, </w:t>
      </w:r>
      <w:r w:rsidRPr="0004750B">
        <w:t>CRP, Tot.protein</w:t>
      </w:r>
      <w:r w:rsidR="00622D3A" w:rsidRPr="0004750B">
        <w:t>, Albumin.</w:t>
      </w:r>
    </w:p>
    <w:p w14:paraId="5721ED17" w14:textId="77777777" w:rsidR="00CA2DEC" w:rsidRPr="0004750B" w:rsidRDefault="00FC3F21" w:rsidP="00CD4A10">
      <w:pPr>
        <w:pStyle w:val="RikshospitaletBrdtekst"/>
        <w:numPr>
          <w:ilvl w:val="0"/>
          <w:numId w:val="10"/>
        </w:numPr>
        <w:spacing w:line="360" w:lineRule="auto"/>
      </w:pPr>
      <w:r w:rsidRPr="0004750B">
        <w:t>A</w:t>
      </w:r>
      <w:r w:rsidR="00CA2DEC" w:rsidRPr="0004750B">
        <w:t>ndre prøver på klinisk indikasjon.</w:t>
      </w:r>
    </w:p>
    <w:p w14:paraId="4B9165A5" w14:textId="77777777" w:rsidR="00CA2DEC" w:rsidRPr="0004750B" w:rsidRDefault="00CA2DEC" w:rsidP="00CD4A10">
      <w:pPr>
        <w:pStyle w:val="RikshospitaletBrdtekst"/>
        <w:numPr>
          <w:ilvl w:val="0"/>
          <w:numId w:val="10"/>
        </w:numPr>
        <w:spacing w:line="360" w:lineRule="auto"/>
      </w:pPr>
      <w:r w:rsidRPr="0004750B">
        <w:lastRenderedPageBreak/>
        <w:t>Konsentras</w:t>
      </w:r>
      <w:r w:rsidR="00A00476" w:rsidRPr="0004750B">
        <w:t>jonsprøve av Ciclosporin/Takrolimus</w:t>
      </w:r>
      <w:r w:rsidRPr="0004750B">
        <w:t xml:space="preserve"> tas umiddelbart før medikamentet </w:t>
      </w:r>
      <w:r w:rsidR="00C42104">
        <w:br/>
      </w:r>
      <w:r w:rsidRPr="0004750B">
        <w:t>gis kl</w:t>
      </w:r>
      <w:r w:rsidR="0004750B">
        <w:t>okken</w:t>
      </w:r>
      <w:r w:rsidRPr="0004750B">
        <w:t xml:space="preserve"> 09</w:t>
      </w:r>
      <w:r w:rsidR="0004750B">
        <w:t>:00</w:t>
      </w:r>
      <w:r w:rsidRPr="0004750B">
        <w:t>.</w:t>
      </w:r>
    </w:p>
    <w:p w14:paraId="23F54010" w14:textId="77777777" w:rsidR="00FC3F21" w:rsidRPr="0004750B" w:rsidRDefault="00FC3F21" w:rsidP="00CD4A10">
      <w:pPr>
        <w:pStyle w:val="RikshospitaletBrdtekst"/>
        <w:numPr>
          <w:ilvl w:val="0"/>
          <w:numId w:val="10"/>
        </w:numPr>
        <w:spacing w:line="360" w:lineRule="auto"/>
      </w:pPr>
      <w:r w:rsidRPr="0004750B">
        <w:t>Bakteriologi etter avdelingens rutiner.</w:t>
      </w:r>
    </w:p>
    <w:p w14:paraId="12A7667B" w14:textId="77777777" w:rsidR="00CA2DEC" w:rsidRPr="0004750B" w:rsidRDefault="003D2C46" w:rsidP="00CD4A10">
      <w:pPr>
        <w:pStyle w:val="RikshospitaletBrdtekst"/>
        <w:numPr>
          <w:ilvl w:val="0"/>
          <w:numId w:val="10"/>
        </w:numPr>
        <w:spacing w:line="360" w:lineRule="auto"/>
      </w:pPr>
      <w:r w:rsidRPr="0004750B">
        <w:t>CMV</w:t>
      </w:r>
      <w:r w:rsidR="001818E9">
        <w:t>–</w:t>
      </w:r>
      <w:r w:rsidR="002649F2" w:rsidRPr="0004750B">
        <w:t>DNA</w:t>
      </w:r>
      <w:r w:rsidRPr="0004750B">
        <w:t xml:space="preserve"> kvantitativ prøve</w:t>
      </w:r>
      <w:r w:rsidR="00923374" w:rsidRPr="0004750B">
        <w:t xml:space="preserve"> (i Dips)</w:t>
      </w:r>
      <w:r w:rsidRPr="0004750B">
        <w:t xml:space="preserve">, fra </w:t>
      </w:r>
      <w:r w:rsidR="001818E9">
        <w:t>7.</w:t>
      </w:r>
      <w:r w:rsidR="0004750B">
        <w:t xml:space="preserve"> </w:t>
      </w:r>
      <w:r w:rsidRPr="0004750B">
        <w:t>postoperative dag og ukentlig</w:t>
      </w:r>
      <w:r w:rsidR="00923374" w:rsidRPr="0004750B">
        <w:t>, manda</w:t>
      </w:r>
      <w:r w:rsidR="00C76FB4">
        <w:softHyphen/>
      </w:r>
      <w:r w:rsidR="00923374" w:rsidRPr="0004750B">
        <w:t>g eller torsdag.</w:t>
      </w:r>
    </w:p>
    <w:p w14:paraId="3B1326CB" w14:textId="77777777" w:rsidR="00CA2DEC" w:rsidRPr="0004750B" w:rsidRDefault="003274DA" w:rsidP="00CD4A10">
      <w:pPr>
        <w:pStyle w:val="RikshospitaletBrdtekst"/>
        <w:numPr>
          <w:ilvl w:val="0"/>
          <w:numId w:val="10"/>
        </w:numPr>
        <w:spacing w:line="360" w:lineRule="auto"/>
      </w:pPr>
      <w:r w:rsidRPr="0004750B">
        <w:t>Rtg thorax daglig.</w:t>
      </w:r>
    </w:p>
    <w:p w14:paraId="68C416BB" w14:textId="77777777" w:rsidR="003274DA" w:rsidRPr="0004750B" w:rsidRDefault="003274DA" w:rsidP="00CD4A10">
      <w:pPr>
        <w:pStyle w:val="RikshospitaletBrdtekst"/>
        <w:numPr>
          <w:ilvl w:val="0"/>
          <w:numId w:val="10"/>
        </w:numPr>
        <w:spacing w:line="360" w:lineRule="auto"/>
      </w:pPr>
      <w:r w:rsidRPr="0004750B">
        <w:t>Vekt daglig.</w:t>
      </w:r>
    </w:p>
    <w:p w14:paraId="45A8EDBB" w14:textId="77777777" w:rsidR="00E8225E" w:rsidRPr="0004750B" w:rsidRDefault="003274DA" w:rsidP="00CD4A10">
      <w:pPr>
        <w:pStyle w:val="RikshospitaletBrdtekst"/>
        <w:numPr>
          <w:ilvl w:val="0"/>
          <w:numId w:val="10"/>
        </w:numPr>
        <w:spacing w:line="360" w:lineRule="auto"/>
      </w:pPr>
      <w:r w:rsidRPr="0004750B">
        <w:t>EKG første postoperative dag</w:t>
      </w:r>
      <w:r w:rsidR="00923374" w:rsidRPr="0004750B">
        <w:t xml:space="preserve">, unntatt ved </w:t>
      </w:r>
      <w:r w:rsidR="008C24E5" w:rsidRPr="0004750B">
        <w:t>ventrikkel-/</w:t>
      </w:r>
      <w:r w:rsidR="00923374" w:rsidRPr="0004750B">
        <w:t>sekvenspacing.</w:t>
      </w:r>
    </w:p>
    <w:p w14:paraId="7CB50B0D" w14:textId="77777777" w:rsidR="0004750B" w:rsidRPr="0004750B" w:rsidRDefault="003274DA" w:rsidP="00CD4A10">
      <w:pPr>
        <w:pStyle w:val="RikshospitaletBrdtekst"/>
        <w:numPr>
          <w:ilvl w:val="0"/>
          <w:numId w:val="10"/>
        </w:numPr>
        <w:spacing w:line="360" w:lineRule="auto"/>
      </w:pPr>
      <w:r w:rsidRPr="0004750B">
        <w:t>Hos hjerteTx</w:t>
      </w:r>
      <w:r w:rsidR="00A00476" w:rsidRPr="0004750B">
        <w:t>: EKKO daglig så lenge pasienten er på intensiv.</w:t>
      </w:r>
    </w:p>
    <w:p w14:paraId="4875F60C" w14:textId="77777777" w:rsidR="003274DA" w:rsidRDefault="003274DA" w:rsidP="00CD4A10">
      <w:pPr>
        <w:pStyle w:val="RikshospitaletBrdtekst"/>
        <w:numPr>
          <w:ilvl w:val="0"/>
          <w:numId w:val="10"/>
        </w:numPr>
        <w:spacing w:line="360" w:lineRule="auto"/>
      </w:pPr>
      <w:r w:rsidRPr="0004750B">
        <w:t>Hos lungeTx: Bronkoskopi 1. og 3.postoperative dag + på klinisk indikasjon.</w:t>
      </w:r>
    </w:p>
    <w:p w14:paraId="706CFBCE" w14:textId="77777777" w:rsidR="00A76501" w:rsidRDefault="00A76501" w:rsidP="00834B40">
      <w:pPr>
        <w:pStyle w:val="RikshospitaletBrdtekst"/>
      </w:pPr>
    </w:p>
    <w:p w14:paraId="2004F8B0" w14:textId="77777777" w:rsidR="00FE172A" w:rsidRPr="008E296F" w:rsidRDefault="00FE172A" w:rsidP="00FE172A">
      <w:pPr>
        <w:pStyle w:val="RikshospitaletTittel"/>
        <w:rPr>
          <w:rFonts w:ascii="Times New Roman" w:hAnsi="Times New Roman"/>
          <w:b/>
          <w:color w:val="2F5496" w:themeColor="accent5" w:themeShade="BF"/>
          <w:sz w:val="40"/>
          <w:szCs w:val="40"/>
        </w:rPr>
      </w:pPr>
      <w:bookmarkStart w:id="9" w:name="OppstartImmunsuppressivBehandling"/>
      <w:r w:rsidRPr="008E296F">
        <w:rPr>
          <w:rFonts w:ascii="Times New Roman" w:hAnsi="Times New Roman"/>
          <w:b/>
          <w:color w:val="2F5496" w:themeColor="accent5" w:themeShade="BF"/>
          <w:sz w:val="40"/>
          <w:szCs w:val="40"/>
        </w:rPr>
        <w:t>3.1. Oppstart immunsuppresjon</w:t>
      </w:r>
    </w:p>
    <w:bookmarkEnd w:id="9"/>
    <w:p w14:paraId="1A63D5EA" w14:textId="6B20EBE7" w:rsidR="006076AB" w:rsidRDefault="006076AB" w:rsidP="006076AB">
      <w:pPr>
        <w:rPr>
          <w:sz w:val="24"/>
          <w:szCs w:val="24"/>
        </w:rPr>
      </w:pPr>
      <w:r>
        <w:rPr>
          <w:sz w:val="24"/>
          <w:szCs w:val="24"/>
        </w:rPr>
        <w:fldChar w:fldCharType="begin"/>
      </w:r>
      <w:r>
        <w:rPr>
          <w:sz w:val="24"/>
          <w:szCs w:val="24"/>
        </w:rPr>
        <w:instrText xml:space="preserve"> HYPERLINK "http://ehandbok.ous-hf.no/document/23997" </w:instrText>
      </w:r>
      <w:r>
        <w:rPr>
          <w:sz w:val="24"/>
          <w:szCs w:val="24"/>
        </w:rPr>
        <w:fldChar w:fldCharType="separate"/>
      </w:r>
      <w:r>
        <w:rPr>
          <w:rStyle w:val="Hyperkobling"/>
          <w:i/>
          <w:sz w:val="24"/>
          <w:szCs w:val="24"/>
        </w:rPr>
        <w:t>HjerteTx</w:t>
      </w:r>
      <w:r>
        <w:rPr>
          <w:rStyle w:val="Hyperkobling"/>
          <w:i/>
          <w:sz w:val="24"/>
          <w:szCs w:val="24"/>
        </w:rPr>
        <w:t>: oppstart av IMMUNSUPPRESJON Hjertetransplanterte pasienter (DOK-ID: 23997)</w:t>
      </w:r>
      <w:r>
        <w:rPr>
          <w:sz w:val="24"/>
          <w:szCs w:val="24"/>
        </w:rPr>
        <w:fldChar w:fldCharType="end"/>
      </w:r>
    </w:p>
    <w:p w14:paraId="79C52C4F" w14:textId="26C11DF5" w:rsidR="00040084" w:rsidRDefault="00040084" w:rsidP="00834B40">
      <w:pPr>
        <w:pStyle w:val="RikshospitaletBrdtekst"/>
      </w:pPr>
    </w:p>
    <w:p w14:paraId="17702E55" w14:textId="77777777" w:rsidR="006076AB" w:rsidRDefault="006076AB" w:rsidP="006076AB">
      <w:pPr>
        <w:rPr>
          <w:i/>
          <w:sz w:val="24"/>
          <w:szCs w:val="24"/>
        </w:rPr>
      </w:pPr>
      <w:hyperlink r:id="rId16" w:history="1">
        <w:r>
          <w:rPr>
            <w:rStyle w:val="Hyperkobling"/>
            <w:i/>
            <w:sz w:val="24"/>
            <w:szCs w:val="24"/>
          </w:rPr>
          <w:t>LungeTx: oppstart av IMMUNSUPPRESJON Lungetransplantertepasienter (DOK-ID: 61340)</w:t>
        </w:r>
      </w:hyperlink>
    </w:p>
    <w:p w14:paraId="5EE4F8BB" w14:textId="4C715AEA" w:rsidR="00DD4083" w:rsidRDefault="00DD4083" w:rsidP="00834B40">
      <w:pPr>
        <w:pStyle w:val="RikshospitaletBrdtekst"/>
      </w:pPr>
      <w:r>
        <w:t>Oppstart av IMMUNSUPPRESJON lungetransplanterte pasienter (dok-ID 23997)</w:t>
      </w:r>
    </w:p>
    <w:p w14:paraId="3664501F" w14:textId="77777777" w:rsidR="00DF7572" w:rsidRPr="009F5F3E" w:rsidRDefault="00DF7572" w:rsidP="00834B40">
      <w:pPr>
        <w:pStyle w:val="RikshospitaletBrdtekst"/>
      </w:pPr>
    </w:p>
    <w:p w14:paraId="28E966D9" w14:textId="77777777" w:rsidR="00C57392" w:rsidRPr="008E296F" w:rsidRDefault="00FE172A" w:rsidP="00FE172A">
      <w:pPr>
        <w:pStyle w:val="RikshospitaletTittel"/>
        <w:rPr>
          <w:rFonts w:ascii="Times New Roman" w:hAnsi="Times New Roman"/>
          <w:b/>
          <w:color w:val="2F5496" w:themeColor="accent5" w:themeShade="BF"/>
          <w:sz w:val="40"/>
          <w:szCs w:val="40"/>
        </w:rPr>
      </w:pPr>
      <w:bookmarkStart w:id="10" w:name="HemodynamiskeMålIIntensivfasen"/>
      <w:r w:rsidRPr="008E296F">
        <w:rPr>
          <w:rFonts w:ascii="Times New Roman" w:hAnsi="Times New Roman"/>
          <w:b/>
          <w:color w:val="2F5496" w:themeColor="accent5" w:themeShade="BF"/>
          <w:sz w:val="40"/>
          <w:szCs w:val="40"/>
        </w:rPr>
        <w:t xml:space="preserve">3.2. </w:t>
      </w:r>
      <w:r w:rsidR="00B91E79" w:rsidRPr="008E296F">
        <w:rPr>
          <w:rFonts w:ascii="Times New Roman" w:hAnsi="Times New Roman"/>
          <w:b/>
          <w:color w:val="2F5496" w:themeColor="accent5" w:themeShade="BF"/>
          <w:sz w:val="40"/>
          <w:szCs w:val="40"/>
        </w:rPr>
        <w:t>Hemodynamiske mål i intensivfasen</w:t>
      </w:r>
    </w:p>
    <w:bookmarkEnd w:id="10"/>
    <w:p w14:paraId="1D1B5273" w14:textId="77777777" w:rsidR="00B91E79" w:rsidRPr="00834B40" w:rsidRDefault="00B91E79" w:rsidP="00CD4A10">
      <w:pPr>
        <w:numPr>
          <w:ilvl w:val="0"/>
          <w:numId w:val="11"/>
        </w:numPr>
        <w:spacing w:before="180" w:line="360" w:lineRule="auto"/>
        <w:rPr>
          <w:rFonts w:ascii="Times" w:hAnsi="Times"/>
          <w:sz w:val="24"/>
          <w:szCs w:val="24"/>
        </w:rPr>
      </w:pPr>
      <w:r w:rsidRPr="00834B40">
        <w:rPr>
          <w:rFonts w:ascii="Times" w:hAnsi="Times"/>
          <w:sz w:val="24"/>
          <w:szCs w:val="24"/>
        </w:rPr>
        <w:t>HR 100-120 (CO = Slagvolum x HR)</w:t>
      </w:r>
      <w:r w:rsidR="004534EC" w:rsidRPr="00834B40">
        <w:rPr>
          <w:rFonts w:ascii="Times" w:hAnsi="Times"/>
          <w:sz w:val="24"/>
          <w:szCs w:val="24"/>
        </w:rPr>
        <w:t xml:space="preserve"> HjerteTx.</w:t>
      </w:r>
    </w:p>
    <w:p w14:paraId="3C36C16C" w14:textId="77777777" w:rsidR="00B91E79" w:rsidRPr="00834B40" w:rsidRDefault="00B91E79" w:rsidP="00CD4A10">
      <w:pPr>
        <w:numPr>
          <w:ilvl w:val="0"/>
          <w:numId w:val="11"/>
        </w:numPr>
        <w:spacing w:line="360" w:lineRule="auto"/>
        <w:rPr>
          <w:rFonts w:ascii="Times" w:hAnsi="Times"/>
          <w:sz w:val="24"/>
          <w:szCs w:val="24"/>
        </w:rPr>
      </w:pPr>
      <w:r w:rsidRPr="00834B40">
        <w:rPr>
          <w:rFonts w:ascii="Times" w:hAnsi="Times"/>
          <w:sz w:val="24"/>
          <w:szCs w:val="24"/>
        </w:rPr>
        <w:t>SR</w:t>
      </w:r>
    </w:p>
    <w:p w14:paraId="1BA71631" w14:textId="77777777" w:rsidR="00B91E79" w:rsidRPr="00834B40" w:rsidRDefault="00B91E79" w:rsidP="00CD4A10">
      <w:pPr>
        <w:numPr>
          <w:ilvl w:val="0"/>
          <w:numId w:val="11"/>
        </w:numPr>
        <w:spacing w:line="360" w:lineRule="auto"/>
        <w:rPr>
          <w:rFonts w:ascii="Times" w:hAnsi="Times"/>
          <w:sz w:val="24"/>
          <w:szCs w:val="24"/>
        </w:rPr>
      </w:pPr>
      <w:r w:rsidRPr="00834B40">
        <w:rPr>
          <w:rFonts w:ascii="Times" w:hAnsi="Times"/>
          <w:sz w:val="24"/>
          <w:szCs w:val="24"/>
        </w:rPr>
        <w:t>MAP</w:t>
      </w:r>
      <w:r w:rsidR="00FC15F3" w:rsidRPr="00834B40">
        <w:rPr>
          <w:rFonts w:ascii="Times" w:hAnsi="Times"/>
          <w:sz w:val="24"/>
          <w:szCs w:val="24"/>
        </w:rPr>
        <w:t xml:space="preserve"> </w:t>
      </w:r>
      <w:r w:rsidRPr="00834B40">
        <w:rPr>
          <w:rFonts w:ascii="Times" w:hAnsi="Times"/>
          <w:sz w:val="24"/>
          <w:szCs w:val="24"/>
        </w:rPr>
        <w:t>&gt; 70 mmHg</w:t>
      </w:r>
      <w:r w:rsidR="00FC15F3" w:rsidRPr="00834B40">
        <w:rPr>
          <w:rFonts w:ascii="Times" w:hAnsi="Times"/>
          <w:sz w:val="24"/>
          <w:szCs w:val="24"/>
        </w:rPr>
        <w:t xml:space="preserve"> (70-90)</w:t>
      </w:r>
    </w:p>
    <w:p w14:paraId="740B13FD" w14:textId="77777777" w:rsidR="00B91E79" w:rsidRPr="00834B40" w:rsidRDefault="00B91E79" w:rsidP="00CD4A10">
      <w:pPr>
        <w:numPr>
          <w:ilvl w:val="0"/>
          <w:numId w:val="11"/>
        </w:numPr>
        <w:spacing w:line="360" w:lineRule="auto"/>
        <w:rPr>
          <w:rFonts w:ascii="Times" w:hAnsi="Times"/>
          <w:sz w:val="24"/>
          <w:szCs w:val="24"/>
        </w:rPr>
      </w:pPr>
      <w:r w:rsidRPr="00834B40">
        <w:rPr>
          <w:rFonts w:ascii="Times" w:hAnsi="Times"/>
          <w:sz w:val="24"/>
          <w:szCs w:val="24"/>
        </w:rPr>
        <w:t xml:space="preserve">CVP &lt; </w:t>
      </w:r>
      <w:r w:rsidR="00FC15F3" w:rsidRPr="00834B40">
        <w:rPr>
          <w:rFonts w:ascii="Times" w:hAnsi="Times"/>
          <w:sz w:val="24"/>
          <w:szCs w:val="24"/>
        </w:rPr>
        <w:t>12 mmHg</w:t>
      </w:r>
    </w:p>
    <w:p w14:paraId="680AC7F8" w14:textId="77777777" w:rsidR="00B91E79" w:rsidRPr="00834B40" w:rsidRDefault="00B91E79" w:rsidP="00CD4A10">
      <w:pPr>
        <w:numPr>
          <w:ilvl w:val="0"/>
          <w:numId w:val="11"/>
        </w:numPr>
        <w:spacing w:line="360" w:lineRule="auto"/>
        <w:rPr>
          <w:rFonts w:ascii="Times" w:hAnsi="Times"/>
          <w:sz w:val="24"/>
          <w:szCs w:val="24"/>
        </w:rPr>
      </w:pPr>
      <w:r w:rsidRPr="00834B40">
        <w:rPr>
          <w:rFonts w:ascii="Times" w:hAnsi="Times"/>
          <w:sz w:val="24"/>
          <w:szCs w:val="24"/>
        </w:rPr>
        <w:t>PCWP 10-20 mmHG</w:t>
      </w:r>
    </w:p>
    <w:p w14:paraId="00A66710" w14:textId="77777777" w:rsidR="00B91E79" w:rsidRPr="00834B40" w:rsidRDefault="00B91E79" w:rsidP="00CD4A10">
      <w:pPr>
        <w:numPr>
          <w:ilvl w:val="0"/>
          <w:numId w:val="11"/>
        </w:numPr>
        <w:spacing w:line="360" w:lineRule="auto"/>
        <w:rPr>
          <w:rFonts w:ascii="Times" w:hAnsi="Times"/>
          <w:sz w:val="24"/>
          <w:szCs w:val="24"/>
        </w:rPr>
      </w:pPr>
      <w:r w:rsidRPr="00834B40">
        <w:rPr>
          <w:rFonts w:ascii="Times" w:hAnsi="Times"/>
          <w:sz w:val="24"/>
          <w:szCs w:val="24"/>
        </w:rPr>
        <w:t>CI &gt; 2.5 l/m</w:t>
      </w:r>
      <w:r w:rsidRPr="00834B40">
        <w:rPr>
          <w:rFonts w:ascii="Times" w:hAnsi="Times"/>
          <w:sz w:val="22"/>
          <w:szCs w:val="24"/>
          <w:vertAlign w:val="superscript"/>
        </w:rPr>
        <w:t>2</w:t>
      </w:r>
    </w:p>
    <w:p w14:paraId="0ACC8EDB" w14:textId="77777777" w:rsidR="00B91E79" w:rsidRPr="00834B40" w:rsidRDefault="00FC15F3" w:rsidP="00CD4A10">
      <w:pPr>
        <w:numPr>
          <w:ilvl w:val="0"/>
          <w:numId w:val="11"/>
        </w:numPr>
        <w:spacing w:after="180" w:line="360" w:lineRule="auto"/>
        <w:rPr>
          <w:rFonts w:ascii="Times" w:hAnsi="Times"/>
          <w:sz w:val="24"/>
          <w:szCs w:val="24"/>
        </w:rPr>
      </w:pPr>
      <w:r w:rsidRPr="00834B40">
        <w:rPr>
          <w:rFonts w:ascii="Times" w:hAnsi="Times"/>
          <w:sz w:val="24"/>
          <w:szCs w:val="24"/>
        </w:rPr>
        <w:t>SvO2 &gt; 65</w:t>
      </w:r>
      <w:r w:rsidR="00B91E79" w:rsidRPr="00834B40">
        <w:rPr>
          <w:rFonts w:ascii="Times" w:hAnsi="Times"/>
          <w:sz w:val="24"/>
          <w:szCs w:val="24"/>
        </w:rPr>
        <w:t xml:space="preserve"> %</w:t>
      </w:r>
    </w:p>
    <w:p w14:paraId="64912A52" w14:textId="2060D02B" w:rsidR="00B91E79" w:rsidRPr="00347C08" w:rsidRDefault="00B91E79" w:rsidP="00834B40">
      <w:pPr>
        <w:pStyle w:val="RikshospitaletBrdtekst"/>
      </w:pPr>
      <w:r w:rsidRPr="00347C08">
        <w:t>Extern pacemaker skal være tilkoblet eller tilgjengelig på romme</w:t>
      </w:r>
      <w:r w:rsidR="002649F2" w:rsidRPr="00347C08">
        <w:t>t</w:t>
      </w:r>
      <w:r w:rsidR="004534EC" w:rsidRPr="00347C08">
        <w:t xml:space="preserve"> for HjerteTx</w:t>
      </w:r>
      <w:r w:rsidRPr="00347C08">
        <w:t>.</w:t>
      </w:r>
    </w:p>
    <w:p w14:paraId="30116B10" w14:textId="77777777" w:rsidR="004D32AE" w:rsidRPr="00834B40" w:rsidRDefault="004D32AE" w:rsidP="00B91E79">
      <w:pPr>
        <w:spacing w:line="360" w:lineRule="auto"/>
        <w:rPr>
          <w:rFonts w:ascii="Times" w:hAnsi="Times"/>
          <w:sz w:val="24"/>
          <w:szCs w:val="24"/>
        </w:rPr>
      </w:pPr>
    </w:p>
    <w:p w14:paraId="274509C0" w14:textId="77777777" w:rsidR="001102E4" w:rsidRDefault="001102E4">
      <w:pPr>
        <w:rPr>
          <w:rFonts w:ascii="Times" w:hAnsi="Times"/>
          <w:color w:val="000000" w:themeColor="text1"/>
          <w:sz w:val="28"/>
        </w:rPr>
      </w:pPr>
      <w:r>
        <w:br w:type="page"/>
      </w:r>
    </w:p>
    <w:p w14:paraId="1E93C26D" w14:textId="77777777" w:rsidR="00FC15F3" w:rsidRPr="00834B40" w:rsidRDefault="00FC15F3" w:rsidP="00834B40">
      <w:pPr>
        <w:pStyle w:val="RikshospitaletMellomtittel"/>
      </w:pPr>
      <w:r w:rsidRPr="00834B40">
        <w:lastRenderedPageBreak/>
        <w:t>Hemodynamikk HjerteTx:</w:t>
      </w:r>
    </w:p>
    <w:p w14:paraId="25968180" w14:textId="5463651A" w:rsidR="0082398A" w:rsidRDefault="00FC15F3" w:rsidP="00834B40">
      <w:pPr>
        <w:pStyle w:val="RikshospitaletBrdtekst"/>
      </w:pPr>
      <w:r w:rsidRPr="000272BB">
        <w:t xml:space="preserve">Iskemi og reperfusjon kan forårsake diastolisk dysfunksjon med redusert fyllning av venstre ventrikkel. Reperfusjonsskade begrenser Frank Starlingmekanismen med økt </w:t>
      </w:r>
      <w:r w:rsidR="00BF0950" w:rsidRPr="000272BB">
        <w:t>slagvolum som reaksjon på økt pre</w:t>
      </w:r>
      <w:r w:rsidRPr="000272BB">
        <w:t>load</w:t>
      </w:r>
      <w:r w:rsidR="00293AD2" w:rsidRPr="000272BB">
        <w:t xml:space="preserve"> i form av fyllning</w:t>
      </w:r>
      <w:r w:rsidRPr="000272BB">
        <w:t xml:space="preserve">. Derfor er det nødvendig med kronotrop støtte for </w:t>
      </w:r>
      <w:r w:rsidR="001818E9">
        <w:br/>
      </w:r>
      <w:r w:rsidRPr="000272BB">
        <w:t>å øke CO</w:t>
      </w:r>
      <w:r w:rsidR="0082398A" w:rsidRPr="000272BB">
        <w:t>.</w:t>
      </w:r>
      <w:r w:rsidR="000272BB">
        <w:t xml:space="preserve"> </w:t>
      </w:r>
      <w:r w:rsidR="0082398A" w:rsidRPr="000272BB">
        <w:t>(CO=Slagvolum x HR)</w:t>
      </w:r>
      <w:r w:rsidR="000272BB">
        <w:t xml:space="preserve">. </w:t>
      </w:r>
      <w:r w:rsidR="0082398A" w:rsidRPr="000272BB">
        <w:t>Dette gjøres vanligvis med Isoprenalin og ekstern pace</w:t>
      </w:r>
      <w:r w:rsidR="00C76FB4">
        <w:softHyphen/>
      </w:r>
      <w:r w:rsidR="0082398A" w:rsidRPr="000272BB">
        <w:t>maker</w:t>
      </w:r>
      <w:r w:rsidR="00293AD2" w:rsidRPr="000272BB">
        <w:t xml:space="preserve"> med et ordinert ønske om frekvens 10</w:t>
      </w:r>
      <w:r w:rsidR="00DF7572">
        <w:t>0</w:t>
      </w:r>
      <w:r w:rsidR="00293AD2" w:rsidRPr="000272BB">
        <w:t>-120 de første dagene</w:t>
      </w:r>
      <w:r w:rsidR="0082398A" w:rsidRPr="000272BB">
        <w:t>.</w:t>
      </w:r>
    </w:p>
    <w:p w14:paraId="19F2E44B" w14:textId="77777777" w:rsidR="001102E4" w:rsidRPr="000272BB" w:rsidRDefault="001102E4" w:rsidP="00834B40">
      <w:pPr>
        <w:pStyle w:val="RikshospitaletBrdtekst"/>
      </w:pPr>
    </w:p>
    <w:p w14:paraId="162CCE17" w14:textId="77777777" w:rsidR="00D9627A" w:rsidRPr="00834B40" w:rsidRDefault="00D9627A" w:rsidP="00834B40">
      <w:pPr>
        <w:pStyle w:val="RikshospitaletMellomtittel"/>
      </w:pPr>
      <w:r w:rsidRPr="00834B40">
        <w:t>Hemodynamikk LungeTx:</w:t>
      </w:r>
    </w:p>
    <w:p w14:paraId="4FEB0EB6" w14:textId="74810CAF" w:rsidR="00A85A16" w:rsidRDefault="00A85A16" w:rsidP="00834B40">
      <w:pPr>
        <w:pStyle w:val="RikshospitaletBrdtekst"/>
      </w:pPr>
      <w:r w:rsidRPr="000272BB">
        <w:t>Iskemi og reperfusjon kan gi lungeødem; såkalt reperfusjonsødem; og forlenge respiratorbe</w:t>
      </w:r>
      <w:r w:rsidR="00C76FB4">
        <w:softHyphen/>
      </w:r>
      <w:r w:rsidRPr="000272BB">
        <w:t xml:space="preserve">handling og intensivopphold. Forebygging av reperfusjonsødem er essensielt. Det innebærer blant annet </w:t>
      </w:r>
      <w:r w:rsidR="00293AD2" w:rsidRPr="000272BB">
        <w:t>streng væskerestriksjon, diuretikabehandling og optimalisert sirkulasjon</w:t>
      </w:r>
      <w:r w:rsidRPr="000272BB">
        <w:t xml:space="preserve"> </w:t>
      </w:r>
      <w:r w:rsidR="00DD6E91">
        <w:t>.</w:t>
      </w:r>
    </w:p>
    <w:p w14:paraId="07A04B77" w14:textId="77777777" w:rsidR="001102E4" w:rsidRPr="000272BB" w:rsidRDefault="001102E4" w:rsidP="00834B40">
      <w:pPr>
        <w:pStyle w:val="RikshospitaletBrdtekst"/>
      </w:pPr>
    </w:p>
    <w:p w14:paraId="2B7BC490" w14:textId="77777777" w:rsidR="0082398A" w:rsidRPr="00834B40" w:rsidRDefault="0082398A" w:rsidP="00476537">
      <w:pPr>
        <w:spacing w:line="276" w:lineRule="auto"/>
        <w:rPr>
          <w:rFonts w:ascii="Times" w:hAnsi="Times"/>
          <w:sz w:val="24"/>
          <w:szCs w:val="24"/>
        </w:rPr>
      </w:pPr>
    </w:p>
    <w:p w14:paraId="463081DB" w14:textId="77777777" w:rsidR="001102E4" w:rsidRDefault="001102E4">
      <w:pPr>
        <w:rPr>
          <w:rFonts w:ascii="Times" w:hAnsi="Times"/>
          <w:color w:val="000000" w:themeColor="text1"/>
          <w:sz w:val="44"/>
        </w:rPr>
      </w:pPr>
      <w:bookmarkStart w:id="11" w:name="InotropeOgVasoaktiveMedikamenter"/>
      <w:r>
        <w:br w:type="page"/>
      </w:r>
    </w:p>
    <w:p w14:paraId="4DF29B94" w14:textId="77777777" w:rsidR="00C57392" w:rsidRPr="008E296F" w:rsidRDefault="00063AF5" w:rsidP="00834B40">
      <w:pPr>
        <w:pStyle w:val="RikshospitaletTittel"/>
        <w:rPr>
          <w:rFonts w:ascii="Times New Roman" w:hAnsi="Times New Roman"/>
          <w:b/>
          <w:color w:val="2F5496" w:themeColor="accent5" w:themeShade="BF"/>
          <w:sz w:val="40"/>
          <w:szCs w:val="40"/>
        </w:rPr>
      </w:pPr>
      <w:r w:rsidRPr="008E296F">
        <w:rPr>
          <w:rFonts w:ascii="Times New Roman" w:hAnsi="Times New Roman"/>
          <w:b/>
          <w:color w:val="2F5496" w:themeColor="accent5" w:themeShade="BF"/>
          <w:sz w:val="40"/>
          <w:szCs w:val="40"/>
        </w:rPr>
        <w:lastRenderedPageBreak/>
        <w:t>3.</w:t>
      </w:r>
      <w:r w:rsidR="00FE172A" w:rsidRPr="008E296F">
        <w:rPr>
          <w:rFonts w:ascii="Times New Roman" w:hAnsi="Times New Roman"/>
          <w:b/>
          <w:color w:val="2F5496" w:themeColor="accent5" w:themeShade="BF"/>
          <w:sz w:val="40"/>
          <w:szCs w:val="40"/>
        </w:rPr>
        <w:t>3</w:t>
      </w:r>
      <w:r w:rsidRPr="008E296F">
        <w:rPr>
          <w:rFonts w:ascii="Times New Roman" w:hAnsi="Times New Roman"/>
          <w:b/>
          <w:color w:val="2F5496" w:themeColor="accent5" w:themeShade="BF"/>
          <w:sz w:val="40"/>
          <w:szCs w:val="40"/>
        </w:rPr>
        <w:t xml:space="preserve">. </w:t>
      </w:r>
      <w:r w:rsidR="004D32AE" w:rsidRPr="008E296F">
        <w:rPr>
          <w:rFonts w:ascii="Times New Roman" w:hAnsi="Times New Roman"/>
          <w:b/>
          <w:color w:val="2F5496" w:themeColor="accent5" w:themeShade="BF"/>
          <w:sz w:val="40"/>
          <w:szCs w:val="40"/>
        </w:rPr>
        <w:t>Inotrope og vasoaktive medikamenter</w:t>
      </w:r>
    </w:p>
    <w:bookmarkEnd w:id="11"/>
    <w:p w14:paraId="6F47619E" w14:textId="77777777" w:rsidR="00507876" w:rsidRPr="00507876" w:rsidRDefault="0083048E" w:rsidP="00834B40">
      <w:pPr>
        <w:pStyle w:val="RikshospitaletBrdtekst"/>
      </w:pPr>
      <w:r>
        <w:rPr>
          <w:noProof/>
        </w:rPr>
        <w:drawing>
          <wp:anchor distT="0" distB="0" distL="114300" distR="114300" simplePos="0" relativeHeight="251712512" behindDoc="0" locked="0" layoutInCell="1" allowOverlap="1" wp14:anchorId="5B36D547" wp14:editId="61A0F901">
            <wp:simplePos x="0" y="0"/>
            <wp:positionH relativeFrom="column">
              <wp:posOffset>500380</wp:posOffset>
            </wp:positionH>
            <wp:positionV relativeFrom="paragraph">
              <wp:posOffset>508000</wp:posOffset>
            </wp:positionV>
            <wp:extent cx="4716145" cy="4494530"/>
            <wp:effectExtent l="0" t="0" r="8255"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kshospitalet_Illustrasjon_0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16145" cy="4494530"/>
                    </a:xfrm>
                    <a:prstGeom prst="rect">
                      <a:avLst/>
                    </a:prstGeom>
                  </pic:spPr>
                </pic:pic>
              </a:graphicData>
            </a:graphic>
            <wp14:sizeRelH relativeFrom="page">
              <wp14:pctWidth>0</wp14:pctWidth>
            </wp14:sizeRelH>
            <wp14:sizeRelV relativeFrom="page">
              <wp14:pctHeight>0</wp14:pctHeight>
            </wp14:sizeRelV>
          </wp:anchor>
        </w:drawing>
      </w:r>
      <w:r w:rsidR="00E621C8" w:rsidRPr="00507876">
        <w:t>Det er ingen ster</w:t>
      </w:r>
      <w:r w:rsidR="00EF64D2" w:rsidRPr="00507876">
        <w:t>kere anbefalinger enn «level of evidence C» på bruk av de forskjellige ino</w:t>
      </w:r>
      <w:r w:rsidR="00C76FB4">
        <w:softHyphen/>
      </w:r>
      <w:r w:rsidR="00EF64D2" w:rsidRPr="00507876">
        <w:t>trope og vasoaktive medikamentene fra ISHLT. Bruken b</w:t>
      </w:r>
      <w:r>
        <w:t>ygger mye på lokale tradisjoner.</w:t>
      </w:r>
    </w:p>
    <w:p w14:paraId="2078D6F9" w14:textId="77777777" w:rsidR="001102E4" w:rsidRPr="00B700BB" w:rsidRDefault="001102E4" w:rsidP="00834B40">
      <w:pPr>
        <w:pStyle w:val="RikshospitaletBrdtekst"/>
        <w:rPr>
          <w:i/>
          <w:sz w:val="21"/>
        </w:rPr>
      </w:pPr>
    </w:p>
    <w:p w14:paraId="56DBC993" w14:textId="77777777" w:rsidR="00507876" w:rsidRPr="00B700BB" w:rsidRDefault="00507876" w:rsidP="00834B40">
      <w:pPr>
        <w:pStyle w:val="RikshospitaletBrdtekst"/>
        <w:rPr>
          <w:i/>
          <w:sz w:val="21"/>
        </w:rPr>
      </w:pPr>
      <w:r w:rsidRPr="00B700BB">
        <w:rPr>
          <w:i/>
          <w:sz w:val="21"/>
        </w:rPr>
        <w:t>Kirklin JK et al; ISHLT Guidelines for the Care of  Heart Transplant Patients.</w:t>
      </w:r>
    </w:p>
    <w:p w14:paraId="48D0F24E" w14:textId="77777777" w:rsidR="00FE172A" w:rsidRPr="00B700BB" w:rsidRDefault="00FE172A" w:rsidP="00834B40">
      <w:pPr>
        <w:pStyle w:val="RikshospitaletBrdtekst"/>
      </w:pPr>
    </w:p>
    <w:p w14:paraId="12EC7560" w14:textId="77777777" w:rsidR="00507876" w:rsidRDefault="00507876" w:rsidP="00834B40">
      <w:pPr>
        <w:pStyle w:val="RikshospitaletBrdtekst"/>
      </w:pPr>
      <w:r w:rsidRPr="00834B40">
        <w:rPr>
          <w:b/>
        </w:rPr>
        <w:t>0</w:t>
      </w:r>
      <w:r>
        <w:t>: Ingen påvirkning</w:t>
      </w:r>
    </w:p>
    <w:p w14:paraId="145FB1F4" w14:textId="77777777" w:rsidR="00507876" w:rsidRDefault="00507876" w:rsidP="00834B40">
      <w:pPr>
        <w:pStyle w:val="RikshospitaletBrdtekst"/>
      </w:pPr>
      <w:r w:rsidRPr="00834B40">
        <w:rPr>
          <w:b/>
        </w:rPr>
        <w:t>+</w:t>
      </w:r>
      <w:r>
        <w:t>: Liten påvirkning</w:t>
      </w:r>
    </w:p>
    <w:p w14:paraId="363A9B75" w14:textId="77777777" w:rsidR="00507876" w:rsidRDefault="00507876" w:rsidP="00834B40">
      <w:pPr>
        <w:pStyle w:val="RikshospitaletBrdtekst"/>
      </w:pPr>
      <w:r w:rsidRPr="00834B40">
        <w:rPr>
          <w:b/>
        </w:rPr>
        <w:t>++</w:t>
      </w:r>
      <w:r>
        <w:t>: Påvirkning</w:t>
      </w:r>
    </w:p>
    <w:p w14:paraId="016AABBA" w14:textId="77777777" w:rsidR="00507876" w:rsidRDefault="00507876" w:rsidP="00834B40">
      <w:pPr>
        <w:pStyle w:val="RikshospitaletBrdtekst"/>
      </w:pPr>
      <w:r w:rsidRPr="00834B40">
        <w:rPr>
          <w:b/>
        </w:rPr>
        <w:t>+++</w:t>
      </w:r>
      <w:r>
        <w:t>: Stor påvirkning</w:t>
      </w:r>
    </w:p>
    <w:p w14:paraId="744AB856" w14:textId="77777777" w:rsidR="0083048E" w:rsidRDefault="00507876" w:rsidP="00834B40">
      <w:pPr>
        <w:pStyle w:val="RikshospitaletBrdtekst"/>
      </w:pPr>
      <w:r w:rsidRPr="00834B40">
        <w:rPr>
          <w:b/>
        </w:rPr>
        <w:t>++++</w:t>
      </w:r>
      <w:r>
        <w:t>: Svært stor påvirkning</w:t>
      </w:r>
    </w:p>
    <w:p w14:paraId="718EBD2B" w14:textId="4A61F743" w:rsidR="00CC3E47" w:rsidRDefault="00CC3E47" w:rsidP="00834B40"/>
    <w:p w14:paraId="474AEF15" w14:textId="77777777" w:rsidR="00A32331" w:rsidRDefault="00A32331" w:rsidP="00834B40">
      <w:pPr>
        <w:pStyle w:val="RikshospitaletTittel"/>
        <w:rPr>
          <w:lang w:val="en-US"/>
        </w:rPr>
      </w:pPr>
      <w:bookmarkStart w:id="12" w:name="PotensielleTidligePostoperativeKomplikas"/>
      <w:bookmarkStart w:id="13" w:name="HjerteTx"/>
    </w:p>
    <w:p w14:paraId="0BFBFEA7" w14:textId="4CE1199E" w:rsidR="00C06766" w:rsidRPr="008E296F" w:rsidRDefault="00171600" w:rsidP="00834B40">
      <w:pPr>
        <w:pStyle w:val="RikshospitaletTittel"/>
        <w:rPr>
          <w:rFonts w:ascii="Times New Roman" w:hAnsi="Times New Roman"/>
          <w:b/>
          <w:color w:val="2F5496" w:themeColor="accent5" w:themeShade="BF"/>
          <w:sz w:val="40"/>
          <w:szCs w:val="40"/>
        </w:rPr>
      </w:pPr>
      <w:r w:rsidRPr="008E296F">
        <w:rPr>
          <w:rFonts w:ascii="Times New Roman" w:hAnsi="Times New Roman"/>
          <w:b/>
          <w:color w:val="2F5496" w:themeColor="accent5" w:themeShade="BF"/>
          <w:sz w:val="40"/>
          <w:szCs w:val="40"/>
        </w:rPr>
        <w:t>4.</w:t>
      </w:r>
      <w:r w:rsidR="008E296F">
        <w:rPr>
          <w:rFonts w:ascii="Times New Roman" w:hAnsi="Times New Roman"/>
          <w:b/>
          <w:color w:val="2F5496" w:themeColor="accent5" w:themeShade="BF"/>
          <w:sz w:val="40"/>
          <w:szCs w:val="40"/>
        </w:rPr>
        <w:t>1</w:t>
      </w:r>
      <w:r w:rsidRPr="008E296F">
        <w:rPr>
          <w:rFonts w:ascii="Times New Roman" w:hAnsi="Times New Roman"/>
          <w:b/>
          <w:color w:val="2F5496" w:themeColor="accent5" w:themeShade="BF"/>
          <w:sz w:val="40"/>
          <w:szCs w:val="40"/>
        </w:rPr>
        <w:t xml:space="preserve"> P</w:t>
      </w:r>
      <w:bookmarkStart w:id="14" w:name="OLE_LINK14"/>
      <w:bookmarkStart w:id="15" w:name="OLE_LINK15"/>
      <w:r w:rsidR="00C06766" w:rsidRPr="008E296F">
        <w:rPr>
          <w:rFonts w:ascii="Times New Roman" w:hAnsi="Times New Roman"/>
          <w:b/>
          <w:color w:val="2F5496" w:themeColor="accent5" w:themeShade="BF"/>
          <w:sz w:val="40"/>
          <w:szCs w:val="40"/>
        </w:rPr>
        <w:t xml:space="preserve">otensielle </w:t>
      </w:r>
      <w:r w:rsidR="00C314E8" w:rsidRPr="008E296F">
        <w:rPr>
          <w:rFonts w:ascii="Times New Roman" w:hAnsi="Times New Roman"/>
          <w:b/>
          <w:color w:val="2F5496" w:themeColor="accent5" w:themeShade="BF"/>
          <w:sz w:val="40"/>
          <w:szCs w:val="40"/>
        </w:rPr>
        <w:t xml:space="preserve">tidlige </w:t>
      </w:r>
      <w:r w:rsidR="00C06766" w:rsidRPr="008E296F">
        <w:rPr>
          <w:rFonts w:ascii="Times New Roman" w:hAnsi="Times New Roman"/>
          <w:b/>
          <w:color w:val="2F5496" w:themeColor="accent5" w:themeShade="BF"/>
          <w:sz w:val="40"/>
          <w:szCs w:val="40"/>
        </w:rPr>
        <w:t xml:space="preserve">postoperative </w:t>
      </w:r>
      <w:r w:rsidRPr="008E296F">
        <w:rPr>
          <w:rFonts w:ascii="Times New Roman" w:hAnsi="Times New Roman"/>
          <w:b/>
          <w:color w:val="2F5496" w:themeColor="accent5" w:themeShade="BF"/>
          <w:sz w:val="40"/>
          <w:szCs w:val="40"/>
        </w:rPr>
        <w:br/>
      </w:r>
      <w:r w:rsidR="00C06766" w:rsidRPr="008E296F">
        <w:rPr>
          <w:rFonts w:ascii="Times New Roman" w:hAnsi="Times New Roman"/>
          <w:b/>
          <w:color w:val="2F5496" w:themeColor="accent5" w:themeShade="BF"/>
          <w:sz w:val="40"/>
          <w:szCs w:val="40"/>
        </w:rPr>
        <w:t>komplikasjoner</w:t>
      </w:r>
      <w:r w:rsidR="006D105E" w:rsidRPr="008E296F">
        <w:rPr>
          <w:rFonts w:ascii="Times New Roman" w:hAnsi="Times New Roman"/>
          <w:b/>
          <w:color w:val="2F5496" w:themeColor="accent5" w:themeShade="BF"/>
          <w:sz w:val="40"/>
          <w:szCs w:val="40"/>
        </w:rPr>
        <w:t xml:space="preserve"> </w:t>
      </w:r>
      <w:bookmarkEnd w:id="14"/>
      <w:bookmarkEnd w:id="15"/>
      <w:r w:rsidR="00A800A8" w:rsidRPr="008E296F">
        <w:rPr>
          <w:rFonts w:ascii="Times New Roman" w:hAnsi="Times New Roman"/>
          <w:b/>
          <w:color w:val="2F5496" w:themeColor="accent5" w:themeShade="BF"/>
          <w:sz w:val="40"/>
          <w:szCs w:val="40"/>
        </w:rPr>
        <w:t xml:space="preserve">– </w:t>
      </w:r>
      <w:r w:rsidR="006D105E" w:rsidRPr="008E296F">
        <w:rPr>
          <w:rFonts w:ascii="Times New Roman" w:hAnsi="Times New Roman"/>
          <w:b/>
          <w:color w:val="2F5496" w:themeColor="accent5" w:themeShade="BF"/>
          <w:sz w:val="40"/>
          <w:szCs w:val="40"/>
        </w:rPr>
        <w:t>HjerteTx</w:t>
      </w:r>
    </w:p>
    <w:bookmarkEnd w:id="12"/>
    <w:bookmarkEnd w:id="13"/>
    <w:p w14:paraId="5D651306" w14:textId="77777777" w:rsidR="00832E81" w:rsidRPr="00834B40" w:rsidRDefault="00832E81" w:rsidP="00834B40">
      <w:pPr>
        <w:pStyle w:val="RikshospitaletBrdtekst"/>
        <w:rPr>
          <w:lang w:val="en-US"/>
        </w:rPr>
      </w:pPr>
      <w:r w:rsidRPr="00834B40">
        <w:rPr>
          <w:lang w:val="en-US"/>
        </w:rPr>
        <w:t>(fra ISHLT: Report from a consensus conference on primary graft dysfunction after cardiac transplantation, J Heart Lung Transplant 2014;33:327-340)</w:t>
      </w:r>
    </w:p>
    <w:p w14:paraId="0997BC87" w14:textId="77777777" w:rsidR="00C06766" w:rsidRPr="00834B40" w:rsidRDefault="00C06766" w:rsidP="00834B40">
      <w:pPr>
        <w:pStyle w:val="RikshospitaletBrdtekst"/>
        <w:rPr>
          <w:lang w:val="en-US"/>
        </w:rPr>
      </w:pPr>
    </w:p>
    <w:p w14:paraId="1D283760" w14:textId="77777777" w:rsidR="00C06766" w:rsidRPr="00834B40" w:rsidRDefault="00C06766" w:rsidP="00834B40">
      <w:pPr>
        <w:pStyle w:val="RikshospitaletMellomtittel"/>
      </w:pPr>
      <w:r w:rsidRPr="00834B40">
        <w:t>Akutt høyresvikt</w:t>
      </w:r>
    </w:p>
    <w:p w14:paraId="2AE1176C" w14:textId="77777777" w:rsidR="00C06766" w:rsidRPr="00171600" w:rsidRDefault="00B91E79" w:rsidP="00834B40">
      <w:pPr>
        <w:pStyle w:val="RikshospitaletBrdtekst"/>
      </w:pPr>
      <w:r w:rsidRPr="00171600">
        <w:t>Definisjon: lavt hjerte</w:t>
      </w:r>
      <w:r w:rsidR="00B62780" w:rsidRPr="00171600">
        <w:t>minuttvolum (CO)</w:t>
      </w:r>
      <w:r w:rsidR="00C06766" w:rsidRPr="00171600">
        <w:t xml:space="preserve"> uten normal</w:t>
      </w:r>
      <w:r w:rsidR="00EF64D2" w:rsidRPr="00171600">
        <w:t>t</w:t>
      </w:r>
      <w:r w:rsidR="00C06766" w:rsidRPr="00171600">
        <w:t xml:space="preserve"> samsvar mellom fyllningstrykkene (CVP&gt;PWCP) og uten pulmonal hypertensj</w:t>
      </w:r>
      <w:r w:rsidR="00B62780" w:rsidRPr="00171600">
        <w:t>on</w:t>
      </w:r>
      <w:r w:rsidR="00C06766" w:rsidRPr="00171600">
        <w:t>. CI</w:t>
      </w:r>
      <w:r w:rsidR="00C06766" w:rsidRPr="00834B40">
        <w:rPr>
          <w:rFonts w:ascii="Calibri" w:eastAsia="Calibri" w:hAnsi="Calibri" w:cs="Calibri"/>
        </w:rPr>
        <w:t>↓</w:t>
      </w:r>
      <w:r w:rsidR="00C06766" w:rsidRPr="00171600">
        <w:t>, SVO2</w:t>
      </w:r>
      <w:r w:rsidR="00C06766" w:rsidRPr="00834B40">
        <w:rPr>
          <w:rFonts w:ascii="Calibri" w:eastAsia="Calibri" w:hAnsi="Calibri" w:cs="Calibri"/>
        </w:rPr>
        <w:t>↓</w:t>
      </w:r>
      <w:r w:rsidR="00C06766" w:rsidRPr="00171600">
        <w:t xml:space="preserve">, timediurese </w:t>
      </w:r>
      <w:r w:rsidR="00C06766" w:rsidRPr="00834B40">
        <w:rPr>
          <w:rFonts w:ascii="Calibri" w:eastAsia="Calibri" w:hAnsi="Calibri" w:cs="Calibri"/>
        </w:rPr>
        <w:t>↓</w:t>
      </w:r>
      <w:r w:rsidR="00C06766" w:rsidRPr="00171600">
        <w:t>.</w:t>
      </w:r>
    </w:p>
    <w:p w14:paraId="184C50E5" w14:textId="77777777" w:rsidR="00171600" w:rsidRDefault="00171600" w:rsidP="00560C25">
      <w:pPr>
        <w:spacing w:line="276" w:lineRule="auto"/>
        <w:rPr>
          <w:rFonts w:ascii="Times" w:hAnsi="Times"/>
          <w:sz w:val="24"/>
          <w:szCs w:val="24"/>
        </w:rPr>
      </w:pPr>
    </w:p>
    <w:p w14:paraId="42C81FAF" w14:textId="77777777" w:rsidR="00C06766" w:rsidRPr="00834B40" w:rsidRDefault="00C06766" w:rsidP="00834B40">
      <w:pPr>
        <w:pStyle w:val="RikshospitaletBrdtekst"/>
        <w:rPr>
          <w:b/>
        </w:rPr>
      </w:pPr>
      <w:r w:rsidRPr="00834B40">
        <w:rPr>
          <w:b/>
        </w:rPr>
        <w:t>Behandlingsstrategi:</w:t>
      </w:r>
    </w:p>
    <w:p w14:paraId="127442C9" w14:textId="77777777" w:rsidR="00C06766" w:rsidRPr="00834B40" w:rsidRDefault="00C06766" w:rsidP="00CD4A10">
      <w:pPr>
        <w:numPr>
          <w:ilvl w:val="0"/>
          <w:numId w:val="12"/>
        </w:numPr>
        <w:spacing w:before="180" w:line="360" w:lineRule="auto"/>
        <w:rPr>
          <w:rFonts w:ascii="Times" w:hAnsi="Times"/>
          <w:sz w:val="24"/>
          <w:szCs w:val="24"/>
        </w:rPr>
      </w:pPr>
      <w:r w:rsidRPr="00834B40">
        <w:rPr>
          <w:rFonts w:ascii="Times" w:hAnsi="Times"/>
          <w:sz w:val="24"/>
          <w:szCs w:val="24"/>
        </w:rPr>
        <w:t>Avlaste høyre hj</w:t>
      </w:r>
      <w:r w:rsidR="00B62780" w:rsidRPr="00834B40">
        <w:rPr>
          <w:rFonts w:ascii="Times" w:hAnsi="Times"/>
          <w:sz w:val="24"/>
          <w:szCs w:val="24"/>
        </w:rPr>
        <w:t>ertekammer/redusere venøs retur</w:t>
      </w:r>
      <w:r w:rsidRPr="00834B40">
        <w:rPr>
          <w:rFonts w:ascii="Times" w:hAnsi="Times"/>
          <w:sz w:val="24"/>
          <w:szCs w:val="24"/>
        </w:rPr>
        <w:t xml:space="preserve"> ved å dilatere</w:t>
      </w:r>
      <w:r w:rsidR="00EF64D2" w:rsidRPr="00834B40">
        <w:rPr>
          <w:rFonts w:ascii="Times" w:hAnsi="Times"/>
          <w:sz w:val="24"/>
          <w:szCs w:val="24"/>
        </w:rPr>
        <w:t>.</w:t>
      </w:r>
    </w:p>
    <w:p w14:paraId="1132D411" w14:textId="77777777" w:rsidR="00C06766" w:rsidRPr="00834B40" w:rsidRDefault="00C06766" w:rsidP="00CD4A10">
      <w:pPr>
        <w:numPr>
          <w:ilvl w:val="0"/>
          <w:numId w:val="12"/>
        </w:numPr>
        <w:spacing w:line="360" w:lineRule="auto"/>
        <w:rPr>
          <w:rFonts w:ascii="Times" w:hAnsi="Times"/>
          <w:sz w:val="24"/>
          <w:szCs w:val="24"/>
        </w:rPr>
      </w:pPr>
      <w:r w:rsidRPr="00834B40">
        <w:rPr>
          <w:rFonts w:ascii="Times" w:hAnsi="Times"/>
          <w:sz w:val="24"/>
          <w:szCs w:val="24"/>
        </w:rPr>
        <w:t xml:space="preserve">Tilpasse inotrop og vasoaktiv støtte. </w:t>
      </w:r>
    </w:p>
    <w:p w14:paraId="65FE48BF" w14:textId="77777777" w:rsidR="00C06766" w:rsidRPr="00834B40" w:rsidRDefault="00C06766" w:rsidP="00CD4A10">
      <w:pPr>
        <w:numPr>
          <w:ilvl w:val="0"/>
          <w:numId w:val="12"/>
        </w:numPr>
        <w:spacing w:line="360" w:lineRule="auto"/>
        <w:rPr>
          <w:rFonts w:ascii="Times" w:hAnsi="Times"/>
          <w:sz w:val="24"/>
          <w:szCs w:val="24"/>
        </w:rPr>
      </w:pPr>
      <w:r w:rsidRPr="00834B40">
        <w:rPr>
          <w:rFonts w:ascii="Times" w:hAnsi="Times"/>
          <w:sz w:val="24"/>
          <w:szCs w:val="24"/>
        </w:rPr>
        <w:t>MAP&gt;</w:t>
      </w:r>
      <w:r w:rsidR="00B62780" w:rsidRPr="00834B40">
        <w:rPr>
          <w:rFonts w:ascii="Times" w:hAnsi="Times"/>
          <w:sz w:val="24"/>
          <w:szCs w:val="24"/>
        </w:rPr>
        <w:t xml:space="preserve"> 70 mmHg</w:t>
      </w:r>
      <w:r w:rsidRPr="00834B40">
        <w:rPr>
          <w:rFonts w:ascii="Times" w:hAnsi="Times"/>
          <w:sz w:val="24"/>
          <w:szCs w:val="24"/>
        </w:rPr>
        <w:t xml:space="preserve"> av hensyn til koronarperf</w:t>
      </w:r>
      <w:r w:rsidR="00BF0950" w:rsidRPr="00834B40">
        <w:rPr>
          <w:rFonts w:ascii="Times" w:hAnsi="Times"/>
          <w:sz w:val="24"/>
          <w:szCs w:val="24"/>
        </w:rPr>
        <w:t xml:space="preserve">usjon. </w:t>
      </w:r>
    </w:p>
    <w:p w14:paraId="6739A68B" w14:textId="77777777" w:rsidR="00C06766" w:rsidRPr="00834B40" w:rsidRDefault="00C06766" w:rsidP="00CD4A10">
      <w:pPr>
        <w:numPr>
          <w:ilvl w:val="0"/>
          <w:numId w:val="12"/>
        </w:numPr>
        <w:spacing w:line="360" w:lineRule="auto"/>
        <w:rPr>
          <w:rFonts w:ascii="Times" w:hAnsi="Times"/>
          <w:sz w:val="24"/>
          <w:szCs w:val="24"/>
        </w:rPr>
      </w:pPr>
      <w:r w:rsidRPr="00834B40">
        <w:rPr>
          <w:rFonts w:ascii="Times" w:hAnsi="Times"/>
          <w:sz w:val="24"/>
          <w:szCs w:val="24"/>
        </w:rPr>
        <w:t>Evt selektiv lungekardilatasjon (NO, prostacykliner</w:t>
      </w:r>
      <w:r w:rsidR="00BF0950" w:rsidRPr="00834B40">
        <w:rPr>
          <w:rFonts w:ascii="Times" w:hAnsi="Times"/>
          <w:sz w:val="24"/>
          <w:szCs w:val="24"/>
        </w:rPr>
        <w:t>, Flolan®, Sildenafil®</w:t>
      </w:r>
      <w:r w:rsidRPr="00834B40">
        <w:rPr>
          <w:rFonts w:ascii="Times" w:hAnsi="Times"/>
          <w:sz w:val="24"/>
          <w:szCs w:val="24"/>
        </w:rPr>
        <w:t>)</w:t>
      </w:r>
      <w:r w:rsidR="00EF64D2" w:rsidRPr="00834B40">
        <w:rPr>
          <w:rFonts w:ascii="Times" w:hAnsi="Times"/>
          <w:sz w:val="24"/>
          <w:szCs w:val="24"/>
        </w:rPr>
        <w:t>.</w:t>
      </w:r>
    </w:p>
    <w:p w14:paraId="29B71690" w14:textId="77777777" w:rsidR="00C06766" w:rsidRPr="00834B40" w:rsidRDefault="00C06766" w:rsidP="00CD4A10">
      <w:pPr>
        <w:numPr>
          <w:ilvl w:val="0"/>
          <w:numId w:val="12"/>
        </w:numPr>
        <w:spacing w:line="360" w:lineRule="auto"/>
        <w:rPr>
          <w:rFonts w:ascii="Times" w:hAnsi="Times"/>
          <w:sz w:val="24"/>
          <w:szCs w:val="24"/>
        </w:rPr>
      </w:pPr>
      <w:r w:rsidRPr="00834B40">
        <w:rPr>
          <w:rFonts w:ascii="Times" w:hAnsi="Times"/>
          <w:sz w:val="24"/>
          <w:szCs w:val="24"/>
        </w:rPr>
        <w:t>Negativ væskebalanse</w:t>
      </w:r>
      <w:r w:rsidR="00EF64D2" w:rsidRPr="00834B40">
        <w:rPr>
          <w:rFonts w:ascii="Times" w:hAnsi="Times"/>
          <w:sz w:val="24"/>
          <w:szCs w:val="24"/>
        </w:rPr>
        <w:t>.</w:t>
      </w:r>
    </w:p>
    <w:p w14:paraId="6FE953A6" w14:textId="77777777" w:rsidR="00C06766" w:rsidRPr="00834B40" w:rsidRDefault="00C06766" w:rsidP="00CD4A10">
      <w:pPr>
        <w:numPr>
          <w:ilvl w:val="0"/>
          <w:numId w:val="12"/>
        </w:numPr>
        <w:spacing w:line="360" w:lineRule="auto"/>
        <w:rPr>
          <w:rFonts w:ascii="Times" w:hAnsi="Times"/>
          <w:sz w:val="24"/>
          <w:szCs w:val="24"/>
        </w:rPr>
      </w:pPr>
      <w:r w:rsidRPr="00834B40">
        <w:rPr>
          <w:rFonts w:ascii="Times" w:hAnsi="Times"/>
          <w:sz w:val="24"/>
          <w:szCs w:val="24"/>
        </w:rPr>
        <w:t>Følges med EKKO</w:t>
      </w:r>
      <w:r w:rsidR="00EF64D2" w:rsidRPr="00834B40">
        <w:rPr>
          <w:rFonts w:ascii="Times" w:hAnsi="Times"/>
          <w:sz w:val="24"/>
          <w:szCs w:val="24"/>
        </w:rPr>
        <w:t>.</w:t>
      </w:r>
    </w:p>
    <w:p w14:paraId="653AF021" w14:textId="77777777" w:rsidR="00C06766" w:rsidRPr="00834B40" w:rsidRDefault="00C06766" w:rsidP="00CD4A10">
      <w:pPr>
        <w:numPr>
          <w:ilvl w:val="0"/>
          <w:numId w:val="12"/>
        </w:numPr>
        <w:spacing w:line="360" w:lineRule="auto"/>
        <w:rPr>
          <w:rFonts w:ascii="Times" w:hAnsi="Times"/>
          <w:sz w:val="24"/>
          <w:szCs w:val="24"/>
        </w:rPr>
      </w:pPr>
      <w:r w:rsidRPr="00834B40">
        <w:rPr>
          <w:rFonts w:ascii="Times" w:hAnsi="Times"/>
          <w:sz w:val="24"/>
          <w:szCs w:val="24"/>
        </w:rPr>
        <w:t>Kan være aktuelt med ekstern RVAD</w:t>
      </w:r>
      <w:r w:rsidR="00BF0950" w:rsidRPr="00834B40">
        <w:rPr>
          <w:rFonts w:ascii="Times" w:hAnsi="Times"/>
          <w:sz w:val="24"/>
          <w:szCs w:val="24"/>
        </w:rPr>
        <w:t xml:space="preserve"> </w:t>
      </w:r>
      <w:r w:rsidR="00B62780" w:rsidRPr="00834B40">
        <w:rPr>
          <w:rFonts w:ascii="Times" w:hAnsi="Times"/>
          <w:sz w:val="24"/>
          <w:szCs w:val="24"/>
        </w:rPr>
        <w:t>eller ECMO</w:t>
      </w:r>
      <w:r w:rsidRPr="00834B40">
        <w:rPr>
          <w:rFonts w:ascii="Times" w:hAnsi="Times"/>
          <w:sz w:val="24"/>
          <w:szCs w:val="24"/>
        </w:rPr>
        <w:t>.</w:t>
      </w:r>
    </w:p>
    <w:p w14:paraId="211B0053" w14:textId="6B33CAD4" w:rsidR="004A7CBF" w:rsidRDefault="00A32331" w:rsidP="00560C25">
      <w:pPr>
        <w:spacing w:line="276" w:lineRule="auto"/>
        <w:rPr>
          <w:rFonts w:ascii="Times" w:hAnsi="Times"/>
          <w:sz w:val="24"/>
          <w:szCs w:val="24"/>
        </w:rPr>
      </w:pPr>
      <w:r>
        <w:rPr>
          <w:rFonts w:ascii="Times" w:hAnsi="Times"/>
          <w:sz w:val="24"/>
          <w:szCs w:val="24"/>
        </w:rPr>
        <w:t>Se algoritme s. 15.</w:t>
      </w:r>
    </w:p>
    <w:p w14:paraId="23E83DEE" w14:textId="77777777" w:rsidR="00171600" w:rsidRPr="00834B40" w:rsidRDefault="00171600" w:rsidP="00560C25">
      <w:pPr>
        <w:spacing w:line="276" w:lineRule="auto"/>
        <w:rPr>
          <w:rFonts w:ascii="Times" w:hAnsi="Times"/>
          <w:sz w:val="24"/>
          <w:szCs w:val="24"/>
        </w:rPr>
      </w:pPr>
    </w:p>
    <w:p w14:paraId="1F9C9BC5" w14:textId="77777777" w:rsidR="002649F2" w:rsidRPr="00834B40" w:rsidRDefault="00C06766" w:rsidP="00834B40">
      <w:pPr>
        <w:pStyle w:val="RikshospitaletMellomtittel"/>
      </w:pPr>
      <w:r w:rsidRPr="00834B40">
        <w:t>Akutt</w:t>
      </w:r>
      <w:r w:rsidR="00406F02" w:rsidRPr="00834B40">
        <w:t>/primær</w:t>
      </w:r>
      <w:r w:rsidRPr="00834B40">
        <w:t xml:space="preserve"> graft svikt</w:t>
      </w:r>
      <w:r w:rsidR="00406F02" w:rsidRPr="00834B40">
        <w:t xml:space="preserve"> HjerteTx</w:t>
      </w:r>
    </w:p>
    <w:p w14:paraId="561092E8" w14:textId="379F637F" w:rsidR="002649F2" w:rsidRPr="00AF1D85" w:rsidRDefault="00406F02" w:rsidP="00834B40">
      <w:pPr>
        <w:pStyle w:val="RikshospitaletBrdtekst"/>
        <w:rPr>
          <w:lang w:val="en-US"/>
        </w:rPr>
      </w:pPr>
      <w:r w:rsidRPr="00171600">
        <w:t>Definisjon: L</w:t>
      </w:r>
      <w:r w:rsidR="00B91E79" w:rsidRPr="00171600">
        <w:t xml:space="preserve">avt hjerteminuttvolum (CO) </w:t>
      </w:r>
      <w:r w:rsidR="00C06766" w:rsidRPr="00171600">
        <w:t xml:space="preserve"> pga biventrikulær svikt umiddelbart postoperativt uten at det foreligger blødning eller pulmonal hypertensjon.</w:t>
      </w:r>
      <w:r w:rsidR="00A800A8">
        <w:t xml:space="preserve"> </w:t>
      </w:r>
      <w:r w:rsidR="00C06766" w:rsidRPr="00171600">
        <w:t xml:space="preserve">Dette kan sees i løpet av de første </w:t>
      </w:r>
      <w:r w:rsidRPr="00171600">
        <w:t>24-</w:t>
      </w:r>
      <w:r w:rsidR="00C06766" w:rsidRPr="00171600">
        <w:t>48 timene etter trans</w:t>
      </w:r>
      <w:r w:rsidR="00E621C8" w:rsidRPr="00171600">
        <w:t>plantasjon når graftet (hjertet</w:t>
      </w:r>
      <w:r w:rsidR="00C06766" w:rsidRPr="00171600">
        <w:t>) restitueres etter iskemitiden.</w:t>
      </w:r>
      <w:r w:rsidR="001C5F99" w:rsidRPr="00171600">
        <w:t xml:space="preserve"> </w:t>
      </w:r>
      <w:r w:rsidR="001C5F99" w:rsidRPr="00AF1D85">
        <w:rPr>
          <w:lang w:val="en-US"/>
        </w:rPr>
        <w:t>Kan for</w:t>
      </w:r>
      <w:r w:rsidR="00C76FB4" w:rsidRPr="00AF1D85">
        <w:rPr>
          <w:lang w:val="en-US"/>
        </w:rPr>
        <w:softHyphen/>
      </w:r>
      <w:r w:rsidR="001C5F99" w:rsidRPr="00AF1D85">
        <w:rPr>
          <w:lang w:val="en-US"/>
        </w:rPr>
        <w:t>veksles med akutt rejeksjon.</w:t>
      </w:r>
      <w:r w:rsidR="00A800A8" w:rsidRPr="00AF1D85">
        <w:rPr>
          <w:lang w:val="en-US"/>
        </w:rPr>
        <w:t xml:space="preserve"> </w:t>
      </w:r>
    </w:p>
    <w:p w14:paraId="54E0ACEA" w14:textId="54D46323" w:rsidR="00171600" w:rsidRPr="00B03BAF" w:rsidRDefault="00AF1D85" w:rsidP="00834B40">
      <w:pPr>
        <w:pStyle w:val="RikshospitaletBrdtekst"/>
        <w:rPr>
          <w:rStyle w:val="Utheving"/>
          <w:rFonts w:ascii="Times New Roman" w:hAnsi="Times New Roman"/>
          <w:i w:val="0"/>
          <w:color w:val="5B9BD5" w:themeColor="accent1"/>
          <w:shd w:val="clear" w:color="auto" w:fill="FFFFFF"/>
          <w:lang w:val="en-US"/>
        </w:rPr>
      </w:pPr>
      <w:r w:rsidRPr="00B03BAF">
        <w:rPr>
          <w:rFonts w:ascii="Times New Roman" w:hAnsi="Times New Roman"/>
          <w:i/>
          <w:color w:val="5B9BD5" w:themeColor="accent1"/>
          <w:lang w:val="en-US"/>
        </w:rPr>
        <w:t>(</w:t>
      </w:r>
      <w:hyperlink r:id="rId18" w:tgtFrame="_blank" w:history="1">
        <w:r w:rsidRPr="00B03BAF">
          <w:rPr>
            <w:rStyle w:val="Hyperkobling"/>
            <w:rFonts w:ascii="Times New Roman" w:hAnsi="Times New Roman"/>
            <w:bCs/>
            <w:i/>
            <w:color w:val="5B9BD5" w:themeColor="accent1"/>
            <w:shd w:val="clear" w:color="auto" w:fill="FFFFFF"/>
            <w:lang w:val="en-US"/>
          </w:rPr>
          <w:t>Report from a consensus conference on primary graft dysfunction after cardiac transplantation</w:t>
        </w:r>
      </w:hyperlink>
      <w:r w:rsidRPr="00B03BAF">
        <w:rPr>
          <w:rFonts w:ascii="Times New Roman" w:hAnsi="Times New Roman"/>
          <w:i/>
          <w:color w:val="5B9BD5" w:themeColor="accent1"/>
          <w:shd w:val="clear" w:color="auto" w:fill="FFFFFF"/>
          <w:lang w:val="en-US"/>
        </w:rPr>
        <w:t> (Consensus Conference) </w:t>
      </w:r>
      <w:r w:rsidRPr="00B03BAF">
        <w:rPr>
          <w:rStyle w:val="Utheving"/>
          <w:rFonts w:ascii="Times New Roman" w:hAnsi="Times New Roman"/>
          <w:i w:val="0"/>
          <w:color w:val="5B9BD5" w:themeColor="accent1"/>
          <w:shd w:val="clear" w:color="auto" w:fill="FFFFFF"/>
          <w:lang w:val="en-US"/>
        </w:rPr>
        <w:t>J Heart Lung Transplant. 2014 Apr; 33(4):327-40</w:t>
      </w:r>
      <w:r w:rsidRPr="00B03BAF">
        <w:rPr>
          <w:rStyle w:val="Utheving"/>
          <w:rFonts w:ascii="Times New Roman" w:hAnsi="Times New Roman"/>
          <w:i w:val="0"/>
          <w:color w:val="5B9BD5" w:themeColor="accent1"/>
          <w:shd w:val="clear" w:color="auto" w:fill="FFFFFF"/>
          <w:lang w:val="en-US"/>
        </w:rPr>
        <w:t>)</w:t>
      </w:r>
    </w:p>
    <w:p w14:paraId="72EC1AA4" w14:textId="77777777" w:rsidR="00AF1D85" w:rsidRPr="00AF1D85" w:rsidRDefault="00AF1D85" w:rsidP="00834B40">
      <w:pPr>
        <w:pStyle w:val="RikshospitaletBrdtekst"/>
        <w:rPr>
          <w:rFonts w:ascii="Times New Roman" w:hAnsi="Times New Roman"/>
          <w:i/>
          <w:lang w:val="en-US"/>
        </w:rPr>
      </w:pPr>
    </w:p>
    <w:p w14:paraId="4A5676A8" w14:textId="77777777" w:rsidR="00C06766" w:rsidRPr="00AF1D85" w:rsidRDefault="00C06766" w:rsidP="00834B40">
      <w:pPr>
        <w:pStyle w:val="RikshospitaletBrdtekst"/>
        <w:rPr>
          <w:b/>
          <w:lang w:val="en-US"/>
        </w:rPr>
      </w:pPr>
      <w:r w:rsidRPr="00AF1D85">
        <w:rPr>
          <w:b/>
          <w:lang w:val="en-US"/>
        </w:rPr>
        <w:t>Behandlingsstrategi:</w:t>
      </w:r>
    </w:p>
    <w:p w14:paraId="7212E937" w14:textId="77777777" w:rsidR="00C06766" w:rsidRPr="00834B40" w:rsidRDefault="00C06766" w:rsidP="00CD4A10">
      <w:pPr>
        <w:numPr>
          <w:ilvl w:val="0"/>
          <w:numId w:val="13"/>
        </w:numPr>
        <w:spacing w:before="180" w:line="360" w:lineRule="auto"/>
        <w:rPr>
          <w:rFonts w:ascii="Times" w:hAnsi="Times"/>
          <w:sz w:val="24"/>
          <w:szCs w:val="24"/>
        </w:rPr>
      </w:pPr>
      <w:r w:rsidRPr="00834B40">
        <w:rPr>
          <w:rFonts w:ascii="Times" w:hAnsi="Times"/>
          <w:sz w:val="24"/>
          <w:szCs w:val="24"/>
        </w:rPr>
        <w:t xml:space="preserve">Ved akutt graft svikt kreves samme behandling som ved annen alvorlig hjertesvikt. </w:t>
      </w:r>
    </w:p>
    <w:p w14:paraId="5A89C92E" w14:textId="77777777" w:rsidR="00C06766" w:rsidRPr="00834B40" w:rsidRDefault="00C06766" w:rsidP="00CD4A10">
      <w:pPr>
        <w:numPr>
          <w:ilvl w:val="0"/>
          <w:numId w:val="13"/>
        </w:numPr>
        <w:spacing w:line="360" w:lineRule="auto"/>
        <w:rPr>
          <w:rFonts w:ascii="Times" w:hAnsi="Times"/>
          <w:sz w:val="24"/>
          <w:szCs w:val="24"/>
        </w:rPr>
      </w:pPr>
      <w:r w:rsidRPr="00834B40">
        <w:rPr>
          <w:rFonts w:ascii="Times" w:hAnsi="Times"/>
          <w:sz w:val="24"/>
          <w:szCs w:val="24"/>
        </w:rPr>
        <w:t xml:space="preserve">Inotrop støtte i form av Adrenalin, Isoprenalin, Dopamin eller Corotrop vil være nødvendig. </w:t>
      </w:r>
      <w:r w:rsidR="00E621C8" w:rsidRPr="00834B40">
        <w:rPr>
          <w:rFonts w:ascii="Times" w:hAnsi="Times"/>
          <w:sz w:val="24"/>
          <w:szCs w:val="24"/>
        </w:rPr>
        <w:t>(Vurder også Levosimendan).</w:t>
      </w:r>
    </w:p>
    <w:p w14:paraId="72F7E09F" w14:textId="77777777" w:rsidR="00C06766" w:rsidRPr="00834B40" w:rsidRDefault="00C06766" w:rsidP="00CD4A10">
      <w:pPr>
        <w:numPr>
          <w:ilvl w:val="0"/>
          <w:numId w:val="13"/>
        </w:numPr>
        <w:spacing w:line="360" w:lineRule="auto"/>
        <w:rPr>
          <w:rFonts w:ascii="Times" w:hAnsi="Times"/>
          <w:sz w:val="24"/>
          <w:szCs w:val="24"/>
        </w:rPr>
      </w:pPr>
      <w:r w:rsidRPr="00834B40">
        <w:rPr>
          <w:rFonts w:ascii="Times" w:hAnsi="Times"/>
          <w:sz w:val="24"/>
          <w:szCs w:val="24"/>
        </w:rPr>
        <w:lastRenderedPageBreak/>
        <w:t xml:space="preserve">MAP &gt; 70 </w:t>
      </w:r>
      <w:r w:rsidR="00B91E79" w:rsidRPr="00834B40">
        <w:rPr>
          <w:rFonts w:ascii="Times" w:hAnsi="Times"/>
          <w:sz w:val="24"/>
          <w:szCs w:val="24"/>
        </w:rPr>
        <w:t xml:space="preserve">for å </w:t>
      </w:r>
      <w:r w:rsidRPr="00834B40">
        <w:rPr>
          <w:rFonts w:ascii="Times" w:hAnsi="Times"/>
          <w:sz w:val="24"/>
          <w:szCs w:val="24"/>
        </w:rPr>
        <w:t>opprettholde god urinproduksjon.</w:t>
      </w:r>
    </w:p>
    <w:p w14:paraId="2A7117B8" w14:textId="77777777" w:rsidR="00C06766" w:rsidRPr="00834B40" w:rsidRDefault="00C06766" w:rsidP="00CD4A10">
      <w:pPr>
        <w:numPr>
          <w:ilvl w:val="0"/>
          <w:numId w:val="13"/>
        </w:numPr>
        <w:spacing w:line="360" w:lineRule="auto"/>
        <w:rPr>
          <w:rFonts w:ascii="Times" w:hAnsi="Times"/>
          <w:sz w:val="24"/>
          <w:szCs w:val="24"/>
        </w:rPr>
      </w:pPr>
      <w:r w:rsidRPr="00834B40">
        <w:rPr>
          <w:rFonts w:ascii="Times" w:hAnsi="Times"/>
          <w:sz w:val="24"/>
          <w:szCs w:val="24"/>
        </w:rPr>
        <w:t>Akutt graft svikt er vanligvis reversibelt; derfor er det også en indikasjon for å bruke ECMO hvis behov.</w:t>
      </w:r>
    </w:p>
    <w:p w14:paraId="4FA7AD4F" w14:textId="02F31072" w:rsidR="00C06766" w:rsidRPr="00834B40" w:rsidRDefault="00C06766" w:rsidP="00CD4A10">
      <w:pPr>
        <w:numPr>
          <w:ilvl w:val="0"/>
          <w:numId w:val="13"/>
        </w:numPr>
        <w:spacing w:line="360" w:lineRule="auto"/>
        <w:rPr>
          <w:rFonts w:ascii="Times" w:hAnsi="Times"/>
          <w:sz w:val="24"/>
          <w:szCs w:val="24"/>
        </w:rPr>
      </w:pPr>
      <w:r w:rsidRPr="00834B40">
        <w:rPr>
          <w:rFonts w:ascii="Times" w:hAnsi="Times"/>
          <w:sz w:val="24"/>
          <w:szCs w:val="24"/>
        </w:rPr>
        <w:t xml:space="preserve">Hvis hjertefunksjonen ikke skulle reverseres så kan det være aktuelt </w:t>
      </w:r>
      <w:r w:rsidR="00E621C8" w:rsidRPr="00834B40">
        <w:rPr>
          <w:rFonts w:ascii="Times" w:hAnsi="Times"/>
          <w:sz w:val="24"/>
          <w:szCs w:val="24"/>
        </w:rPr>
        <w:t>med listing</w:t>
      </w:r>
      <w:r w:rsidR="00B91E79" w:rsidRPr="00834B40">
        <w:rPr>
          <w:rFonts w:ascii="Times" w:hAnsi="Times"/>
          <w:sz w:val="24"/>
          <w:szCs w:val="24"/>
        </w:rPr>
        <w:t xml:space="preserve"> for retransplantasjon,</w:t>
      </w:r>
      <w:r w:rsidR="00095728">
        <w:rPr>
          <w:rFonts w:ascii="Times" w:hAnsi="Times"/>
          <w:sz w:val="24"/>
          <w:szCs w:val="24"/>
        </w:rPr>
        <w:t xml:space="preserve"> selv om resultatene er dårlige (relativ kontraindikasjon).</w:t>
      </w:r>
    </w:p>
    <w:p w14:paraId="6EB083C4" w14:textId="77777777" w:rsidR="00560C25" w:rsidRPr="00834B40" w:rsidRDefault="00560C25" w:rsidP="007C43F5">
      <w:pPr>
        <w:ind w:left="360" w:firstLine="708"/>
        <w:rPr>
          <w:rFonts w:ascii="Times" w:hAnsi="Times"/>
          <w:sz w:val="24"/>
          <w:szCs w:val="24"/>
        </w:rPr>
      </w:pPr>
    </w:p>
    <w:p w14:paraId="04BBEEC4" w14:textId="77777777" w:rsidR="007D7A1A" w:rsidRPr="00834B40" w:rsidRDefault="007D7A1A" w:rsidP="00834B40">
      <w:pPr>
        <w:pStyle w:val="RikshospitaletMellomtittel"/>
      </w:pPr>
      <w:r w:rsidRPr="00834B40">
        <w:t>Risikofaktorer hos donor:</w:t>
      </w:r>
    </w:p>
    <w:p w14:paraId="38C392B8" w14:textId="77777777" w:rsidR="00C61B69" w:rsidRPr="00834B40" w:rsidRDefault="007D7A1A" w:rsidP="00CD4A10">
      <w:pPr>
        <w:numPr>
          <w:ilvl w:val="0"/>
          <w:numId w:val="14"/>
        </w:numPr>
        <w:spacing w:before="180" w:line="276" w:lineRule="auto"/>
        <w:rPr>
          <w:rFonts w:ascii="Times" w:hAnsi="Times"/>
          <w:sz w:val="24"/>
          <w:szCs w:val="24"/>
        </w:rPr>
      </w:pPr>
      <w:r w:rsidRPr="00834B40">
        <w:rPr>
          <w:rFonts w:ascii="Times" w:hAnsi="Times"/>
          <w:sz w:val="24"/>
          <w:szCs w:val="24"/>
        </w:rPr>
        <w:t>Alder</w:t>
      </w:r>
    </w:p>
    <w:p w14:paraId="41E07B8E" w14:textId="77777777" w:rsidR="00C61B69" w:rsidRPr="00834B40" w:rsidRDefault="007D7A1A" w:rsidP="00CD4A10">
      <w:pPr>
        <w:numPr>
          <w:ilvl w:val="0"/>
          <w:numId w:val="14"/>
        </w:numPr>
        <w:spacing w:line="276" w:lineRule="auto"/>
        <w:rPr>
          <w:rFonts w:ascii="Times" w:hAnsi="Times"/>
          <w:sz w:val="24"/>
          <w:szCs w:val="24"/>
        </w:rPr>
      </w:pPr>
      <w:r w:rsidRPr="00834B40">
        <w:rPr>
          <w:rFonts w:ascii="Times" w:hAnsi="Times"/>
          <w:sz w:val="24"/>
          <w:szCs w:val="24"/>
        </w:rPr>
        <w:t>Dødsårsak</w:t>
      </w:r>
    </w:p>
    <w:p w14:paraId="5BF0C0D7" w14:textId="77777777" w:rsidR="00C61B69" w:rsidRPr="00834B40" w:rsidRDefault="007D7A1A" w:rsidP="00CD4A10">
      <w:pPr>
        <w:numPr>
          <w:ilvl w:val="0"/>
          <w:numId w:val="14"/>
        </w:numPr>
        <w:spacing w:line="276" w:lineRule="auto"/>
        <w:rPr>
          <w:rFonts w:ascii="Times" w:hAnsi="Times"/>
          <w:sz w:val="24"/>
          <w:szCs w:val="24"/>
        </w:rPr>
      </w:pPr>
      <w:r w:rsidRPr="00834B40">
        <w:rPr>
          <w:rFonts w:ascii="Times" w:hAnsi="Times"/>
          <w:sz w:val="24"/>
          <w:szCs w:val="24"/>
        </w:rPr>
        <w:t>Traume</w:t>
      </w:r>
    </w:p>
    <w:p w14:paraId="3E22D22B" w14:textId="77777777" w:rsidR="00C61B69" w:rsidRPr="00834B40" w:rsidRDefault="007D7A1A" w:rsidP="00CD4A10">
      <w:pPr>
        <w:numPr>
          <w:ilvl w:val="0"/>
          <w:numId w:val="14"/>
        </w:numPr>
        <w:spacing w:line="276" w:lineRule="auto"/>
        <w:rPr>
          <w:rFonts w:ascii="Times" w:hAnsi="Times"/>
          <w:sz w:val="24"/>
          <w:szCs w:val="24"/>
        </w:rPr>
      </w:pPr>
      <w:r w:rsidRPr="00834B40">
        <w:rPr>
          <w:rFonts w:ascii="Times" w:hAnsi="Times"/>
          <w:sz w:val="24"/>
          <w:szCs w:val="24"/>
        </w:rPr>
        <w:t>Kardiell dysfunksjon</w:t>
      </w:r>
    </w:p>
    <w:p w14:paraId="58E5A232" w14:textId="77777777" w:rsidR="00C61B69" w:rsidRPr="00834B40" w:rsidRDefault="007D7A1A" w:rsidP="00CD4A10">
      <w:pPr>
        <w:numPr>
          <w:ilvl w:val="0"/>
          <w:numId w:val="14"/>
        </w:numPr>
        <w:spacing w:line="276" w:lineRule="auto"/>
        <w:rPr>
          <w:rFonts w:ascii="Times" w:hAnsi="Times"/>
          <w:sz w:val="24"/>
          <w:szCs w:val="24"/>
        </w:rPr>
      </w:pPr>
      <w:r w:rsidRPr="00834B40">
        <w:rPr>
          <w:rFonts w:ascii="Times" w:hAnsi="Times"/>
          <w:sz w:val="24"/>
          <w:szCs w:val="24"/>
        </w:rPr>
        <w:t>Venstre ventrikkel hypertrofi</w:t>
      </w:r>
    </w:p>
    <w:p w14:paraId="7C8C4B8D" w14:textId="77777777" w:rsidR="00C61B69" w:rsidRPr="00834B40" w:rsidRDefault="007D7A1A" w:rsidP="00CD4A10">
      <w:pPr>
        <w:numPr>
          <w:ilvl w:val="0"/>
          <w:numId w:val="14"/>
        </w:numPr>
        <w:spacing w:line="276" w:lineRule="auto"/>
        <w:rPr>
          <w:rFonts w:ascii="Times" w:hAnsi="Times"/>
          <w:sz w:val="24"/>
          <w:szCs w:val="24"/>
        </w:rPr>
      </w:pPr>
      <w:r w:rsidRPr="00834B40">
        <w:rPr>
          <w:rFonts w:ascii="Times" w:hAnsi="Times"/>
          <w:sz w:val="24"/>
          <w:szCs w:val="24"/>
        </w:rPr>
        <w:t>Klaffefeil</w:t>
      </w:r>
    </w:p>
    <w:p w14:paraId="2D3B55F0" w14:textId="77777777" w:rsidR="00C61B69" w:rsidRPr="00834B40" w:rsidRDefault="007D7A1A" w:rsidP="00CD4A10">
      <w:pPr>
        <w:numPr>
          <w:ilvl w:val="0"/>
          <w:numId w:val="14"/>
        </w:numPr>
        <w:spacing w:line="276" w:lineRule="auto"/>
        <w:rPr>
          <w:rFonts w:ascii="Times" w:hAnsi="Times"/>
          <w:sz w:val="24"/>
          <w:szCs w:val="24"/>
        </w:rPr>
      </w:pPr>
      <w:r w:rsidRPr="00834B40">
        <w:rPr>
          <w:rFonts w:ascii="Times" w:hAnsi="Times"/>
          <w:sz w:val="24"/>
          <w:szCs w:val="24"/>
        </w:rPr>
        <w:t>Inotropi</w:t>
      </w:r>
    </w:p>
    <w:p w14:paraId="585C9973" w14:textId="77777777" w:rsidR="00C61B69" w:rsidRPr="00834B40" w:rsidRDefault="007D7A1A" w:rsidP="00CD4A10">
      <w:pPr>
        <w:numPr>
          <w:ilvl w:val="0"/>
          <w:numId w:val="14"/>
        </w:numPr>
        <w:spacing w:line="276" w:lineRule="auto"/>
        <w:rPr>
          <w:rFonts w:ascii="Times" w:hAnsi="Times"/>
          <w:sz w:val="24"/>
          <w:szCs w:val="24"/>
        </w:rPr>
      </w:pPr>
      <w:r w:rsidRPr="00834B40">
        <w:rPr>
          <w:rFonts w:ascii="Times" w:hAnsi="Times"/>
          <w:sz w:val="24"/>
          <w:szCs w:val="24"/>
        </w:rPr>
        <w:t>Komorbiditeter (DM, hypertensjon)</w:t>
      </w:r>
    </w:p>
    <w:p w14:paraId="7377B2A2" w14:textId="77777777" w:rsidR="00C61B69" w:rsidRPr="00834B40" w:rsidRDefault="007D7A1A" w:rsidP="00CD4A10">
      <w:pPr>
        <w:numPr>
          <w:ilvl w:val="0"/>
          <w:numId w:val="14"/>
        </w:numPr>
        <w:spacing w:line="276" w:lineRule="auto"/>
        <w:rPr>
          <w:rFonts w:ascii="Times" w:hAnsi="Times"/>
          <w:sz w:val="24"/>
          <w:szCs w:val="24"/>
        </w:rPr>
      </w:pPr>
      <w:r w:rsidRPr="00834B40">
        <w:rPr>
          <w:rFonts w:ascii="Times" w:hAnsi="Times"/>
          <w:sz w:val="24"/>
          <w:szCs w:val="24"/>
        </w:rPr>
        <w:t>Sepsis</w:t>
      </w:r>
    </w:p>
    <w:p w14:paraId="520CD33B" w14:textId="77777777" w:rsidR="00C61B69" w:rsidRPr="00834B40" w:rsidRDefault="007D7A1A" w:rsidP="00CD4A10">
      <w:pPr>
        <w:numPr>
          <w:ilvl w:val="0"/>
          <w:numId w:val="14"/>
        </w:numPr>
        <w:spacing w:line="276" w:lineRule="auto"/>
        <w:rPr>
          <w:rFonts w:ascii="Times" w:hAnsi="Times"/>
          <w:sz w:val="24"/>
          <w:szCs w:val="24"/>
        </w:rPr>
      </w:pPr>
      <w:r w:rsidRPr="00834B40">
        <w:rPr>
          <w:rFonts w:ascii="Times" w:hAnsi="Times"/>
          <w:sz w:val="24"/>
          <w:szCs w:val="24"/>
        </w:rPr>
        <w:t>Stoff/alkoholmisbruk</w:t>
      </w:r>
    </w:p>
    <w:p w14:paraId="51106B4E" w14:textId="77777777" w:rsidR="00C61B69" w:rsidRPr="00834B40" w:rsidRDefault="007D7A1A" w:rsidP="00CD4A10">
      <w:pPr>
        <w:numPr>
          <w:ilvl w:val="0"/>
          <w:numId w:val="14"/>
        </w:numPr>
        <w:spacing w:line="276" w:lineRule="auto"/>
        <w:rPr>
          <w:rFonts w:ascii="Times" w:hAnsi="Times"/>
          <w:sz w:val="24"/>
          <w:szCs w:val="24"/>
        </w:rPr>
      </w:pPr>
      <w:r w:rsidRPr="00834B40">
        <w:rPr>
          <w:rFonts w:ascii="Times" w:hAnsi="Times"/>
          <w:sz w:val="24"/>
          <w:szCs w:val="24"/>
        </w:rPr>
        <w:t>Hormonell behandling</w:t>
      </w:r>
    </w:p>
    <w:p w14:paraId="7DF16640" w14:textId="77777777" w:rsidR="007D7A1A" w:rsidRPr="00834B40" w:rsidRDefault="007D7A1A" w:rsidP="00090B60">
      <w:pPr>
        <w:rPr>
          <w:rFonts w:ascii="Times" w:hAnsi="Times"/>
          <w:sz w:val="24"/>
          <w:szCs w:val="24"/>
        </w:rPr>
      </w:pPr>
    </w:p>
    <w:p w14:paraId="30EC9A11" w14:textId="77777777" w:rsidR="007D7A1A" w:rsidRPr="00834B40" w:rsidRDefault="007D7A1A" w:rsidP="00834B40">
      <w:pPr>
        <w:pStyle w:val="RikshospitaletMellomtittel"/>
      </w:pPr>
      <w:r w:rsidRPr="00834B40">
        <w:t>Risikofaktorer hos resipient:</w:t>
      </w:r>
    </w:p>
    <w:p w14:paraId="7FDF388B" w14:textId="77777777" w:rsidR="00C61B69" w:rsidRPr="00834B40" w:rsidRDefault="007D7A1A" w:rsidP="00CD4A10">
      <w:pPr>
        <w:numPr>
          <w:ilvl w:val="0"/>
          <w:numId w:val="15"/>
        </w:numPr>
        <w:spacing w:before="180" w:line="276" w:lineRule="auto"/>
        <w:rPr>
          <w:rFonts w:ascii="Times" w:hAnsi="Times"/>
          <w:sz w:val="24"/>
          <w:szCs w:val="24"/>
        </w:rPr>
      </w:pPr>
      <w:r w:rsidRPr="00834B40">
        <w:rPr>
          <w:rFonts w:ascii="Times" w:hAnsi="Times"/>
          <w:sz w:val="24"/>
          <w:szCs w:val="24"/>
        </w:rPr>
        <w:t>Alder</w:t>
      </w:r>
    </w:p>
    <w:p w14:paraId="31891971" w14:textId="77777777" w:rsidR="00C61B69" w:rsidRPr="00834B40" w:rsidRDefault="007D7A1A" w:rsidP="00CD4A10">
      <w:pPr>
        <w:numPr>
          <w:ilvl w:val="0"/>
          <w:numId w:val="15"/>
        </w:numPr>
        <w:spacing w:line="276" w:lineRule="auto"/>
        <w:rPr>
          <w:rFonts w:ascii="Times" w:hAnsi="Times"/>
          <w:sz w:val="24"/>
          <w:szCs w:val="24"/>
        </w:rPr>
      </w:pPr>
      <w:r w:rsidRPr="00834B40">
        <w:rPr>
          <w:rFonts w:ascii="Times" w:hAnsi="Times"/>
          <w:sz w:val="24"/>
          <w:szCs w:val="24"/>
        </w:rPr>
        <w:t>Vekt</w:t>
      </w:r>
    </w:p>
    <w:p w14:paraId="73A1E215" w14:textId="77777777" w:rsidR="00C61B69" w:rsidRPr="00834B40" w:rsidRDefault="007D7A1A" w:rsidP="00CD4A10">
      <w:pPr>
        <w:numPr>
          <w:ilvl w:val="0"/>
          <w:numId w:val="15"/>
        </w:numPr>
        <w:spacing w:line="276" w:lineRule="auto"/>
        <w:rPr>
          <w:rFonts w:ascii="Times" w:hAnsi="Times"/>
          <w:sz w:val="24"/>
          <w:szCs w:val="24"/>
        </w:rPr>
      </w:pPr>
      <w:r w:rsidRPr="00834B40">
        <w:rPr>
          <w:rFonts w:ascii="Times" w:hAnsi="Times"/>
          <w:sz w:val="24"/>
          <w:szCs w:val="24"/>
        </w:rPr>
        <w:t>Mekanisk støtte</w:t>
      </w:r>
    </w:p>
    <w:p w14:paraId="246B3E42" w14:textId="77777777" w:rsidR="00C61B69" w:rsidRPr="00834B40" w:rsidRDefault="007D7A1A" w:rsidP="00CD4A10">
      <w:pPr>
        <w:numPr>
          <w:ilvl w:val="0"/>
          <w:numId w:val="15"/>
        </w:numPr>
        <w:spacing w:line="276" w:lineRule="auto"/>
        <w:rPr>
          <w:rFonts w:ascii="Times" w:hAnsi="Times"/>
          <w:sz w:val="24"/>
          <w:szCs w:val="24"/>
        </w:rPr>
      </w:pPr>
      <w:r w:rsidRPr="00834B40">
        <w:rPr>
          <w:rFonts w:ascii="Times" w:hAnsi="Times"/>
          <w:sz w:val="24"/>
          <w:szCs w:val="24"/>
        </w:rPr>
        <w:t>Medfødt hjertefeil</w:t>
      </w:r>
    </w:p>
    <w:p w14:paraId="414042EB" w14:textId="77777777" w:rsidR="00C61B69" w:rsidRPr="00834B40" w:rsidRDefault="007D7A1A" w:rsidP="00CD4A10">
      <w:pPr>
        <w:numPr>
          <w:ilvl w:val="0"/>
          <w:numId w:val="15"/>
        </w:numPr>
        <w:spacing w:line="276" w:lineRule="auto"/>
        <w:rPr>
          <w:rFonts w:ascii="Times" w:hAnsi="Times"/>
          <w:sz w:val="24"/>
          <w:szCs w:val="24"/>
        </w:rPr>
      </w:pPr>
      <w:r w:rsidRPr="00834B40">
        <w:rPr>
          <w:rFonts w:ascii="Times" w:hAnsi="Times"/>
          <w:sz w:val="24"/>
          <w:szCs w:val="24"/>
        </w:rPr>
        <w:t>Multiple reoperasjoner</w:t>
      </w:r>
    </w:p>
    <w:p w14:paraId="5953FC26" w14:textId="77777777" w:rsidR="00C61B69" w:rsidRPr="00834B40" w:rsidRDefault="007D7A1A" w:rsidP="00CD4A10">
      <w:pPr>
        <w:numPr>
          <w:ilvl w:val="0"/>
          <w:numId w:val="15"/>
        </w:numPr>
        <w:spacing w:line="276" w:lineRule="auto"/>
        <w:rPr>
          <w:rFonts w:ascii="Times" w:hAnsi="Times"/>
          <w:sz w:val="24"/>
          <w:szCs w:val="24"/>
        </w:rPr>
      </w:pPr>
      <w:r w:rsidRPr="00834B40">
        <w:rPr>
          <w:rFonts w:ascii="Times" w:hAnsi="Times"/>
          <w:sz w:val="24"/>
          <w:szCs w:val="24"/>
        </w:rPr>
        <w:t>LVAD e</w:t>
      </w:r>
      <w:r w:rsidR="001C5F99" w:rsidRPr="00834B40">
        <w:rPr>
          <w:rFonts w:ascii="Times" w:hAnsi="Times"/>
          <w:sz w:val="24"/>
          <w:szCs w:val="24"/>
        </w:rPr>
        <w:t>ks</w:t>
      </w:r>
      <w:r w:rsidRPr="00834B40">
        <w:rPr>
          <w:rFonts w:ascii="Times" w:hAnsi="Times"/>
          <w:sz w:val="24"/>
          <w:szCs w:val="24"/>
        </w:rPr>
        <w:t>plant</w:t>
      </w:r>
    </w:p>
    <w:p w14:paraId="05FD224A" w14:textId="77777777" w:rsidR="00C61B69" w:rsidRPr="00834B40" w:rsidRDefault="007D7A1A" w:rsidP="00CD4A10">
      <w:pPr>
        <w:numPr>
          <w:ilvl w:val="0"/>
          <w:numId w:val="15"/>
        </w:numPr>
        <w:spacing w:line="276" w:lineRule="auto"/>
        <w:rPr>
          <w:rFonts w:ascii="Times" w:hAnsi="Times"/>
          <w:sz w:val="24"/>
          <w:szCs w:val="24"/>
        </w:rPr>
      </w:pPr>
      <w:r w:rsidRPr="00834B40">
        <w:rPr>
          <w:rFonts w:ascii="Times" w:hAnsi="Times"/>
          <w:sz w:val="24"/>
          <w:szCs w:val="24"/>
        </w:rPr>
        <w:t>Komorbiditeter ( nyre-/leversvikt, DM)</w:t>
      </w:r>
    </w:p>
    <w:p w14:paraId="5B19143F" w14:textId="77777777" w:rsidR="00C61B69" w:rsidRPr="00834B40" w:rsidRDefault="007D7A1A" w:rsidP="00CD4A10">
      <w:pPr>
        <w:numPr>
          <w:ilvl w:val="0"/>
          <w:numId w:val="15"/>
        </w:numPr>
        <w:spacing w:line="276" w:lineRule="auto"/>
        <w:rPr>
          <w:rFonts w:ascii="Times" w:hAnsi="Times"/>
          <w:sz w:val="24"/>
          <w:szCs w:val="24"/>
        </w:rPr>
      </w:pPr>
      <w:r w:rsidRPr="00834B40">
        <w:rPr>
          <w:rFonts w:ascii="Times" w:hAnsi="Times"/>
          <w:sz w:val="24"/>
          <w:szCs w:val="24"/>
        </w:rPr>
        <w:t>Respiratoravhe</w:t>
      </w:r>
      <w:r w:rsidR="00E621C8" w:rsidRPr="00834B40">
        <w:rPr>
          <w:rFonts w:ascii="Times" w:hAnsi="Times"/>
          <w:sz w:val="24"/>
          <w:szCs w:val="24"/>
        </w:rPr>
        <w:t>n</w:t>
      </w:r>
      <w:r w:rsidRPr="00834B40">
        <w:rPr>
          <w:rFonts w:ascii="Times" w:hAnsi="Times"/>
          <w:sz w:val="24"/>
          <w:szCs w:val="24"/>
        </w:rPr>
        <w:t>gig</w:t>
      </w:r>
    </w:p>
    <w:p w14:paraId="6C2AAAE5" w14:textId="77777777" w:rsidR="00C61B69" w:rsidRPr="00834B40" w:rsidRDefault="007D7A1A" w:rsidP="00CD4A10">
      <w:pPr>
        <w:numPr>
          <w:ilvl w:val="0"/>
          <w:numId w:val="15"/>
        </w:numPr>
        <w:spacing w:line="276" w:lineRule="auto"/>
        <w:rPr>
          <w:rFonts w:ascii="Times" w:hAnsi="Times"/>
          <w:sz w:val="24"/>
          <w:szCs w:val="24"/>
        </w:rPr>
      </w:pPr>
      <w:r w:rsidRPr="00834B40">
        <w:rPr>
          <w:rFonts w:ascii="Times" w:hAnsi="Times"/>
          <w:sz w:val="24"/>
          <w:szCs w:val="24"/>
        </w:rPr>
        <w:t>Forhøyet PVR</w:t>
      </w:r>
    </w:p>
    <w:p w14:paraId="3BEB169E" w14:textId="77777777" w:rsidR="00C61B69" w:rsidRPr="00834B40" w:rsidRDefault="007D7A1A" w:rsidP="00CD4A10">
      <w:pPr>
        <w:numPr>
          <w:ilvl w:val="0"/>
          <w:numId w:val="15"/>
        </w:numPr>
        <w:spacing w:line="276" w:lineRule="auto"/>
        <w:rPr>
          <w:rFonts w:ascii="Times" w:hAnsi="Times"/>
          <w:sz w:val="24"/>
          <w:szCs w:val="24"/>
        </w:rPr>
      </w:pPr>
      <w:r w:rsidRPr="00834B40">
        <w:rPr>
          <w:rFonts w:ascii="Times" w:hAnsi="Times"/>
          <w:sz w:val="24"/>
          <w:szCs w:val="24"/>
        </w:rPr>
        <w:t>Multiorgan transplantasjon</w:t>
      </w:r>
    </w:p>
    <w:p w14:paraId="44CF75F4" w14:textId="77777777" w:rsidR="00C61B69" w:rsidRPr="00834B40" w:rsidRDefault="007D7A1A" w:rsidP="00CD4A10">
      <w:pPr>
        <w:numPr>
          <w:ilvl w:val="0"/>
          <w:numId w:val="15"/>
        </w:numPr>
        <w:spacing w:line="276" w:lineRule="auto"/>
        <w:rPr>
          <w:rFonts w:ascii="Times" w:hAnsi="Times"/>
          <w:sz w:val="24"/>
          <w:szCs w:val="24"/>
        </w:rPr>
      </w:pPr>
      <w:r w:rsidRPr="00834B40">
        <w:rPr>
          <w:rFonts w:ascii="Times" w:hAnsi="Times"/>
          <w:sz w:val="24"/>
          <w:szCs w:val="24"/>
        </w:rPr>
        <w:t>Antistoffer</w:t>
      </w:r>
    </w:p>
    <w:p w14:paraId="65ECE136" w14:textId="77777777" w:rsidR="00C61B69" w:rsidRDefault="007D7A1A" w:rsidP="00CD4A10">
      <w:pPr>
        <w:numPr>
          <w:ilvl w:val="0"/>
          <w:numId w:val="15"/>
        </w:numPr>
        <w:spacing w:line="276" w:lineRule="auto"/>
        <w:rPr>
          <w:rFonts w:ascii="Times" w:hAnsi="Times"/>
          <w:sz w:val="24"/>
          <w:szCs w:val="24"/>
        </w:rPr>
      </w:pPr>
      <w:r w:rsidRPr="00834B40">
        <w:rPr>
          <w:rFonts w:ascii="Times" w:hAnsi="Times"/>
          <w:sz w:val="24"/>
          <w:szCs w:val="24"/>
        </w:rPr>
        <w:t>Retransplantasjon</w:t>
      </w:r>
    </w:p>
    <w:p w14:paraId="4B88D113" w14:textId="77777777" w:rsidR="007D7A1A" w:rsidRPr="00834B40" w:rsidRDefault="006203CF" w:rsidP="00834B40">
      <w:pPr>
        <w:rPr>
          <w:sz w:val="28"/>
        </w:rPr>
      </w:pPr>
      <w:r>
        <w:rPr>
          <w:rFonts w:ascii="Times" w:hAnsi="Times"/>
          <w:sz w:val="24"/>
          <w:szCs w:val="24"/>
        </w:rPr>
        <w:br w:type="page"/>
      </w:r>
      <w:r w:rsidR="00D21543" w:rsidRPr="00834B40">
        <w:rPr>
          <w:sz w:val="28"/>
        </w:rPr>
        <w:lastRenderedPageBreak/>
        <w:t>Risikofaktorer k</w:t>
      </w:r>
      <w:r w:rsidR="007D7A1A" w:rsidRPr="00834B40">
        <w:rPr>
          <w:sz w:val="28"/>
        </w:rPr>
        <w:t>irurgi:</w:t>
      </w:r>
    </w:p>
    <w:p w14:paraId="5AC9946D" w14:textId="77777777" w:rsidR="00C61B69" w:rsidRPr="00834B40" w:rsidRDefault="007D7A1A" w:rsidP="00CD4A10">
      <w:pPr>
        <w:numPr>
          <w:ilvl w:val="0"/>
          <w:numId w:val="18"/>
        </w:numPr>
        <w:spacing w:before="180" w:line="276" w:lineRule="auto"/>
        <w:rPr>
          <w:rFonts w:ascii="Times" w:hAnsi="Times"/>
          <w:sz w:val="24"/>
          <w:szCs w:val="24"/>
        </w:rPr>
      </w:pPr>
      <w:r w:rsidRPr="00834B40">
        <w:rPr>
          <w:rFonts w:ascii="Times" w:hAnsi="Times"/>
          <w:sz w:val="24"/>
          <w:szCs w:val="24"/>
        </w:rPr>
        <w:t>Iskemitid</w:t>
      </w:r>
    </w:p>
    <w:p w14:paraId="0250013A" w14:textId="77777777" w:rsidR="00C61B69" w:rsidRPr="00834B40" w:rsidRDefault="007D7A1A" w:rsidP="00CD4A10">
      <w:pPr>
        <w:numPr>
          <w:ilvl w:val="0"/>
          <w:numId w:val="18"/>
        </w:numPr>
        <w:spacing w:line="276" w:lineRule="auto"/>
        <w:rPr>
          <w:rFonts w:ascii="Times" w:hAnsi="Times"/>
          <w:sz w:val="24"/>
          <w:szCs w:val="24"/>
        </w:rPr>
      </w:pPr>
      <w:r w:rsidRPr="00834B40">
        <w:rPr>
          <w:rFonts w:ascii="Times" w:hAnsi="Times"/>
          <w:sz w:val="24"/>
          <w:szCs w:val="24"/>
        </w:rPr>
        <w:t>Donor-resipient mismatch kjønn</w:t>
      </w:r>
    </w:p>
    <w:p w14:paraId="524BC990" w14:textId="77777777" w:rsidR="00832E81" w:rsidRPr="00834B40" w:rsidRDefault="00832E81" w:rsidP="00CD4A10">
      <w:pPr>
        <w:numPr>
          <w:ilvl w:val="0"/>
          <w:numId w:val="18"/>
        </w:numPr>
        <w:spacing w:line="276" w:lineRule="auto"/>
        <w:rPr>
          <w:rFonts w:ascii="Times" w:hAnsi="Times"/>
          <w:sz w:val="24"/>
          <w:szCs w:val="24"/>
        </w:rPr>
      </w:pPr>
      <w:r w:rsidRPr="00834B40">
        <w:rPr>
          <w:rFonts w:ascii="Times" w:hAnsi="Times"/>
          <w:sz w:val="24"/>
          <w:szCs w:val="24"/>
        </w:rPr>
        <w:t>Donor-resipient mismatch organstørrelse</w:t>
      </w:r>
    </w:p>
    <w:p w14:paraId="40807BB2" w14:textId="77777777" w:rsidR="00C61B69" w:rsidRPr="00834B40" w:rsidRDefault="007D7A1A" w:rsidP="00CD4A10">
      <w:pPr>
        <w:numPr>
          <w:ilvl w:val="0"/>
          <w:numId w:val="18"/>
        </w:numPr>
        <w:spacing w:line="276" w:lineRule="auto"/>
        <w:rPr>
          <w:rFonts w:ascii="Times" w:hAnsi="Times"/>
          <w:sz w:val="24"/>
          <w:szCs w:val="24"/>
        </w:rPr>
      </w:pPr>
      <w:r w:rsidRPr="00834B40">
        <w:rPr>
          <w:rFonts w:ascii="Times" w:hAnsi="Times"/>
          <w:sz w:val="24"/>
          <w:szCs w:val="24"/>
        </w:rPr>
        <w:t>Ikke-kardiell organdonasjon</w:t>
      </w:r>
    </w:p>
    <w:p w14:paraId="1C16391A" w14:textId="77777777" w:rsidR="00C61B69" w:rsidRPr="00834B40" w:rsidRDefault="007D7A1A" w:rsidP="00CD4A10">
      <w:pPr>
        <w:numPr>
          <w:ilvl w:val="0"/>
          <w:numId w:val="18"/>
        </w:numPr>
        <w:spacing w:line="276" w:lineRule="auto"/>
        <w:rPr>
          <w:rFonts w:ascii="Times" w:hAnsi="Times"/>
          <w:sz w:val="24"/>
          <w:szCs w:val="24"/>
        </w:rPr>
      </w:pPr>
      <w:r w:rsidRPr="00834B40">
        <w:rPr>
          <w:rFonts w:ascii="Times" w:hAnsi="Times"/>
          <w:sz w:val="24"/>
          <w:szCs w:val="24"/>
        </w:rPr>
        <w:t>Erfaring i hente team donorsykehus</w:t>
      </w:r>
    </w:p>
    <w:p w14:paraId="1B996154" w14:textId="77777777" w:rsidR="00C61B69" w:rsidRPr="00834B40" w:rsidRDefault="007D7A1A" w:rsidP="00CD4A10">
      <w:pPr>
        <w:numPr>
          <w:ilvl w:val="0"/>
          <w:numId w:val="18"/>
        </w:numPr>
        <w:spacing w:line="276" w:lineRule="auto"/>
        <w:rPr>
          <w:rFonts w:ascii="Times" w:hAnsi="Times"/>
          <w:sz w:val="24"/>
          <w:szCs w:val="24"/>
        </w:rPr>
      </w:pPr>
      <w:r w:rsidRPr="00834B40">
        <w:rPr>
          <w:rFonts w:ascii="Times" w:hAnsi="Times"/>
          <w:sz w:val="24"/>
          <w:szCs w:val="24"/>
        </w:rPr>
        <w:t>Senter volum og erfaring</w:t>
      </w:r>
    </w:p>
    <w:p w14:paraId="6637A6E9" w14:textId="77777777" w:rsidR="00C61B69" w:rsidRPr="00834B40" w:rsidRDefault="007D7A1A" w:rsidP="00CD4A10">
      <w:pPr>
        <w:numPr>
          <w:ilvl w:val="0"/>
          <w:numId w:val="18"/>
        </w:numPr>
        <w:spacing w:line="276" w:lineRule="auto"/>
        <w:rPr>
          <w:rFonts w:ascii="Times" w:hAnsi="Times"/>
          <w:sz w:val="24"/>
          <w:szCs w:val="24"/>
        </w:rPr>
      </w:pPr>
      <w:r w:rsidRPr="00834B40">
        <w:rPr>
          <w:rFonts w:ascii="Times" w:hAnsi="Times"/>
          <w:sz w:val="24"/>
          <w:szCs w:val="24"/>
        </w:rPr>
        <w:t>Behov for multiple transfusjoner</w:t>
      </w:r>
    </w:p>
    <w:p w14:paraId="000B18DB" w14:textId="77777777" w:rsidR="00C61B69" w:rsidRPr="00834B40" w:rsidRDefault="007D7A1A" w:rsidP="00CD4A10">
      <w:pPr>
        <w:numPr>
          <w:ilvl w:val="0"/>
          <w:numId w:val="18"/>
        </w:numPr>
        <w:spacing w:line="276" w:lineRule="auto"/>
        <w:rPr>
          <w:rFonts w:ascii="Times" w:hAnsi="Times"/>
          <w:sz w:val="24"/>
          <w:szCs w:val="24"/>
        </w:rPr>
      </w:pPr>
      <w:r w:rsidRPr="00834B40">
        <w:rPr>
          <w:rFonts w:ascii="Times" w:hAnsi="Times"/>
          <w:sz w:val="24"/>
          <w:szCs w:val="24"/>
        </w:rPr>
        <w:t>”elektiv” vs urgent transplantasjon</w:t>
      </w:r>
    </w:p>
    <w:p w14:paraId="44C545BA" w14:textId="77777777" w:rsidR="00876744" w:rsidRPr="00834B40" w:rsidRDefault="00876744" w:rsidP="00090B60">
      <w:pPr>
        <w:rPr>
          <w:rFonts w:ascii="Times" w:hAnsi="Times"/>
          <w:sz w:val="24"/>
          <w:szCs w:val="24"/>
        </w:rPr>
      </w:pPr>
    </w:p>
    <w:p w14:paraId="5F10C4F0" w14:textId="77777777" w:rsidR="00090B60" w:rsidRPr="00834B40" w:rsidRDefault="00090B60" w:rsidP="00834B40">
      <w:pPr>
        <w:pStyle w:val="RikshospitaletMellomtittel"/>
      </w:pPr>
      <w:r w:rsidRPr="00834B40">
        <w:t xml:space="preserve">Donor/resipient størrelse </w:t>
      </w:r>
      <w:r w:rsidR="00AA6351" w:rsidRPr="00834B40">
        <w:t>«</w:t>
      </w:r>
      <w:r w:rsidRPr="00834B40">
        <w:t>mismatch</w:t>
      </w:r>
      <w:r w:rsidR="00AA6351" w:rsidRPr="00834B40">
        <w:t>»</w:t>
      </w:r>
    </w:p>
    <w:p w14:paraId="216026E5" w14:textId="77777777" w:rsidR="00090B60" w:rsidRPr="00171600" w:rsidRDefault="00090B60" w:rsidP="00834B40">
      <w:pPr>
        <w:pStyle w:val="RikshospitaletBrdtekst"/>
      </w:pPr>
      <w:r w:rsidRPr="00171600">
        <w:t xml:space="preserve">Luftveiskompresjon og lavt cardiac output kan være et problem som følge av </w:t>
      </w:r>
      <w:r w:rsidR="00AA6351" w:rsidRPr="00171600">
        <w:t>«</w:t>
      </w:r>
      <w:r w:rsidRPr="00171600">
        <w:t>mismatch</w:t>
      </w:r>
      <w:r w:rsidR="00AA6351" w:rsidRPr="00171600">
        <w:t>»</w:t>
      </w:r>
      <w:r w:rsidRPr="00171600">
        <w:t xml:space="preserve">, men som regel forbigående. Åpen sternum og forlenget respiratortid kan være nødvendig.  </w:t>
      </w:r>
      <w:r w:rsidR="00F34A29" w:rsidRPr="00171600">
        <w:t>D</w:t>
      </w:r>
      <w:r w:rsidRPr="00171600">
        <w:t>iuretikabehandling for å minske vevsødem og hjertestørrelse.</w:t>
      </w:r>
    </w:p>
    <w:p w14:paraId="00C0F4C4" w14:textId="77777777" w:rsidR="00560C25" w:rsidRPr="00834B40" w:rsidRDefault="00560C25" w:rsidP="00090B60">
      <w:pPr>
        <w:rPr>
          <w:rFonts w:ascii="Times" w:hAnsi="Times"/>
          <w:sz w:val="24"/>
          <w:szCs w:val="24"/>
        </w:rPr>
      </w:pPr>
    </w:p>
    <w:p w14:paraId="057AA0F4" w14:textId="77777777" w:rsidR="00090B60" w:rsidRPr="00834B40" w:rsidRDefault="006D105E" w:rsidP="00834B40">
      <w:pPr>
        <w:pStyle w:val="RikshospitaletMellomtittel"/>
      </w:pPr>
      <w:r w:rsidRPr="00834B40">
        <w:t>Sekundær graftsvikt:</w:t>
      </w:r>
    </w:p>
    <w:p w14:paraId="4C7D6863" w14:textId="77777777" w:rsidR="006D105E" w:rsidRPr="00171600" w:rsidRDefault="006D105E" w:rsidP="00834B40">
      <w:pPr>
        <w:pStyle w:val="RikshospitaletBrdtekst"/>
      </w:pPr>
      <w:r w:rsidRPr="00171600">
        <w:t>Definisjon: Biventrikulær svikt med årsaksforklaring; hyperakutt rejeksjon, pulmonal hypertensjon eller kirurgisk komplikasjon.</w:t>
      </w:r>
    </w:p>
    <w:p w14:paraId="021A88B3" w14:textId="77777777" w:rsidR="006D105E" w:rsidRPr="00834B40" w:rsidRDefault="006D105E" w:rsidP="00476537">
      <w:pPr>
        <w:spacing w:line="276" w:lineRule="auto"/>
        <w:rPr>
          <w:rFonts w:ascii="Times" w:hAnsi="Times"/>
          <w:sz w:val="24"/>
          <w:szCs w:val="24"/>
        </w:rPr>
      </w:pPr>
    </w:p>
    <w:p w14:paraId="4EFAF060" w14:textId="77777777" w:rsidR="008425AC" w:rsidRPr="00834B40" w:rsidRDefault="00090B60" w:rsidP="00834B40">
      <w:pPr>
        <w:pStyle w:val="RikshospitaletMellomtittel"/>
      </w:pPr>
      <w:r w:rsidRPr="00834B40">
        <w:t>Hyperakutt rejeksjon</w:t>
      </w:r>
      <w:r w:rsidR="008425AC" w:rsidRPr="00834B40">
        <w:t>:</w:t>
      </w:r>
    </w:p>
    <w:p w14:paraId="0BE4794F" w14:textId="623E9A33" w:rsidR="00090B60" w:rsidRPr="00171600" w:rsidRDefault="00B62780" w:rsidP="00834B40">
      <w:pPr>
        <w:pStyle w:val="RikshospitaletBrdtekst"/>
      </w:pPr>
      <w:r w:rsidRPr="00171600">
        <w:t>Skyldes antistoffer hos pasienten som følge av tidligere transfusjoner, kirurgi, transplanta</w:t>
      </w:r>
      <w:r w:rsidR="00171600">
        <w:softHyphen/>
      </w:r>
      <w:r w:rsidRPr="00171600">
        <w:t xml:space="preserve">sjoner, blodtypemismatch eller </w:t>
      </w:r>
      <w:r w:rsidR="00095728">
        <w:t xml:space="preserve">tidligere </w:t>
      </w:r>
      <w:r w:rsidRPr="00171600">
        <w:t>graviditet. Den viser seg som biventrikulær svikt uten pulmo</w:t>
      </w:r>
      <w:r w:rsidR="00171600">
        <w:softHyphen/>
      </w:r>
      <w:r w:rsidRPr="00171600">
        <w:t>nal hypertensjon. Hyperakutt rejeksjon er sjelden men kan forekomme innen 24-48 timer etter Tx. ECMO kan være indiser</w:t>
      </w:r>
      <w:r w:rsidR="00095728">
        <w:t>t.</w:t>
      </w:r>
    </w:p>
    <w:p w14:paraId="570E7B6D" w14:textId="77777777" w:rsidR="00171600" w:rsidRDefault="00171600" w:rsidP="00834B40">
      <w:pPr>
        <w:pStyle w:val="RikshospitaletBrdtekst"/>
      </w:pPr>
    </w:p>
    <w:p w14:paraId="61A1F97C" w14:textId="77777777" w:rsidR="00B62780" w:rsidRPr="00171600" w:rsidRDefault="00B62780" w:rsidP="00834B40">
      <w:pPr>
        <w:pStyle w:val="RikshospitaletBrdtekst"/>
      </w:pPr>
      <w:r w:rsidRPr="00171600">
        <w:t>Behandling skjer i samarbeid med nefrolog og innebærer plasmaferese, humant immunglobulin (Kiovig®</w:t>
      </w:r>
      <w:r w:rsidR="002923DC" w:rsidRPr="00171600">
        <w:t>) og Rituks</w:t>
      </w:r>
      <w:r w:rsidRPr="00171600">
        <w:t>imab (MabThera®)</w:t>
      </w:r>
      <w:r w:rsidR="002923DC" w:rsidRPr="00171600">
        <w:t xml:space="preserve">. Behandling gjentas over 3-5 dager. Hvis pasienten </w:t>
      </w:r>
      <w:r w:rsidR="007C7E99" w:rsidRPr="00171600">
        <w:t>har kjente antistoffer</w:t>
      </w:r>
      <w:r w:rsidR="00E621C8" w:rsidRPr="00171600">
        <w:t>,</w:t>
      </w:r>
      <w:r w:rsidR="007C7E99" w:rsidRPr="00171600">
        <w:t xml:space="preserve"> er det aktuelt med plasmaferese som forebyggende behandling både pre-/og postoperativt. Sjekk immunnotat i journalen.</w:t>
      </w:r>
    </w:p>
    <w:p w14:paraId="1DECF1AD" w14:textId="77777777" w:rsidR="007C7E99" w:rsidRPr="00171600" w:rsidRDefault="007C7E99" w:rsidP="00834B40">
      <w:pPr>
        <w:pStyle w:val="RikshospitaletBrdtekst"/>
      </w:pPr>
    </w:p>
    <w:p w14:paraId="26003558" w14:textId="77777777" w:rsidR="007C7E99" w:rsidRPr="00834B40" w:rsidRDefault="007C7E99" w:rsidP="00834B40">
      <w:pPr>
        <w:pStyle w:val="RikshospitaletMellomtittel"/>
      </w:pPr>
      <w:r w:rsidRPr="00834B40">
        <w:t>Arytmi</w:t>
      </w:r>
    </w:p>
    <w:p w14:paraId="710B2CFC" w14:textId="77777777" w:rsidR="007C7E99" w:rsidRPr="009428FB" w:rsidRDefault="00F34A29" w:rsidP="00834B40">
      <w:pPr>
        <w:pStyle w:val="RikshospitaletBrdtekst"/>
      </w:pPr>
      <w:r w:rsidRPr="009428FB">
        <w:t>Hjertet vil ha lav frekvens p</w:t>
      </w:r>
      <w:r w:rsidR="0082398A" w:rsidRPr="009428FB">
        <w:t>ga denervasjon</w:t>
      </w:r>
      <w:r w:rsidR="002F7E8E" w:rsidRPr="009428FB">
        <w:t>, iskemi og reperfusjon</w:t>
      </w:r>
      <w:r w:rsidR="0082398A" w:rsidRPr="009428FB">
        <w:t xml:space="preserve"> til det har kommet seg (organ recovery)</w:t>
      </w:r>
      <w:r w:rsidR="002F7E8E" w:rsidRPr="009428FB">
        <w:t xml:space="preserve">; noe som vanligvis tar </w:t>
      </w:r>
      <w:r w:rsidR="00A800A8">
        <w:t>cirka syv</w:t>
      </w:r>
      <w:r w:rsidR="002F7E8E" w:rsidRPr="009428FB">
        <w:t xml:space="preserve"> dager</w:t>
      </w:r>
      <w:r w:rsidR="0082398A" w:rsidRPr="009428FB">
        <w:t xml:space="preserve">. Derfor er inotrop/kronotrop støtte viktig; det samme er muligheten for ekstern pacing. </w:t>
      </w:r>
      <w:r w:rsidR="002F7E8E" w:rsidRPr="009428FB">
        <w:t xml:space="preserve">Hos pasienter som har stått på Cordarone preoperativt, vil det på grunn av lang halveringstid, ta lenger tid før adekvat hjertefrekvens er </w:t>
      </w:r>
      <w:r w:rsidR="002F7E8E" w:rsidRPr="009428FB">
        <w:lastRenderedPageBreak/>
        <w:t xml:space="preserve">etablert. </w:t>
      </w:r>
      <w:r w:rsidR="0082398A" w:rsidRPr="009428FB">
        <w:t>Den vanligste arytmien hos hjerteTx er supraventriculær tachycardi</w:t>
      </w:r>
      <w:r w:rsidR="002F7E8E" w:rsidRPr="009428FB">
        <w:t>; noe som ofte skyldes inotropi/kronotropi. N</w:t>
      </w:r>
      <w:r w:rsidR="008A2BFE" w:rsidRPr="009428FB">
        <w:t>egativ</w:t>
      </w:r>
      <w:r w:rsidR="002F7E8E" w:rsidRPr="009428FB">
        <w:t xml:space="preserve"> elektrolyttbalanse kan være en annen årsak.</w:t>
      </w:r>
      <w:r w:rsidR="00204782">
        <w:t xml:space="preserve"> </w:t>
      </w:r>
      <w:r w:rsidR="002F7E8E" w:rsidRPr="009428FB">
        <w:t>Andre arytmier som atrieflimmer og ventrikkeltachycardi b</w:t>
      </w:r>
      <w:r w:rsidR="007C7E99" w:rsidRPr="009428FB">
        <w:t>ehandles vanligvis med Cordarone®</w:t>
      </w:r>
      <w:r w:rsidR="008A2BFE" w:rsidRPr="009428FB">
        <w:t>.</w:t>
      </w:r>
      <w:r w:rsidR="009428FB">
        <w:t xml:space="preserve"> </w:t>
      </w:r>
      <w:r w:rsidR="007C7E99" w:rsidRPr="009428FB">
        <w:t>Utelukke rejeksjon ved VT løp</w:t>
      </w:r>
      <w:r w:rsidR="001C5F99" w:rsidRPr="009428FB">
        <w:t xml:space="preserve"> (ekko, kombinasjon med andre rejeksjonssymptomer, klinisk tilstand)</w:t>
      </w:r>
      <w:r w:rsidR="007C7E99" w:rsidRPr="009428FB">
        <w:t>.</w:t>
      </w:r>
    </w:p>
    <w:p w14:paraId="54C9AC58" w14:textId="77777777" w:rsidR="007C7E99" w:rsidRPr="00834B40" w:rsidRDefault="007C7E99" w:rsidP="00476537">
      <w:pPr>
        <w:spacing w:line="276" w:lineRule="auto"/>
        <w:rPr>
          <w:rFonts w:ascii="Times" w:hAnsi="Times"/>
          <w:sz w:val="24"/>
          <w:szCs w:val="24"/>
        </w:rPr>
      </w:pPr>
    </w:p>
    <w:p w14:paraId="57E57BEB" w14:textId="77777777" w:rsidR="007C7E99" w:rsidRPr="00834B40" w:rsidRDefault="007C7E99" w:rsidP="00834B40">
      <w:pPr>
        <w:pStyle w:val="RikshospitaletMellomtittel"/>
      </w:pPr>
      <w:r w:rsidRPr="00834B40">
        <w:t>Hypertensjon</w:t>
      </w:r>
    </w:p>
    <w:p w14:paraId="19CFB8F2" w14:textId="77777777" w:rsidR="007C7E99" w:rsidRPr="009428FB" w:rsidRDefault="007C7E99" w:rsidP="00834B40">
      <w:pPr>
        <w:pStyle w:val="RikshospitaletBrdtekst"/>
      </w:pPr>
      <w:r w:rsidRPr="009428FB">
        <w:t>Hypertensjon er mer vanlig lenger ut i forløpet som bivirkning til immunsuppresjon. Det behandles vanligvis med Ca-antagonister som Adalat Oros®.</w:t>
      </w:r>
    </w:p>
    <w:p w14:paraId="50F6D5D5" w14:textId="77777777" w:rsidR="007C7E99" w:rsidRPr="00834B40" w:rsidRDefault="007C7E99" w:rsidP="00834B40">
      <w:pPr>
        <w:pStyle w:val="RikshospitaletBrdtekst"/>
      </w:pPr>
    </w:p>
    <w:p w14:paraId="287635E1" w14:textId="77777777" w:rsidR="007C7E99" w:rsidRPr="00834B40" w:rsidRDefault="007C7E99" w:rsidP="00834B40">
      <w:pPr>
        <w:pStyle w:val="RikshospitaletMellomtittel"/>
      </w:pPr>
      <w:r w:rsidRPr="00834B40">
        <w:t>Nedsatt nyrefunksjon</w:t>
      </w:r>
    </w:p>
    <w:p w14:paraId="59FDC8FC" w14:textId="77777777" w:rsidR="007C7E99" w:rsidRDefault="007C7E99" w:rsidP="00834B40">
      <w:pPr>
        <w:pStyle w:val="RikshospitaletBrdtekst"/>
      </w:pPr>
      <w:r w:rsidRPr="009428FB">
        <w:t>Forbigående nedsatt nyrefunksjon er vanlig i forbindelse med hjerteTx; både som følge av selve hjertesvikten, operasjonstraume og nyretoksiske medikamenter (I</w:t>
      </w:r>
      <w:r w:rsidR="0040696A" w:rsidRPr="009428FB">
        <w:t>nterleukin</w:t>
      </w:r>
      <w:r w:rsidRPr="009428FB">
        <w:t>2 hemmere, antibiotika).</w:t>
      </w:r>
    </w:p>
    <w:p w14:paraId="781459FD" w14:textId="77777777" w:rsidR="009428FB" w:rsidRPr="009428FB" w:rsidRDefault="009428FB" w:rsidP="00834B40">
      <w:pPr>
        <w:pStyle w:val="RikshospitaletBrdtekst"/>
      </w:pPr>
    </w:p>
    <w:p w14:paraId="3FCD3513" w14:textId="77777777" w:rsidR="007C7E99" w:rsidRPr="00834B40" w:rsidRDefault="007C7E99" w:rsidP="00834B40">
      <w:pPr>
        <w:pStyle w:val="RikshospitaletMellomtittel"/>
      </w:pPr>
      <w:r w:rsidRPr="00834B40">
        <w:t>Behandlingsstrategi:</w:t>
      </w:r>
    </w:p>
    <w:p w14:paraId="3E79DE9D" w14:textId="77777777" w:rsidR="007C7E99" w:rsidRPr="00834B40" w:rsidRDefault="007C7E99" w:rsidP="00CD4A10">
      <w:pPr>
        <w:numPr>
          <w:ilvl w:val="0"/>
          <w:numId w:val="17"/>
        </w:numPr>
        <w:spacing w:before="180" w:line="360" w:lineRule="auto"/>
        <w:rPr>
          <w:rFonts w:ascii="Times" w:hAnsi="Times"/>
          <w:sz w:val="24"/>
          <w:szCs w:val="24"/>
        </w:rPr>
      </w:pPr>
      <w:r w:rsidRPr="00834B40">
        <w:rPr>
          <w:rFonts w:ascii="Times" w:hAnsi="Times"/>
          <w:sz w:val="24"/>
          <w:szCs w:val="24"/>
        </w:rPr>
        <w:t>Øke hjerteminuttvolumet</w:t>
      </w:r>
    </w:p>
    <w:p w14:paraId="645DF62A" w14:textId="77777777" w:rsidR="007C7E99" w:rsidRPr="00834B40" w:rsidRDefault="007C7E99" w:rsidP="00CD4A10">
      <w:pPr>
        <w:numPr>
          <w:ilvl w:val="0"/>
          <w:numId w:val="17"/>
        </w:numPr>
        <w:spacing w:line="360" w:lineRule="auto"/>
        <w:rPr>
          <w:rFonts w:ascii="Times" w:hAnsi="Times"/>
          <w:sz w:val="24"/>
          <w:szCs w:val="24"/>
        </w:rPr>
      </w:pPr>
      <w:r w:rsidRPr="00834B40">
        <w:rPr>
          <w:rFonts w:ascii="Times" w:hAnsi="Times"/>
          <w:sz w:val="24"/>
          <w:szCs w:val="24"/>
        </w:rPr>
        <w:t>Øke nyrenes perfusjonstrykk</w:t>
      </w:r>
    </w:p>
    <w:p w14:paraId="03B98DE4" w14:textId="77777777" w:rsidR="007C7E99" w:rsidRPr="00834B40" w:rsidRDefault="007C7E99" w:rsidP="00CD4A10">
      <w:pPr>
        <w:numPr>
          <w:ilvl w:val="0"/>
          <w:numId w:val="17"/>
        </w:numPr>
        <w:spacing w:line="360" w:lineRule="auto"/>
        <w:rPr>
          <w:rFonts w:ascii="Times" w:hAnsi="Times"/>
          <w:sz w:val="24"/>
          <w:szCs w:val="24"/>
        </w:rPr>
      </w:pPr>
      <w:r w:rsidRPr="00834B40">
        <w:rPr>
          <w:rFonts w:ascii="Times" w:hAnsi="Times"/>
          <w:sz w:val="24"/>
          <w:szCs w:val="24"/>
        </w:rPr>
        <w:t>MAP 70-90 mmHg</w:t>
      </w:r>
      <w:r w:rsidR="00E50296" w:rsidRPr="00834B40">
        <w:rPr>
          <w:rFonts w:ascii="Times" w:hAnsi="Times"/>
          <w:sz w:val="24"/>
          <w:szCs w:val="24"/>
        </w:rPr>
        <w:t xml:space="preserve">. </w:t>
      </w:r>
      <w:r w:rsidRPr="00834B40">
        <w:rPr>
          <w:rFonts w:ascii="Times" w:hAnsi="Times"/>
          <w:sz w:val="24"/>
          <w:szCs w:val="24"/>
        </w:rPr>
        <w:t xml:space="preserve">Titrere loop-diuretika som Furix®; evt som kontinuerlig </w:t>
      </w:r>
      <w:r w:rsidR="00A611B5">
        <w:rPr>
          <w:rFonts w:ascii="Times" w:hAnsi="Times"/>
          <w:sz w:val="24"/>
          <w:szCs w:val="24"/>
        </w:rPr>
        <w:br/>
      </w:r>
      <w:r w:rsidRPr="00834B40">
        <w:rPr>
          <w:rFonts w:ascii="Times" w:hAnsi="Times"/>
          <w:sz w:val="24"/>
          <w:szCs w:val="24"/>
        </w:rPr>
        <w:t>infusjon, til ø</w:t>
      </w:r>
      <w:r w:rsidR="004D32AE" w:rsidRPr="00834B40">
        <w:rPr>
          <w:rFonts w:ascii="Times" w:hAnsi="Times"/>
          <w:sz w:val="24"/>
          <w:szCs w:val="24"/>
        </w:rPr>
        <w:t>nsket timediurese.</w:t>
      </w:r>
    </w:p>
    <w:p w14:paraId="00851523" w14:textId="77777777" w:rsidR="004D32AE" w:rsidRPr="00834B40" w:rsidRDefault="004D32AE" w:rsidP="00CD4A10">
      <w:pPr>
        <w:numPr>
          <w:ilvl w:val="0"/>
          <w:numId w:val="17"/>
        </w:numPr>
        <w:spacing w:line="360" w:lineRule="auto"/>
        <w:rPr>
          <w:rFonts w:ascii="Times" w:hAnsi="Times"/>
          <w:sz w:val="24"/>
          <w:szCs w:val="24"/>
        </w:rPr>
      </w:pPr>
      <w:r w:rsidRPr="00834B40">
        <w:rPr>
          <w:rFonts w:ascii="Times" w:hAnsi="Times"/>
          <w:sz w:val="24"/>
          <w:szCs w:val="24"/>
        </w:rPr>
        <w:t>Unngå overvæsking; maks væskeinntak (inkludert infusjoner) forordnes daglig.</w:t>
      </w:r>
    </w:p>
    <w:p w14:paraId="0C8880C3" w14:textId="63A6393D" w:rsidR="004D32AE" w:rsidRPr="00834B40" w:rsidRDefault="004D32AE" w:rsidP="00CD4A10">
      <w:pPr>
        <w:numPr>
          <w:ilvl w:val="0"/>
          <w:numId w:val="17"/>
        </w:numPr>
        <w:spacing w:line="360" w:lineRule="auto"/>
        <w:rPr>
          <w:rFonts w:ascii="Times" w:hAnsi="Times"/>
          <w:sz w:val="24"/>
          <w:szCs w:val="24"/>
        </w:rPr>
      </w:pPr>
      <w:r w:rsidRPr="00834B40">
        <w:rPr>
          <w:rFonts w:ascii="Times" w:hAnsi="Times"/>
          <w:sz w:val="24"/>
          <w:szCs w:val="24"/>
        </w:rPr>
        <w:t>Måle timediurese/daglig vekt.</w:t>
      </w:r>
      <w:r w:rsidR="00560C25" w:rsidRPr="00834B40">
        <w:rPr>
          <w:rFonts w:ascii="Times" w:hAnsi="Times"/>
          <w:sz w:val="24"/>
          <w:szCs w:val="24"/>
        </w:rPr>
        <w:t xml:space="preserve"> </w:t>
      </w:r>
    </w:p>
    <w:p w14:paraId="6BC07049" w14:textId="18CDEFCF" w:rsidR="009428FB" w:rsidRDefault="00095728" w:rsidP="00CD4A10">
      <w:pPr>
        <w:numPr>
          <w:ilvl w:val="0"/>
          <w:numId w:val="17"/>
        </w:numPr>
        <w:spacing w:line="360" w:lineRule="auto"/>
        <w:rPr>
          <w:sz w:val="24"/>
          <w:szCs w:val="24"/>
        </w:rPr>
      </w:pPr>
      <w:r>
        <w:rPr>
          <w:rFonts w:ascii="Times" w:hAnsi="Times"/>
          <w:sz w:val="24"/>
          <w:szCs w:val="24"/>
        </w:rPr>
        <w:t>Vurdere prismax</w:t>
      </w:r>
      <w:r w:rsidR="001C5F99" w:rsidRPr="00834B40">
        <w:rPr>
          <w:rFonts w:ascii="Times" w:hAnsi="Times"/>
          <w:sz w:val="24"/>
          <w:szCs w:val="24"/>
        </w:rPr>
        <w:t xml:space="preserve"> behandlin</w:t>
      </w:r>
      <w:r>
        <w:rPr>
          <w:rFonts w:ascii="Times" w:hAnsi="Times"/>
          <w:sz w:val="24"/>
          <w:szCs w:val="24"/>
        </w:rPr>
        <w:t>g</w:t>
      </w:r>
    </w:p>
    <w:p w14:paraId="50A095BF" w14:textId="77777777" w:rsidR="00A800A8" w:rsidRDefault="00A800A8">
      <w:pPr>
        <w:rPr>
          <w:rFonts w:ascii="Times" w:hAnsi="Times"/>
          <w:sz w:val="24"/>
          <w:szCs w:val="24"/>
        </w:rPr>
      </w:pPr>
      <w:r>
        <w:rPr>
          <w:rFonts w:ascii="Times" w:hAnsi="Times"/>
          <w:sz w:val="24"/>
          <w:szCs w:val="24"/>
        </w:rPr>
        <w:br w:type="page"/>
      </w:r>
    </w:p>
    <w:p w14:paraId="3B9D8DF0" w14:textId="1C8F9F4F" w:rsidR="009428FB" w:rsidRDefault="00A32331" w:rsidP="00834B40">
      <w:pPr>
        <w:spacing w:line="360" w:lineRule="auto"/>
        <w:rPr>
          <w:sz w:val="24"/>
          <w:szCs w:val="24"/>
        </w:rPr>
      </w:pPr>
      <w:r>
        <w:rPr>
          <w:noProof/>
        </w:rPr>
        <w:lastRenderedPageBreak/>
        <w:drawing>
          <wp:inline distT="0" distB="0" distL="0" distR="0" wp14:anchorId="4CDF653A" wp14:editId="7E7D78E1">
            <wp:extent cx="5767070" cy="8157210"/>
            <wp:effectExtent l="0" t="0" r="508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7070" cy="8157210"/>
                    </a:xfrm>
                    <a:prstGeom prst="rect">
                      <a:avLst/>
                    </a:prstGeom>
                  </pic:spPr>
                </pic:pic>
              </a:graphicData>
            </a:graphic>
          </wp:inline>
        </w:drawing>
      </w:r>
    </w:p>
    <w:p w14:paraId="265B09F4" w14:textId="60FFE575" w:rsidR="00A85A16" w:rsidRPr="008E296F" w:rsidRDefault="00A800A8" w:rsidP="00834B40">
      <w:pPr>
        <w:pStyle w:val="RikshospitaletTittel"/>
        <w:rPr>
          <w:rFonts w:ascii="Times New Roman" w:hAnsi="Times New Roman"/>
          <w:b/>
          <w:color w:val="2F5496" w:themeColor="accent5" w:themeShade="BF"/>
          <w:sz w:val="40"/>
          <w:szCs w:val="40"/>
        </w:rPr>
      </w:pPr>
      <w:bookmarkStart w:id="16" w:name="LungeTx"/>
      <w:r w:rsidRPr="008E296F">
        <w:rPr>
          <w:rStyle w:val="Sidetall"/>
          <w:rFonts w:ascii="Times New Roman" w:hAnsi="Times New Roman"/>
          <w:b/>
          <w:color w:val="2F5496" w:themeColor="accent5" w:themeShade="BF"/>
          <w:sz w:val="40"/>
          <w:szCs w:val="40"/>
        </w:rPr>
        <w:t>4.</w:t>
      </w:r>
      <w:r w:rsidR="008E296F" w:rsidRPr="008E296F">
        <w:rPr>
          <w:rStyle w:val="Sidetall"/>
          <w:rFonts w:ascii="Times New Roman" w:hAnsi="Times New Roman"/>
          <w:b/>
          <w:color w:val="2F5496" w:themeColor="accent5" w:themeShade="BF"/>
          <w:sz w:val="40"/>
          <w:szCs w:val="40"/>
        </w:rPr>
        <w:t>2</w:t>
      </w:r>
      <w:r w:rsidRPr="008E296F">
        <w:rPr>
          <w:rStyle w:val="Sidetall"/>
          <w:rFonts w:ascii="Times New Roman" w:hAnsi="Times New Roman"/>
          <w:b/>
          <w:color w:val="2F5496" w:themeColor="accent5" w:themeShade="BF"/>
          <w:sz w:val="40"/>
          <w:szCs w:val="40"/>
        </w:rPr>
        <w:t xml:space="preserve"> </w:t>
      </w:r>
      <w:r w:rsidR="006D105E" w:rsidRPr="008E296F">
        <w:rPr>
          <w:rStyle w:val="Sidetall"/>
          <w:rFonts w:ascii="Times New Roman" w:hAnsi="Times New Roman"/>
          <w:b/>
          <w:color w:val="2F5496" w:themeColor="accent5" w:themeShade="BF"/>
          <w:sz w:val="40"/>
          <w:szCs w:val="40"/>
        </w:rPr>
        <w:t xml:space="preserve">Potensielle </w:t>
      </w:r>
      <w:r w:rsidRPr="008E296F">
        <w:rPr>
          <w:rStyle w:val="Sidetall"/>
          <w:rFonts w:ascii="Times New Roman" w:hAnsi="Times New Roman"/>
          <w:b/>
          <w:color w:val="2F5496" w:themeColor="accent5" w:themeShade="BF"/>
          <w:sz w:val="40"/>
          <w:szCs w:val="40"/>
        </w:rPr>
        <w:t xml:space="preserve">tidlige </w:t>
      </w:r>
      <w:r w:rsidR="006D105E" w:rsidRPr="008E296F">
        <w:rPr>
          <w:rStyle w:val="Sidetall"/>
          <w:rFonts w:ascii="Times New Roman" w:hAnsi="Times New Roman"/>
          <w:b/>
          <w:color w:val="2F5496" w:themeColor="accent5" w:themeShade="BF"/>
          <w:sz w:val="40"/>
          <w:szCs w:val="40"/>
        </w:rPr>
        <w:t xml:space="preserve">postoperative </w:t>
      </w:r>
      <w:r w:rsidRPr="008E296F">
        <w:rPr>
          <w:rStyle w:val="Sidetall"/>
          <w:rFonts w:ascii="Times New Roman" w:hAnsi="Times New Roman"/>
          <w:b/>
          <w:color w:val="2F5496" w:themeColor="accent5" w:themeShade="BF"/>
          <w:sz w:val="40"/>
          <w:szCs w:val="40"/>
        </w:rPr>
        <w:br/>
      </w:r>
      <w:r w:rsidR="006D105E" w:rsidRPr="008E296F">
        <w:rPr>
          <w:rStyle w:val="Sidetall"/>
          <w:rFonts w:ascii="Times New Roman" w:hAnsi="Times New Roman"/>
          <w:b/>
          <w:color w:val="2F5496" w:themeColor="accent5" w:themeShade="BF"/>
          <w:sz w:val="40"/>
          <w:szCs w:val="40"/>
        </w:rPr>
        <w:t>komplikasjoner</w:t>
      </w:r>
      <w:r w:rsidRPr="008E296F">
        <w:rPr>
          <w:rStyle w:val="Sidetall"/>
          <w:rFonts w:ascii="Times New Roman" w:hAnsi="Times New Roman"/>
          <w:b/>
          <w:color w:val="2F5496" w:themeColor="accent5" w:themeShade="BF"/>
          <w:sz w:val="40"/>
          <w:szCs w:val="40"/>
        </w:rPr>
        <w:t xml:space="preserve"> – </w:t>
      </w:r>
      <w:r w:rsidR="006D105E" w:rsidRPr="008E296F">
        <w:rPr>
          <w:rStyle w:val="Sidetall"/>
          <w:rFonts w:ascii="Times New Roman" w:hAnsi="Times New Roman"/>
          <w:b/>
          <w:color w:val="2F5496" w:themeColor="accent5" w:themeShade="BF"/>
          <w:sz w:val="40"/>
          <w:szCs w:val="40"/>
        </w:rPr>
        <w:t>LungeTx</w:t>
      </w:r>
    </w:p>
    <w:bookmarkEnd w:id="16"/>
    <w:p w14:paraId="0D99A059" w14:textId="77777777" w:rsidR="00A85A16" w:rsidRPr="00834B40" w:rsidRDefault="00A85A16" w:rsidP="00834B40">
      <w:pPr>
        <w:pStyle w:val="RikshospitaletMellomtittel"/>
      </w:pPr>
      <w:r w:rsidRPr="00834B40">
        <w:t>Akutt/primær graftsvikt:</w:t>
      </w:r>
    </w:p>
    <w:p w14:paraId="59A92D7A" w14:textId="473EDF12" w:rsidR="00A85A16" w:rsidRDefault="00A85A16" w:rsidP="00834B40">
      <w:pPr>
        <w:pStyle w:val="RikshospitaletBrdtekst"/>
      </w:pPr>
      <w:r w:rsidRPr="00A800A8">
        <w:t xml:space="preserve">Primær graftsvikt </w:t>
      </w:r>
      <w:r w:rsidR="0040696A" w:rsidRPr="00A800A8">
        <w:t>oppstår</w:t>
      </w:r>
      <w:r w:rsidRPr="00A800A8">
        <w:t xml:space="preserve"> innen 72 timer postoperativt.</w:t>
      </w:r>
      <w:r w:rsidR="00A800A8">
        <w:t xml:space="preserve"> </w:t>
      </w:r>
      <w:r w:rsidRPr="00A800A8">
        <w:t>D</w:t>
      </w:r>
      <w:r w:rsidR="008F7506" w:rsidRPr="00A800A8">
        <w:t>efinisjon (ISHLT): nedsatt compliance i lungene og</w:t>
      </w:r>
      <w:r w:rsidRPr="00A800A8">
        <w:t xml:space="preserve"> lu</w:t>
      </w:r>
      <w:r w:rsidR="008F7506" w:rsidRPr="00A800A8">
        <w:t>ngeinfiltrater på rtg thorax.</w:t>
      </w:r>
      <w:r w:rsidR="00A800A8">
        <w:t xml:space="preserve"> </w:t>
      </w:r>
    </w:p>
    <w:p w14:paraId="72AE79A8" w14:textId="036F21FD" w:rsidR="00813F45" w:rsidRPr="00B03BAF" w:rsidRDefault="008E296F" w:rsidP="008E296F">
      <w:pPr>
        <w:shd w:val="clear" w:color="auto" w:fill="FFFFFF"/>
        <w:spacing w:before="100" w:beforeAutospacing="1" w:after="100" w:afterAutospacing="1"/>
        <w:rPr>
          <w:color w:val="5B9BD5" w:themeColor="accent1"/>
          <w:sz w:val="24"/>
          <w:szCs w:val="24"/>
          <w:lang w:val="en-US"/>
        </w:rPr>
      </w:pPr>
      <w:r w:rsidRPr="00B03BAF">
        <w:rPr>
          <w:i/>
          <w:color w:val="5B9BD5" w:themeColor="accent1"/>
          <w:sz w:val="24"/>
          <w:szCs w:val="24"/>
          <w:lang w:val="en-US"/>
        </w:rPr>
        <w:t>(</w:t>
      </w:r>
      <w:hyperlink r:id="rId20" w:tgtFrame="_blank" w:history="1">
        <w:r w:rsidR="00813F45" w:rsidRPr="00B03BAF">
          <w:rPr>
            <w:rStyle w:val="Hyperkobling"/>
            <w:b/>
            <w:bCs/>
            <w:i/>
            <w:color w:val="5B9BD5" w:themeColor="accent1"/>
            <w:sz w:val="24"/>
            <w:szCs w:val="24"/>
            <w:lang w:val="en-US"/>
          </w:rPr>
          <w:t>Report of the ISHLT Working Group on Primary Lung Graft Dysfunction, part I: Definition and grading—A 2016 Consensus Group statement of the International Society for Heart and Lung Transplantation</w:t>
        </w:r>
      </w:hyperlink>
      <w:r w:rsidR="00813F45" w:rsidRPr="00B03BAF">
        <w:rPr>
          <w:i/>
          <w:color w:val="5B9BD5" w:themeColor="accent1"/>
          <w:sz w:val="24"/>
          <w:szCs w:val="24"/>
          <w:lang w:val="en-US"/>
        </w:rPr>
        <w:t> (Consensus Statement</w:t>
      </w:r>
      <w:r w:rsidR="00813F45" w:rsidRPr="00B03BAF">
        <w:rPr>
          <w:color w:val="5B9BD5" w:themeColor="accent1"/>
          <w:sz w:val="24"/>
          <w:szCs w:val="24"/>
          <w:lang w:val="en-US"/>
        </w:rPr>
        <w:t>) </w:t>
      </w:r>
      <w:r w:rsidR="00813F45" w:rsidRPr="00B03BAF">
        <w:rPr>
          <w:rStyle w:val="Utheving"/>
          <w:color w:val="5B9BD5" w:themeColor="accent1"/>
          <w:sz w:val="24"/>
          <w:szCs w:val="24"/>
          <w:lang w:val="en-US"/>
        </w:rPr>
        <w:t>J Heart Lung Transplant. 2017 Oct;36(10):1097-103.</w:t>
      </w:r>
      <w:r w:rsidRPr="00B03BAF">
        <w:rPr>
          <w:rStyle w:val="Utheving"/>
          <w:color w:val="5B9BD5" w:themeColor="accent1"/>
          <w:sz w:val="24"/>
          <w:szCs w:val="24"/>
          <w:lang w:val="en-US"/>
        </w:rPr>
        <w:t>)</w:t>
      </w:r>
    </w:p>
    <w:p w14:paraId="776F780A" w14:textId="77777777" w:rsidR="008F7506" w:rsidRPr="008E296F" w:rsidRDefault="0088781A" w:rsidP="00834B40">
      <w:pPr>
        <w:pStyle w:val="RikshospitaletMellomtittel"/>
        <w:rPr>
          <w:lang w:val="en-US"/>
        </w:rPr>
      </w:pPr>
      <w:r w:rsidRPr="008E296F">
        <w:rPr>
          <w:lang w:val="en-US"/>
        </w:rPr>
        <w:t>Symptomer/kliniske tegn:</w:t>
      </w:r>
    </w:p>
    <w:p w14:paraId="0A5D1E95" w14:textId="3884FC5C" w:rsidR="008F7506" w:rsidRPr="00A800A8" w:rsidRDefault="008F7506" w:rsidP="00834B40">
      <w:pPr>
        <w:pStyle w:val="RikshospitaletBrdtekst"/>
      </w:pPr>
      <w:r w:rsidRPr="00A800A8">
        <w:t>Diagnose settes ved at en ser nedsatt oksygenering, dårlig lungecomplianse, infiltrater på lungene. Fyllningstrykket i venstre atrie vil være normalt t</w:t>
      </w:r>
      <w:r w:rsidR="00D21543" w:rsidRPr="00A800A8">
        <w:t>il lavt mens</w:t>
      </w:r>
      <w:r w:rsidRPr="00A800A8">
        <w:t xml:space="preserve"> PVR stiger og intra</w:t>
      </w:r>
      <w:r w:rsidR="00A611B5">
        <w:t>-</w:t>
      </w:r>
      <w:r w:rsidRPr="00A800A8">
        <w:t>pulmonal shunting øker. En mener dette kan ha sammenheng med iskemi-reperfusjonsskade og såkalt re</w:t>
      </w:r>
      <w:r w:rsidR="001C5F99" w:rsidRPr="00A800A8">
        <w:t>perfusjons</w:t>
      </w:r>
      <w:r w:rsidRPr="00A800A8">
        <w:t>sjonsødem</w:t>
      </w:r>
      <w:r w:rsidR="00A800A8">
        <w:t xml:space="preserve"> .</w:t>
      </w:r>
      <w:r w:rsidR="00CF221B" w:rsidRPr="00A800A8">
        <w:t xml:space="preserve"> Dette har igjen sammenheng med iskemitid og tid på hjerte-lungemaskin.</w:t>
      </w:r>
    </w:p>
    <w:p w14:paraId="316AF2DA" w14:textId="77777777" w:rsidR="008F7506" w:rsidRPr="00834B40" w:rsidRDefault="008F7506" w:rsidP="006D105E">
      <w:pPr>
        <w:rPr>
          <w:rFonts w:ascii="Times" w:hAnsi="Times"/>
          <w:sz w:val="24"/>
          <w:szCs w:val="24"/>
        </w:rPr>
      </w:pPr>
    </w:p>
    <w:p w14:paraId="6EF35BED" w14:textId="77777777" w:rsidR="008F7506" w:rsidRPr="00834B40" w:rsidRDefault="00D21543" w:rsidP="00834B40">
      <w:pPr>
        <w:pStyle w:val="RikshospitaletMellomtittel"/>
      </w:pPr>
      <w:r w:rsidRPr="00834B40">
        <w:t>Risikofaktorer hos donor:</w:t>
      </w:r>
    </w:p>
    <w:p w14:paraId="091A7EEC" w14:textId="77777777" w:rsidR="00D21543" w:rsidRPr="00834B40" w:rsidRDefault="00D21543" w:rsidP="00CD4A10">
      <w:pPr>
        <w:numPr>
          <w:ilvl w:val="0"/>
          <w:numId w:val="16"/>
        </w:numPr>
        <w:spacing w:before="180" w:line="276" w:lineRule="auto"/>
        <w:rPr>
          <w:rFonts w:ascii="Times" w:hAnsi="Times"/>
          <w:sz w:val="24"/>
          <w:szCs w:val="24"/>
        </w:rPr>
      </w:pPr>
      <w:r w:rsidRPr="00834B40">
        <w:rPr>
          <w:rFonts w:ascii="Times" w:hAnsi="Times"/>
          <w:sz w:val="24"/>
          <w:szCs w:val="24"/>
        </w:rPr>
        <w:t>Kvinnekjønn</w:t>
      </w:r>
    </w:p>
    <w:p w14:paraId="5883E5E5" w14:textId="77777777" w:rsidR="00D21543" w:rsidRPr="00834B40" w:rsidRDefault="00D21543" w:rsidP="00CD4A10">
      <w:pPr>
        <w:numPr>
          <w:ilvl w:val="0"/>
          <w:numId w:val="16"/>
        </w:numPr>
        <w:spacing w:line="276" w:lineRule="auto"/>
        <w:rPr>
          <w:rFonts w:ascii="Times" w:hAnsi="Times"/>
          <w:sz w:val="24"/>
          <w:szCs w:val="24"/>
        </w:rPr>
      </w:pPr>
      <w:r w:rsidRPr="00834B40">
        <w:rPr>
          <w:rFonts w:ascii="Times" w:hAnsi="Times"/>
          <w:sz w:val="24"/>
          <w:szCs w:val="24"/>
        </w:rPr>
        <w:t>Rase</w:t>
      </w:r>
    </w:p>
    <w:p w14:paraId="57176AF1" w14:textId="77777777" w:rsidR="00D21543" w:rsidRPr="00834B40" w:rsidRDefault="00D21543" w:rsidP="00CD4A10">
      <w:pPr>
        <w:numPr>
          <w:ilvl w:val="0"/>
          <w:numId w:val="16"/>
        </w:numPr>
        <w:spacing w:line="276" w:lineRule="auto"/>
        <w:rPr>
          <w:rFonts w:ascii="Times" w:hAnsi="Times"/>
          <w:sz w:val="24"/>
          <w:szCs w:val="24"/>
        </w:rPr>
      </w:pPr>
      <w:r w:rsidRPr="00834B40">
        <w:rPr>
          <w:rFonts w:ascii="Times" w:hAnsi="Times"/>
          <w:sz w:val="24"/>
          <w:szCs w:val="24"/>
        </w:rPr>
        <w:t>Lukket hodeskade eller intrakraniell blødning</w:t>
      </w:r>
    </w:p>
    <w:p w14:paraId="386E76D8" w14:textId="77777777" w:rsidR="00D21543" w:rsidRPr="00834B40" w:rsidRDefault="00D21543" w:rsidP="00CD4A10">
      <w:pPr>
        <w:numPr>
          <w:ilvl w:val="0"/>
          <w:numId w:val="16"/>
        </w:numPr>
        <w:spacing w:line="276" w:lineRule="auto"/>
        <w:rPr>
          <w:rFonts w:ascii="Times" w:hAnsi="Times"/>
          <w:sz w:val="24"/>
          <w:szCs w:val="24"/>
        </w:rPr>
      </w:pPr>
      <w:r w:rsidRPr="00834B40">
        <w:rPr>
          <w:rFonts w:ascii="Times" w:hAnsi="Times"/>
          <w:sz w:val="24"/>
          <w:szCs w:val="24"/>
        </w:rPr>
        <w:t>Volumbelastning</w:t>
      </w:r>
    </w:p>
    <w:p w14:paraId="00D20767" w14:textId="77777777" w:rsidR="00D21543" w:rsidRPr="00834B40" w:rsidRDefault="00E621C8" w:rsidP="00CD4A10">
      <w:pPr>
        <w:numPr>
          <w:ilvl w:val="0"/>
          <w:numId w:val="16"/>
        </w:numPr>
        <w:spacing w:line="276" w:lineRule="auto"/>
        <w:rPr>
          <w:rFonts w:ascii="Times" w:hAnsi="Times"/>
          <w:sz w:val="24"/>
          <w:szCs w:val="24"/>
        </w:rPr>
      </w:pPr>
      <w:r w:rsidRPr="00834B40">
        <w:rPr>
          <w:rFonts w:ascii="Times" w:hAnsi="Times"/>
          <w:sz w:val="24"/>
          <w:szCs w:val="24"/>
        </w:rPr>
        <w:t>BAL pos</w:t>
      </w:r>
      <w:r w:rsidR="00F4635B" w:rsidRPr="00834B40">
        <w:rPr>
          <w:rFonts w:ascii="Times" w:hAnsi="Times"/>
          <w:sz w:val="24"/>
          <w:szCs w:val="24"/>
        </w:rPr>
        <w:t>itiv</w:t>
      </w:r>
      <w:r w:rsidR="00D21543" w:rsidRPr="00834B40">
        <w:rPr>
          <w:rFonts w:ascii="Times" w:hAnsi="Times"/>
          <w:sz w:val="24"/>
          <w:szCs w:val="24"/>
        </w:rPr>
        <w:t xml:space="preserve"> bakterieprøve</w:t>
      </w:r>
    </w:p>
    <w:p w14:paraId="0C7513AA" w14:textId="18FF5AA7" w:rsidR="00D21543" w:rsidRPr="00813F45" w:rsidRDefault="00D21543" w:rsidP="00CD4A10">
      <w:pPr>
        <w:numPr>
          <w:ilvl w:val="0"/>
          <w:numId w:val="16"/>
        </w:numPr>
        <w:spacing w:line="276" w:lineRule="auto"/>
        <w:rPr>
          <w:rFonts w:ascii="Times" w:hAnsi="Times"/>
          <w:sz w:val="24"/>
          <w:szCs w:val="24"/>
        </w:rPr>
      </w:pPr>
      <w:r w:rsidRPr="00834B40">
        <w:rPr>
          <w:rFonts w:ascii="Times" w:hAnsi="Times"/>
          <w:sz w:val="24"/>
          <w:szCs w:val="24"/>
        </w:rPr>
        <w:t>Økte Il</w:t>
      </w:r>
      <w:r w:rsidR="001C5F99" w:rsidRPr="00834B40">
        <w:rPr>
          <w:rFonts w:ascii="Times" w:hAnsi="Times"/>
          <w:sz w:val="24"/>
          <w:szCs w:val="24"/>
        </w:rPr>
        <w:t xml:space="preserve"> (Interleukin)</w:t>
      </w:r>
      <w:r w:rsidR="00813F45">
        <w:rPr>
          <w:rFonts w:ascii="Times" w:hAnsi="Times"/>
          <w:sz w:val="24"/>
          <w:szCs w:val="24"/>
        </w:rPr>
        <w:t>, I</w:t>
      </w:r>
      <w:r w:rsidRPr="00834B40">
        <w:rPr>
          <w:rFonts w:ascii="Times" w:hAnsi="Times"/>
          <w:sz w:val="24"/>
          <w:szCs w:val="24"/>
        </w:rPr>
        <w:t>6 og I</w:t>
      </w:r>
      <w:r w:rsidR="001C5F99" w:rsidRPr="00834B40">
        <w:rPr>
          <w:rFonts w:ascii="Times" w:hAnsi="Times"/>
          <w:sz w:val="24"/>
          <w:szCs w:val="24"/>
        </w:rPr>
        <w:t>l</w:t>
      </w:r>
      <w:r w:rsidRPr="00834B40">
        <w:rPr>
          <w:rFonts w:ascii="Times" w:hAnsi="Times"/>
          <w:sz w:val="24"/>
          <w:szCs w:val="24"/>
        </w:rPr>
        <w:t>8 nivåer</w:t>
      </w:r>
    </w:p>
    <w:p w14:paraId="0280164C" w14:textId="77777777" w:rsidR="00D21543" w:rsidRPr="00834B40" w:rsidRDefault="00D21543" w:rsidP="00CD4A10">
      <w:pPr>
        <w:numPr>
          <w:ilvl w:val="0"/>
          <w:numId w:val="16"/>
        </w:numPr>
        <w:spacing w:line="276" w:lineRule="auto"/>
        <w:rPr>
          <w:rFonts w:ascii="Times" w:hAnsi="Times"/>
          <w:sz w:val="24"/>
          <w:szCs w:val="24"/>
        </w:rPr>
      </w:pPr>
      <w:r w:rsidRPr="00834B40">
        <w:rPr>
          <w:rFonts w:ascii="Times" w:hAnsi="Times"/>
          <w:sz w:val="24"/>
          <w:szCs w:val="24"/>
        </w:rPr>
        <w:t>Forlenget iskemitid</w:t>
      </w:r>
    </w:p>
    <w:p w14:paraId="06E41FEB" w14:textId="77777777" w:rsidR="0040696A" w:rsidRPr="00834B40" w:rsidRDefault="0040696A" w:rsidP="00D21543">
      <w:pPr>
        <w:rPr>
          <w:rFonts w:ascii="Times" w:hAnsi="Times"/>
          <w:sz w:val="24"/>
          <w:szCs w:val="24"/>
        </w:rPr>
      </w:pPr>
    </w:p>
    <w:p w14:paraId="78A91BFA" w14:textId="77777777" w:rsidR="00D21543" w:rsidRPr="00834B40" w:rsidRDefault="00D21543" w:rsidP="00834B40">
      <w:pPr>
        <w:pStyle w:val="RikshospitaletMellomtittel"/>
      </w:pPr>
      <w:r w:rsidRPr="00834B40">
        <w:t>Risikofaktorer hos resipient:</w:t>
      </w:r>
    </w:p>
    <w:p w14:paraId="0AA33558" w14:textId="77777777" w:rsidR="00D21543" w:rsidRPr="00834B40" w:rsidRDefault="007F2C82" w:rsidP="00CD4A10">
      <w:pPr>
        <w:numPr>
          <w:ilvl w:val="0"/>
          <w:numId w:val="19"/>
        </w:numPr>
        <w:spacing w:before="180" w:line="276" w:lineRule="auto"/>
        <w:rPr>
          <w:rFonts w:ascii="Times" w:hAnsi="Times"/>
          <w:sz w:val="24"/>
          <w:szCs w:val="24"/>
        </w:rPr>
      </w:pPr>
      <w:r w:rsidRPr="00834B40">
        <w:rPr>
          <w:rFonts w:ascii="Times" w:hAnsi="Times"/>
          <w:sz w:val="24"/>
          <w:szCs w:val="24"/>
        </w:rPr>
        <w:t>Primær pulmonal hypertensjon</w:t>
      </w:r>
    </w:p>
    <w:p w14:paraId="324236BA" w14:textId="77777777" w:rsidR="007F2C82" w:rsidRPr="00834B40" w:rsidRDefault="007F2C82" w:rsidP="00CD4A10">
      <w:pPr>
        <w:numPr>
          <w:ilvl w:val="0"/>
          <w:numId w:val="19"/>
        </w:numPr>
        <w:spacing w:line="276" w:lineRule="auto"/>
        <w:rPr>
          <w:rFonts w:ascii="Times" w:hAnsi="Times"/>
          <w:sz w:val="24"/>
          <w:szCs w:val="24"/>
        </w:rPr>
      </w:pPr>
      <w:r w:rsidRPr="00834B40">
        <w:rPr>
          <w:rFonts w:ascii="Times" w:hAnsi="Times"/>
          <w:sz w:val="24"/>
          <w:szCs w:val="24"/>
        </w:rPr>
        <w:t>Plassforhold i pleura</w:t>
      </w:r>
    </w:p>
    <w:p w14:paraId="313A5B88" w14:textId="77777777" w:rsidR="007F2C82" w:rsidRPr="00834B40" w:rsidRDefault="007F2C82" w:rsidP="00CD4A10">
      <w:pPr>
        <w:numPr>
          <w:ilvl w:val="0"/>
          <w:numId w:val="19"/>
        </w:numPr>
        <w:spacing w:line="276" w:lineRule="auto"/>
        <w:rPr>
          <w:rFonts w:ascii="Times" w:hAnsi="Times"/>
          <w:sz w:val="24"/>
          <w:szCs w:val="24"/>
        </w:rPr>
      </w:pPr>
      <w:r w:rsidRPr="00834B40">
        <w:rPr>
          <w:rFonts w:ascii="Times" w:hAnsi="Times"/>
          <w:sz w:val="24"/>
          <w:szCs w:val="24"/>
        </w:rPr>
        <w:t>Leversvikt med bilirubin &gt; 34 µmol/l</w:t>
      </w:r>
    </w:p>
    <w:p w14:paraId="26D641B5" w14:textId="77777777" w:rsidR="007F2C82" w:rsidRPr="00834B40" w:rsidRDefault="007F2C82" w:rsidP="00CD4A10">
      <w:pPr>
        <w:numPr>
          <w:ilvl w:val="0"/>
          <w:numId w:val="19"/>
        </w:numPr>
        <w:spacing w:line="276" w:lineRule="auto"/>
        <w:rPr>
          <w:rFonts w:ascii="Times" w:hAnsi="Times"/>
          <w:sz w:val="24"/>
          <w:szCs w:val="24"/>
        </w:rPr>
      </w:pPr>
      <w:r w:rsidRPr="00834B40">
        <w:rPr>
          <w:rFonts w:ascii="Times" w:hAnsi="Times"/>
          <w:sz w:val="24"/>
          <w:szCs w:val="24"/>
        </w:rPr>
        <w:t>Transfusjonsbehov</w:t>
      </w:r>
    </w:p>
    <w:p w14:paraId="04A3734E" w14:textId="77777777" w:rsidR="00A8743A" w:rsidRPr="00834B40" w:rsidRDefault="00A8743A" w:rsidP="00A8743A">
      <w:pPr>
        <w:rPr>
          <w:rFonts w:ascii="Times" w:hAnsi="Times"/>
          <w:sz w:val="24"/>
          <w:szCs w:val="24"/>
        </w:rPr>
      </w:pPr>
    </w:p>
    <w:p w14:paraId="0D8B33CE" w14:textId="77777777" w:rsidR="00A8743A" w:rsidRPr="00834B40" w:rsidRDefault="00A8743A" w:rsidP="00834B40">
      <w:pPr>
        <w:pStyle w:val="RikshospitaletMellomtittel"/>
      </w:pPr>
      <w:r w:rsidRPr="00834B40">
        <w:t>Risikofaktorer kirurgi</w:t>
      </w:r>
      <w:r w:rsidR="00A800A8">
        <w:t>:</w:t>
      </w:r>
    </w:p>
    <w:p w14:paraId="304F2FB7" w14:textId="77777777" w:rsidR="00A8743A" w:rsidRPr="00834B40" w:rsidRDefault="00A8743A" w:rsidP="00CD4A10">
      <w:pPr>
        <w:numPr>
          <w:ilvl w:val="0"/>
          <w:numId w:val="20"/>
        </w:numPr>
        <w:spacing w:before="180" w:line="276" w:lineRule="auto"/>
        <w:rPr>
          <w:rFonts w:ascii="Times" w:hAnsi="Times"/>
          <w:sz w:val="24"/>
          <w:szCs w:val="24"/>
        </w:rPr>
      </w:pPr>
      <w:r w:rsidRPr="00834B40">
        <w:rPr>
          <w:rFonts w:ascii="Times" w:hAnsi="Times"/>
          <w:sz w:val="24"/>
          <w:szCs w:val="24"/>
        </w:rPr>
        <w:t>Tidligere kirurgi</w:t>
      </w:r>
    </w:p>
    <w:p w14:paraId="68E65D10" w14:textId="77777777" w:rsidR="00A8743A" w:rsidRPr="00834B40" w:rsidRDefault="00A8743A" w:rsidP="00CD4A10">
      <w:pPr>
        <w:numPr>
          <w:ilvl w:val="0"/>
          <w:numId w:val="20"/>
        </w:numPr>
        <w:spacing w:line="276" w:lineRule="auto"/>
        <w:rPr>
          <w:rFonts w:ascii="Times" w:hAnsi="Times"/>
          <w:sz w:val="24"/>
          <w:szCs w:val="24"/>
        </w:rPr>
      </w:pPr>
      <w:r w:rsidRPr="00834B40">
        <w:rPr>
          <w:rFonts w:ascii="Times" w:hAnsi="Times"/>
          <w:sz w:val="24"/>
          <w:szCs w:val="24"/>
        </w:rPr>
        <w:lastRenderedPageBreak/>
        <w:t>Tidligere pleurodese</w:t>
      </w:r>
    </w:p>
    <w:p w14:paraId="688D29FE" w14:textId="77777777" w:rsidR="0005431E" w:rsidRPr="00834B40" w:rsidRDefault="00A8743A" w:rsidP="00CD4A10">
      <w:pPr>
        <w:numPr>
          <w:ilvl w:val="0"/>
          <w:numId w:val="20"/>
        </w:numPr>
        <w:spacing w:line="276" w:lineRule="auto"/>
        <w:rPr>
          <w:rFonts w:ascii="Times" w:hAnsi="Times"/>
          <w:sz w:val="24"/>
          <w:szCs w:val="24"/>
        </w:rPr>
      </w:pPr>
      <w:r w:rsidRPr="00834B40">
        <w:rPr>
          <w:rFonts w:ascii="Times" w:hAnsi="Times"/>
          <w:sz w:val="24"/>
          <w:szCs w:val="24"/>
        </w:rPr>
        <w:t>Pleurafibrose</w:t>
      </w:r>
    </w:p>
    <w:p w14:paraId="0A90E6CB" w14:textId="77777777" w:rsidR="007F2C82" w:rsidRPr="00834B40" w:rsidRDefault="00CF221B" w:rsidP="00834B40">
      <w:pPr>
        <w:spacing w:line="276" w:lineRule="auto"/>
        <w:rPr>
          <w:rStyle w:val="Sidetall"/>
          <w:rFonts w:ascii="Times" w:hAnsi="Times"/>
          <w:color w:val="000000" w:themeColor="text1"/>
        </w:rPr>
      </w:pPr>
      <w:r w:rsidRPr="00834B40">
        <w:rPr>
          <w:rStyle w:val="Sidetall"/>
          <w:rFonts w:ascii="Times" w:hAnsi="Times"/>
          <w:color w:val="000000" w:themeColor="text1"/>
          <w:sz w:val="24"/>
        </w:rPr>
        <w:t>Se også risikofaktorer HjerteTx og potensielle postoperative komplikasjoner hos HjerteTx.</w:t>
      </w:r>
    </w:p>
    <w:p w14:paraId="73F2B456" w14:textId="77777777" w:rsidR="007F2C82" w:rsidRPr="00834B40" w:rsidRDefault="007F2C82" w:rsidP="00834B40">
      <w:pPr>
        <w:pStyle w:val="RikshospitaletBrdtekst"/>
        <w:rPr>
          <w:rStyle w:val="Sidetall"/>
        </w:rPr>
      </w:pPr>
    </w:p>
    <w:p w14:paraId="40FD4918" w14:textId="77777777" w:rsidR="00A8743A" w:rsidRPr="00834B40" w:rsidRDefault="00CF221B" w:rsidP="00834B40">
      <w:pPr>
        <w:pStyle w:val="RikshospitaletMellomtittel"/>
        <w:rPr>
          <w:rStyle w:val="Sidetall"/>
        </w:rPr>
      </w:pPr>
      <w:r w:rsidRPr="00834B40">
        <w:rPr>
          <w:rStyle w:val="Sidetall"/>
        </w:rPr>
        <w:t>Nervus phrenicus skade:</w:t>
      </w:r>
    </w:p>
    <w:p w14:paraId="4FE9EF51" w14:textId="77777777" w:rsidR="0088781A" w:rsidRPr="00834B40" w:rsidRDefault="00F4635B" w:rsidP="00834B40">
      <w:pPr>
        <w:pStyle w:val="RikshospitaletBrdtekst"/>
        <w:rPr>
          <w:rStyle w:val="Sidetall"/>
        </w:rPr>
      </w:pPr>
      <w:r w:rsidRPr="00834B40">
        <w:rPr>
          <w:rStyle w:val="Sidetall"/>
        </w:rPr>
        <w:t>Diaf</w:t>
      </w:r>
      <w:r w:rsidR="00CF221B" w:rsidRPr="00834B40">
        <w:rPr>
          <w:rStyle w:val="Sidetall"/>
        </w:rPr>
        <w:t>ragmaparese kan komplisere det postoperative forløp.</w:t>
      </w:r>
      <w:r w:rsidR="00A800A8">
        <w:rPr>
          <w:rStyle w:val="Sidetall"/>
        </w:rPr>
        <w:t xml:space="preserve"> </w:t>
      </w:r>
      <w:r w:rsidR="0088781A" w:rsidRPr="00834B40">
        <w:rPr>
          <w:rStyle w:val="Sidetall"/>
        </w:rPr>
        <w:t>Det viser seg ved nedsatt thorax</w:t>
      </w:r>
      <w:r w:rsidR="0005431E">
        <w:rPr>
          <w:rStyle w:val="Sidetall"/>
        </w:rPr>
        <w:t>-</w:t>
      </w:r>
      <w:r w:rsidR="0088781A" w:rsidRPr="00834B40">
        <w:rPr>
          <w:rStyle w:val="Sidetall"/>
        </w:rPr>
        <w:t xml:space="preserve">bevegelighet; </w:t>
      </w:r>
      <w:r w:rsidR="001C5F99" w:rsidRPr="00834B40">
        <w:rPr>
          <w:rStyle w:val="Sidetall"/>
        </w:rPr>
        <w:t xml:space="preserve">sideforskjell i thoraxbevegelse, </w:t>
      </w:r>
      <w:r w:rsidR="0088781A" w:rsidRPr="00834B40">
        <w:rPr>
          <w:rStyle w:val="Sidetall"/>
        </w:rPr>
        <w:t>nedsatt bruk av mellomgulvsmusklatur og problemer med avvenning fra respirator.</w:t>
      </w:r>
    </w:p>
    <w:p w14:paraId="5C8EC8D8" w14:textId="77777777" w:rsidR="00F34A29" w:rsidRDefault="00F34A29" w:rsidP="007F2C82">
      <w:pPr>
        <w:rPr>
          <w:rFonts w:ascii="Times" w:hAnsi="Times"/>
          <w:sz w:val="24"/>
          <w:szCs w:val="24"/>
        </w:rPr>
      </w:pPr>
    </w:p>
    <w:p w14:paraId="6CBBFF2D" w14:textId="77777777" w:rsidR="00A800A8" w:rsidRDefault="00A800A8" w:rsidP="007F2C82">
      <w:pPr>
        <w:rPr>
          <w:rFonts w:ascii="Times" w:hAnsi="Times"/>
          <w:sz w:val="24"/>
          <w:szCs w:val="24"/>
        </w:rPr>
      </w:pPr>
    </w:p>
    <w:p w14:paraId="03395318" w14:textId="77777777" w:rsidR="0005431E" w:rsidRPr="00834B40" w:rsidRDefault="0005431E" w:rsidP="007F2C82">
      <w:pPr>
        <w:rPr>
          <w:rFonts w:ascii="Times" w:hAnsi="Times"/>
          <w:sz w:val="24"/>
          <w:szCs w:val="24"/>
        </w:rPr>
      </w:pPr>
    </w:p>
    <w:p w14:paraId="49356901" w14:textId="77777777" w:rsidR="009F0BB7" w:rsidRPr="008E296F" w:rsidRDefault="00A800A8" w:rsidP="00834B40">
      <w:pPr>
        <w:pStyle w:val="RikshospitaletTittel"/>
        <w:rPr>
          <w:rFonts w:ascii="Times New Roman" w:hAnsi="Times New Roman"/>
          <w:b/>
          <w:color w:val="2F5496" w:themeColor="accent5" w:themeShade="BF"/>
          <w:sz w:val="40"/>
          <w:szCs w:val="40"/>
        </w:rPr>
      </w:pPr>
      <w:bookmarkStart w:id="17" w:name="DenHjertetransplantertePasient"/>
      <w:r w:rsidRPr="008E296F">
        <w:rPr>
          <w:rFonts w:ascii="Times New Roman" w:hAnsi="Times New Roman"/>
          <w:b/>
          <w:color w:val="2F5496" w:themeColor="accent5" w:themeShade="BF"/>
          <w:sz w:val="40"/>
          <w:szCs w:val="40"/>
        </w:rPr>
        <w:t>5</w:t>
      </w:r>
      <w:r w:rsidR="0040696A" w:rsidRPr="008E296F">
        <w:rPr>
          <w:rFonts w:ascii="Times New Roman" w:hAnsi="Times New Roman"/>
          <w:b/>
          <w:color w:val="2F5496" w:themeColor="accent5" w:themeShade="BF"/>
          <w:sz w:val="40"/>
          <w:szCs w:val="40"/>
        </w:rPr>
        <w:t xml:space="preserve">. </w:t>
      </w:r>
      <w:r w:rsidR="00697E0A" w:rsidRPr="008E296F">
        <w:rPr>
          <w:rFonts w:ascii="Times New Roman" w:hAnsi="Times New Roman"/>
          <w:b/>
          <w:color w:val="2F5496" w:themeColor="accent5" w:themeShade="BF"/>
          <w:sz w:val="40"/>
          <w:szCs w:val="40"/>
        </w:rPr>
        <w:t>Den hjertetransplanterte</w:t>
      </w:r>
      <w:r w:rsidR="009F0BB7" w:rsidRPr="008E296F">
        <w:rPr>
          <w:rFonts w:ascii="Times New Roman" w:hAnsi="Times New Roman"/>
          <w:b/>
          <w:color w:val="2F5496" w:themeColor="accent5" w:themeShade="BF"/>
          <w:sz w:val="40"/>
          <w:szCs w:val="40"/>
        </w:rPr>
        <w:t xml:space="preserve"> pasient</w:t>
      </w:r>
    </w:p>
    <w:bookmarkEnd w:id="17"/>
    <w:p w14:paraId="210A286E" w14:textId="0B6398C0" w:rsidR="00BD62F1" w:rsidRPr="00A800A8" w:rsidRDefault="00BD62F1" w:rsidP="00834B40">
      <w:pPr>
        <w:pStyle w:val="RikshospitaletBrdtekst"/>
      </w:pPr>
      <w:r w:rsidRPr="00A800A8">
        <w:t xml:space="preserve">De vanligste </w:t>
      </w:r>
      <w:r w:rsidR="008A310D" w:rsidRPr="00A800A8">
        <w:t>indikasjonene for</w:t>
      </w:r>
      <w:r w:rsidRPr="00A800A8">
        <w:t xml:space="preserve"> hjertetransplantasjon er kardiomyopati og ischemisk hjerte</w:t>
      </w:r>
      <w:r w:rsidR="0005431E">
        <w:t>-</w:t>
      </w:r>
      <w:r w:rsidRPr="00A800A8">
        <w:t xml:space="preserve">sykdom. </w:t>
      </w:r>
      <w:r w:rsidR="008A310D" w:rsidRPr="00A800A8">
        <w:t>M</w:t>
      </w:r>
      <w:r w:rsidRPr="00A800A8">
        <w:t>edfødte hjertefeil, klaffesykdommer eller andre sjeldne hjertesykdommer</w:t>
      </w:r>
      <w:r w:rsidR="008A310D" w:rsidRPr="00A800A8">
        <w:t xml:space="preserve"> kan også være indikasjon</w:t>
      </w:r>
      <w:r w:rsidR="004F456D" w:rsidRPr="00A800A8">
        <w:t>.</w:t>
      </w:r>
      <w:r w:rsidRPr="00A800A8">
        <w:t xml:space="preserve"> Kjønnsfordeling: </w:t>
      </w:r>
      <w:r w:rsidR="004F456D" w:rsidRPr="00A800A8">
        <w:t xml:space="preserve">ca </w:t>
      </w:r>
      <w:r w:rsidRPr="00A800A8">
        <w:t>20</w:t>
      </w:r>
      <w:r w:rsidR="00D210E3" w:rsidRPr="00A800A8">
        <w:t xml:space="preserve"> % </w:t>
      </w:r>
      <w:r w:rsidRPr="00A800A8">
        <w:t>kvinner</w:t>
      </w:r>
      <w:r w:rsidR="004F456D" w:rsidRPr="00A800A8">
        <w:t>.</w:t>
      </w:r>
      <w:r w:rsidR="00813F45">
        <w:t xml:space="preserve"> (statistikk ISHLT)</w:t>
      </w:r>
    </w:p>
    <w:p w14:paraId="74662A49" w14:textId="77777777" w:rsidR="007F4B55" w:rsidRDefault="007F4B55" w:rsidP="00834B40">
      <w:pPr>
        <w:pStyle w:val="RikshospitaletBrdtekst"/>
      </w:pPr>
    </w:p>
    <w:p w14:paraId="1355684D" w14:textId="3CD0E91B" w:rsidR="00BD62F1" w:rsidRPr="00A800A8" w:rsidRDefault="0038283C" w:rsidP="00834B40">
      <w:pPr>
        <w:pStyle w:val="RikshospitaletBrdtekst"/>
      </w:pPr>
      <w:r>
        <w:t>Det er mer enn 200 transp</w:t>
      </w:r>
      <w:r w:rsidR="00BD62F1" w:rsidRPr="00A800A8">
        <w:t xml:space="preserve">lantasjonssentra over hele verden som melder sine resultater for hjertetransplantasjon til ISHLT (International </w:t>
      </w:r>
      <w:r w:rsidR="00346CDF" w:rsidRPr="00A800A8">
        <w:t>S</w:t>
      </w:r>
      <w:r w:rsidR="00BD62F1" w:rsidRPr="00A800A8">
        <w:t xml:space="preserve">ociety </w:t>
      </w:r>
      <w:r w:rsidR="00346CDF" w:rsidRPr="00A800A8">
        <w:t>for</w:t>
      </w:r>
      <w:r w:rsidR="00BD62F1" w:rsidRPr="00A800A8">
        <w:t xml:space="preserve"> Heart and Lung Transplantation). </w:t>
      </w:r>
      <w:r w:rsidR="0005431E">
        <w:br/>
      </w:r>
      <w:r w:rsidR="00BD62F1" w:rsidRPr="00A800A8">
        <w:t>I</w:t>
      </w:r>
      <w:r w:rsidR="004F456D" w:rsidRPr="00A800A8">
        <w:t xml:space="preserve"> følge</w:t>
      </w:r>
      <w:r>
        <w:t xml:space="preserve"> ISHLT var det pr 1002-2019 rapportert &gt;115</w:t>
      </w:r>
      <w:r w:rsidR="004F456D" w:rsidRPr="00A800A8">
        <w:t xml:space="preserve"> 000 </w:t>
      </w:r>
      <w:r>
        <w:t xml:space="preserve"> hjertetransplantasjoner.</w:t>
      </w:r>
    </w:p>
    <w:p w14:paraId="4E8F0AC5" w14:textId="77777777" w:rsidR="00332C38" w:rsidRPr="00A800A8" w:rsidRDefault="00332C38" w:rsidP="00834B40">
      <w:pPr>
        <w:pStyle w:val="RikshospitaletBrdtekst"/>
      </w:pPr>
    </w:p>
    <w:p w14:paraId="144054DE" w14:textId="3DAF119C" w:rsidR="009D5B36" w:rsidRDefault="00BD62F1" w:rsidP="0038283C">
      <w:pPr>
        <w:pStyle w:val="Brdtekst"/>
        <w:spacing w:line="360" w:lineRule="auto"/>
      </w:pPr>
      <w:bookmarkStart w:id="18" w:name="OLE_LINK12"/>
      <w:r w:rsidRPr="0038283C">
        <w:rPr>
          <w:sz w:val="24"/>
          <w:szCs w:val="24"/>
        </w:rPr>
        <w:t xml:space="preserve">Indikasjoner: </w:t>
      </w:r>
      <w:r w:rsidR="008E296F">
        <w:rPr>
          <w:sz w:val="24"/>
          <w:szCs w:val="24"/>
        </w:rPr>
        <w:t>H</w:t>
      </w:r>
      <w:r w:rsidRPr="0038283C">
        <w:rPr>
          <w:sz w:val="24"/>
          <w:szCs w:val="24"/>
        </w:rPr>
        <w:t>jertesvikt med forventet levetid</w:t>
      </w:r>
      <w:r w:rsidR="00B700BB" w:rsidRPr="0038283C">
        <w:rPr>
          <w:sz w:val="24"/>
          <w:szCs w:val="24"/>
        </w:rPr>
        <w:t xml:space="preserve"> </w:t>
      </w:r>
      <w:r w:rsidRPr="0038283C">
        <w:rPr>
          <w:sz w:val="24"/>
          <w:szCs w:val="24"/>
        </w:rPr>
        <w:t>&lt; 6-12 mnd.</w:t>
      </w:r>
      <w:r w:rsidR="00BD32B3" w:rsidRPr="0038283C">
        <w:rPr>
          <w:sz w:val="24"/>
          <w:szCs w:val="24"/>
        </w:rPr>
        <w:t xml:space="preserve"> </w:t>
      </w:r>
      <w:r w:rsidRPr="0038283C">
        <w:rPr>
          <w:sz w:val="24"/>
          <w:szCs w:val="24"/>
        </w:rPr>
        <w:t xml:space="preserve">All annen medisinsk, </w:t>
      </w:r>
      <w:r w:rsidR="0005431E" w:rsidRPr="0038283C">
        <w:rPr>
          <w:sz w:val="24"/>
          <w:szCs w:val="24"/>
        </w:rPr>
        <w:br/>
      </w:r>
      <w:r w:rsidRPr="0038283C">
        <w:rPr>
          <w:sz w:val="24"/>
          <w:szCs w:val="24"/>
        </w:rPr>
        <w:t>evt kirurgisk behandling, skal være forsøkt eller uaktuell</w:t>
      </w:r>
      <w:r w:rsidRPr="00A800A8">
        <w:t xml:space="preserve"> </w:t>
      </w:r>
    </w:p>
    <w:p w14:paraId="609CF544" w14:textId="496DCC38" w:rsidR="00BD62F1" w:rsidRPr="007F4B55" w:rsidRDefault="00BD62F1" w:rsidP="0038283C">
      <w:pPr>
        <w:pStyle w:val="Brdtekst"/>
        <w:spacing w:line="360" w:lineRule="auto"/>
        <w:rPr>
          <w:i/>
          <w:color w:val="5B9BD5" w:themeColor="accent1"/>
          <w:sz w:val="24"/>
          <w:szCs w:val="24"/>
        </w:rPr>
      </w:pPr>
      <w:r w:rsidRPr="007F4B55">
        <w:rPr>
          <w:i/>
          <w:color w:val="5B9BD5" w:themeColor="accent1"/>
        </w:rPr>
        <w:t>(</w:t>
      </w:r>
      <w:r w:rsidR="0038283C" w:rsidRPr="007F4B55">
        <w:rPr>
          <w:rFonts w:ascii="Times" w:hAnsi="Times"/>
          <w:i/>
          <w:color w:val="5B9BD5" w:themeColor="accent1"/>
          <w:sz w:val="24"/>
        </w:rPr>
        <w:t xml:space="preserve">Mehra MR et al. </w:t>
      </w:r>
      <w:r w:rsidR="0038283C" w:rsidRPr="007F4B55">
        <w:rPr>
          <w:rFonts w:ascii="Times" w:hAnsi="Times"/>
          <w:i/>
          <w:color w:val="5B9BD5" w:themeColor="accent1"/>
          <w:sz w:val="24"/>
          <w:lang w:val="en-US"/>
        </w:rPr>
        <w:t>International Society for Heart and Lung Transplantation listing criteria for heart transplantation: A 10-year update</w:t>
      </w:r>
      <w:r w:rsidR="0038283C" w:rsidRPr="007F4B55">
        <w:rPr>
          <w:rFonts w:ascii="Times" w:hAnsi="Times"/>
          <w:i/>
          <w:color w:val="5B9BD5" w:themeColor="accent1"/>
          <w:sz w:val="24"/>
          <w:u w:val="single"/>
          <w:lang w:val="en-US"/>
        </w:rPr>
        <w:t xml:space="preserve">.  </w:t>
      </w:r>
      <w:r w:rsidR="0038283C" w:rsidRPr="007F4B55">
        <w:rPr>
          <w:rFonts w:ascii="Times" w:hAnsi="Times"/>
          <w:i/>
          <w:color w:val="5B9BD5" w:themeColor="accent1"/>
          <w:sz w:val="24"/>
          <w:u w:val="single"/>
        </w:rPr>
        <w:t>J Heart Lung Transplant 2016; 35 (1):2-23</w:t>
      </w:r>
      <w:r w:rsidRPr="007F4B55">
        <w:rPr>
          <w:color w:val="5B9BD5" w:themeColor="accent1"/>
        </w:rPr>
        <w:t>).</w:t>
      </w:r>
      <w:r w:rsidR="0038283C" w:rsidRPr="007F4B55">
        <w:rPr>
          <w:color w:val="5B9BD5" w:themeColor="accent1"/>
        </w:rPr>
        <w:t xml:space="preserve"> </w:t>
      </w:r>
      <w:r w:rsidR="0038283C" w:rsidRPr="007F4B55">
        <w:rPr>
          <w:i/>
          <w:color w:val="5B9BD5" w:themeColor="accent1"/>
          <w:sz w:val="24"/>
          <w:szCs w:val="24"/>
        </w:rPr>
        <w:t>Prioritering for hjertetransplantasjon ved Kardiologisk avdeling OUS (</w:t>
      </w:r>
      <w:r w:rsidR="009D5B36" w:rsidRPr="007F4B55">
        <w:rPr>
          <w:i/>
          <w:color w:val="5B9BD5" w:themeColor="accent1"/>
          <w:sz w:val="24"/>
          <w:szCs w:val="24"/>
        </w:rPr>
        <w:t>https://ehandbok.ous-hf.no/document/113120</w:t>
      </w:r>
    </w:p>
    <w:p w14:paraId="007A1968" w14:textId="77777777" w:rsidR="00BD62F1" w:rsidRPr="00834B40" w:rsidRDefault="00BD62F1" w:rsidP="00834B40">
      <w:pPr>
        <w:pStyle w:val="RikshospitaletBrdtekst"/>
      </w:pPr>
    </w:p>
    <w:p w14:paraId="672D6D3E" w14:textId="77777777" w:rsidR="00BD32B3" w:rsidRDefault="00BD62F1">
      <w:pPr>
        <w:pStyle w:val="RikshospitaletBrdtekst"/>
      </w:pPr>
      <w:r w:rsidRPr="00834B40">
        <w:t>Kontraindikasjoner</w:t>
      </w:r>
      <w:r w:rsidRPr="00A800A8">
        <w:t>:</w:t>
      </w:r>
      <w:r w:rsidR="00332C38" w:rsidRPr="00A800A8">
        <w:t xml:space="preserve"> Medisinsk utredning til transplantasjon består av klinisk undersøkelse og supplerende prøver for å utelukke andre alvorlige lidelser og kartlegging av eventuelle risiko</w:t>
      </w:r>
      <w:r w:rsidR="0005431E">
        <w:t>-</w:t>
      </w:r>
      <w:r w:rsidR="00332C38" w:rsidRPr="00A800A8">
        <w:t xml:space="preserve">faktorer i forhold til å oppnå et vellykket resultat. </w:t>
      </w:r>
      <w:r w:rsidR="00332C38" w:rsidRPr="00834B40">
        <w:t>For at resipienten skal profitere på en</w:t>
      </w:r>
      <w:r w:rsidR="00332C38" w:rsidRPr="00A800A8">
        <w:t xml:space="preserve"> </w:t>
      </w:r>
      <w:r w:rsidR="00332C38" w:rsidRPr="00834B40">
        <w:t>trans</w:t>
      </w:r>
      <w:r w:rsidR="0005431E">
        <w:t>-</w:t>
      </w:r>
      <w:r w:rsidR="00332C38" w:rsidRPr="00834B40">
        <w:t>plantasjon, må det foreligge et rehabiliteringspotensiale.</w:t>
      </w:r>
      <w:r w:rsidR="00332C38" w:rsidRPr="00A800A8">
        <w:t xml:space="preserve"> Livsviktig</w:t>
      </w:r>
      <w:r w:rsidR="00476537" w:rsidRPr="00A800A8">
        <w:t xml:space="preserve"> og livslang </w:t>
      </w:r>
      <w:r w:rsidR="00332C38" w:rsidRPr="00A800A8">
        <w:t>medikasjon</w:t>
      </w:r>
      <w:r w:rsidR="00476537" w:rsidRPr="00A800A8">
        <w:t xml:space="preserve"> </w:t>
      </w:r>
      <w:r w:rsidR="00332C38" w:rsidRPr="00A800A8">
        <w:t>me</w:t>
      </w:r>
      <w:r w:rsidR="00476537" w:rsidRPr="00A800A8">
        <w:t xml:space="preserve">d </w:t>
      </w:r>
      <w:r w:rsidR="00332C38" w:rsidRPr="00A800A8">
        <w:t>immunsuppressive medikamenter etter transplantasjon forutsetter at resipienten er moti</w:t>
      </w:r>
      <w:r w:rsidR="0005431E">
        <w:t>-</w:t>
      </w:r>
      <w:r w:rsidR="00332C38" w:rsidRPr="00A800A8">
        <w:t xml:space="preserve">vert for å ta ansvar for egenoppfølging. Det forutsettes også vilje og evne til et tett og livslangt </w:t>
      </w:r>
      <w:r w:rsidR="00332C38" w:rsidRPr="00A800A8">
        <w:lastRenderedPageBreak/>
        <w:t>samarbeid med helsevesenet. Rusmisbruk er ikke forenlig med dette. Ved malign sykdom må pasienten i regelen være ferdigbehandlet og recidivfri over en gitt periode. Infeksjon som er ubehandlet eller ikke lar seg behandle er en kontraindikasjon (med unntak a</w:t>
      </w:r>
      <w:r w:rsidR="004F456D" w:rsidRPr="00A800A8">
        <w:t>v pasienter med Cystisk</w:t>
      </w:r>
      <w:r w:rsidR="00F4635B" w:rsidRPr="00A800A8">
        <w:t xml:space="preserve"> F</w:t>
      </w:r>
      <w:r w:rsidR="004F456D" w:rsidRPr="00A800A8">
        <w:t>ibrose og LVAD pasienter)</w:t>
      </w:r>
      <w:r w:rsidR="00332C38" w:rsidRPr="00A800A8">
        <w:t>.</w:t>
      </w:r>
    </w:p>
    <w:p w14:paraId="54C4C1C9" w14:textId="5FAF1457" w:rsidR="00BD32B3" w:rsidRDefault="00BD32B3">
      <w:pPr>
        <w:rPr>
          <w:rFonts w:ascii="Times" w:hAnsi="Times"/>
          <w:color w:val="000000" w:themeColor="text1"/>
          <w:sz w:val="24"/>
        </w:rPr>
      </w:pPr>
    </w:p>
    <w:p w14:paraId="1B4B0E4B" w14:textId="1A14DED3" w:rsidR="00BD62F1" w:rsidRPr="00834B40" w:rsidRDefault="00BD62F1" w:rsidP="00834B40">
      <w:pPr>
        <w:pStyle w:val="RikshospitaletMellomtittel"/>
      </w:pPr>
      <w:r w:rsidRPr="00834B40">
        <w:lastRenderedPageBreak/>
        <w:t>Spesielle kontraindikasj</w:t>
      </w:r>
      <w:r w:rsidR="009D5B36">
        <w:t>oner ved hjertetransplantasjon</w:t>
      </w:r>
      <w:r w:rsidRPr="00834B40">
        <w:t>:</w:t>
      </w:r>
    </w:p>
    <w:p w14:paraId="297017A8" w14:textId="77777777" w:rsidR="00BD62F1" w:rsidRPr="00834B40" w:rsidRDefault="00BD62F1" w:rsidP="00CD4A10">
      <w:pPr>
        <w:numPr>
          <w:ilvl w:val="0"/>
          <w:numId w:val="21"/>
        </w:numPr>
        <w:spacing w:before="180" w:line="360" w:lineRule="auto"/>
        <w:rPr>
          <w:rFonts w:ascii="Times" w:hAnsi="Times"/>
          <w:sz w:val="24"/>
        </w:rPr>
      </w:pPr>
      <w:r w:rsidRPr="00834B40">
        <w:rPr>
          <w:rFonts w:ascii="Times" w:hAnsi="Times"/>
          <w:sz w:val="24"/>
        </w:rPr>
        <w:t>Pulmonal hypertensjon med betydelig forhøyet lungekarmotstand.</w:t>
      </w:r>
      <w:r w:rsidR="0040696A" w:rsidRPr="00834B40">
        <w:rPr>
          <w:rFonts w:ascii="Times" w:hAnsi="Times"/>
          <w:sz w:val="24"/>
        </w:rPr>
        <w:t xml:space="preserve"> </w:t>
      </w:r>
      <w:r w:rsidR="00DF31BC" w:rsidRPr="00834B40">
        <w:rPr>
          <w:rFonts w:ascii="Times" w:hAnsi="Times"/>
          <w:sz w:val="24"/>
        </w:rPr>
        <w:t>T</w:t>
      </w:r>
      <w:r w:rsidRPr="00834B40">
        <w:rPr>
          <w:rFonts w:ascii="Times" w:hAnsi="Times"/>
          <w:sz w:val="24"/>
        </w:rPr>
        <w:t>ilstanden kan medføre utvikling av transplantatsvikt umiddelbart postoperativt. Lungekarmotstand måles og vurderes i utredningsfasen ved høyresidig hjertekateterisering m</w:t>
      </w:r>
      <w:r w:rsidR="00244B7F" w:rsidRPr="00834B40">
        <w:rPr>
          <w:rFonts w:ascii="Times" w:hAnsi="Times"/>
          <w:sz w:val="24"/>
        </w:rPr>
        <w:t>ed</w:t>
      </w:r>
      <w:r w:rsidRPr="00834B40">
        <w:rPr>
          <w:rFonts w:ascii="Times" w:hAnsi="Times"/>
          <w:sz w:val="24"/>
        </w:rPr>
        <w:t xml:space="preserve"> trykk</w:t>
      </w:r>
      <w:r w:rsidR="004A5306">
        <w:rPr>
          <w:rFonts w:ascii="Times" w:hAnsi="Times"/>
          <w:sz w:val="24"/>
        </w:rPr>
        <w:t>-</w:t>
      </w:r>
      <w:r w:rsidRPr="00834B40">
        <w:rPr>
          <w:rFonts w:ascii="Times" w:hAnsi="Times"/>
          <w:sz w:val="24"/>
        </w:rPr>
        <w:t xml:space="preserve">måling i </w:t>
      </w:r>
      <w:r w:rsidR="00244B7F" w:rsidRPr="00834B40">
        <w:rPr>
          <w:rFonts w:ascii="Times" w:hAnsi="Times"/>
          <w:sz w:val="24"/>
        </w:rPr>
        <w:t xml:space="preserve">det </w:t>
      </w:r>
      <w:r w:rsidRPr="00834B40">
        <w:rPr>
          <w:rFonts w:ascii="Times" w:hAnsi="Times"/>
          <w:sz w:val="24"/>
        </w:rPr>
        <w:t>lille kretsløp.</w:t>
      </w:r>
    </w:p>
    <w:p w14:paraId="4C485BA7" w14:textId="4DC549C0" w:rsidR="00BD62F1" w:rsidRPr="00834B40" w:rsidRDefault="00BD62F1" w:rsidP="00CD4A10">
      <w:pPr>
        <w:numPr>
          <w:ilvl w:val="0"/>
          <w:numId w:val="21"/>
        </w:numPr>
        <w:spacing w:line="360" w:lineRule="auto"/>
        <w:rPr>
          <w:rFonts w:ascii="Times" w:hAnsi="Times"/>
          <w:sz w:val="24"/>
        </w:rPr>
      </w:pPr>
      <w:r w:rsidRPr="00834B40">
        <w:rPr>
          <w:rFonts w:ascii="Times" w:hAnsi="Times"/>
          <w:sz w:val="24"/>
        </w:rPr>
        <w:t>Uttalt perifer og/eller cerebral karsykdom. De</w:t>
      </w:r>
      <w:r w:rsidR="009D5B36">
        <w:rPr>
          <w:rFonts w:ascii="Times" w:hAnsi="Times"/>
          <w:sz w:val="24"/>
        </w:rPr>
        <w:t>tte opptrer ofte sammen med isk</w:t>
      </w:r>
      <w:r w:rsidRPr="00834B40">
        <w:rPr>
          <w:rFonts w:ascii="Times" w:hAnsi="Times"/>
          <w:sz w:val="24"/>
        </w:rPr>
        <w:t>emisk hjertesykdom og kan være et betydelig problem både på kort og lang sikt og må vurderes nøye i utredningsfasen. Karsykdom kan også forverres av immunsuppre</w:t>
      </w:r>
      <w:r w:rsidR="009D5B36">
        <w:rPr>
          <w:rFonts w:ascii="Times" w:hAnsi="Times"/>
          <w:sz w:val="24"/>
        </w:rPr>
        <w:t>s</w:t>
      </w:r>
      <w:r w:rsidRPr="00834B40">
        <w:rPr>
          <w:rFonts w:ascii="Times" w:hAnsi="Times"/>
          <w:sz w:val="24"/>
        </w:rPr>
        <w:t>siv behandling.</w:t>
      </w:r>
    </w:p>
    <w:p w14:paraId="0EF0E46C" w14:textId="298B1EDD" w:rsidR="00BD62F1" w:rsidRPr="00834B40" w:rsidRDefault="00BD62F1" w:rsidP="00CD4A10">
      <w:pPr>
        <w:numPr>
          <w:ilvl w:val="0"/>
          <w:numId w:val="21"/>
        </w:numPr>
        <w:spacing w:line="360" w:lineRule="auto"/>
        <w:rPr>
          <w:rFonts w:ascii="Times" w:hAnsi="Times"/>
          <w:sz w:val="24"/>
        </w:rPr>
      </w:pPr>
      <w:r w:rsidRPr="00834B40">
        <w:rPr>
          <w:rFonts w:ascii="Times" w:hAnsi="Times"/>
          <w:sz w:val="24"/>
        </w:rPr>
        <w:t>Irreversibel lever- eller nyresvikt. Moderat flerorgansvikt som følge av hjertesvikt er ikke kontraindisert og vil som regel bedres etter en hjertetransplantasjon. Derimot vil svikt i andre organer som følge av annen grunnlidelse, kunne forverres etter hjerte</w:t>
      </w:r>
      <w:r w:rsidR="004A5306">
        <w:rPr>
          <w:rFonts w:ascii="Times" w:hAnsi="Times"/>
          <w:sz w:val="24"/>
        </w:rPr>
        <w:t>-</w:t>
      </w:r>
      <w:r w:rsidRPr="00834B40">
        <w:rPr>
          <w:rFonts w:ascii="Times" w:hAnsi="Times"/>
          <w:sz w:val="24"/>
        </w:rPr>
        <w:t>transplantasjon.</w:t>
      </w:r>
    </w:p>
    <w:p w14:paraId="4A77B30A" w14:textId="77777777" w:rsidR="00BD62F1" w:rsidRPr="00834B40" w:rsidRDefault="00BD62F1" w:rsidP="00476537">
      <w:pPr>
        <w:spacing w:line="276" w:lineRule="auto"/>
        <w:ind w:left="360"/>
        <w:rPr>
          <w:rFonts w:ascii="Times" w:hAnsi="Times"/>
          <w:sz w:val="24"/>
        </w:rPr>
      </w:pPr>
    </w:p>
    <w:p w14:paraId="6D1C5C20" w14:textId="77777777" w:rsidR="00FD4A59" w:rsidRPr="00834B40" w:rsidRDefault="00FD4A59" w:rsidP="00834B40">
      <w:pPr>
        <w:pStyle w:val="RikshospitaletMellomtittel"/>
      </w:pPr>
      <w:r w:rsidRPr="00834B40">
        <w:t>Utredning:</w:t>
      </w:r>
    </w:p>
    <w:p w14:paraId="74071B20" w14:textId="5CD7A229" w:rsidR="00BD62F1" w:rsidRPr="00A34E9D" w:rsidRDefault="0030170C" w:rsidP="00834B40">
      <w:pPr>
        <w:pStyle w:val="RikshospitaletBrdtekst"/>
      </w:pPr>
      <w:r w:rsidRPr="00A34E9D">
        <w:t>Utredningen</w:t>
      </w:r>
      <w:r w:rsidR="00BD62F1" w:rsidRPr="00A34E9D">
        <w:t xml:space="preserve"> foregår på Rikshospitalet med et for</w:t>
      </w:r>
      <w:r w:rsidR="00F40B2F" w:rsidRPr="00A34E9D">
        <w:t>ventet tidsperspektiv på 1 uke</w:t>
      </w:r>
      <w:r w:rsidR="00BD62F1" w:rsidRPr="00A34E9D">
        <w:t>. I tillegg til prøver og undersøkelser skal pasienten i denne perioden forberedes på hva hjertetransplan</w:t>
      </w:r>
      <w:r w:rsidR="004A5306">
        <w:t>-</w:t>
      </w:r>
      <w:r w:rsidR="00BD62F1" w:rsidRPr="00A34E9D">
        <w:t xml:space="preserve">tasjon innebærer og hva som forventes med hensyn til egeninnsats og egenkontroll både </w:t>
      </w:r>
      <w:r w:rsidR="00560C25" w:rsidRPr="00A34E9D">
        <w:t>i ventetid og etter oper</w:t>
      </w:r>
      <w:r w:rsidR="009D5B36">
        <w:t>asjon</w:t>
      </w:r>
      <w:r w:rsidR="00BD62F1" w:rsidRPr="00A34E9D">
        <w:t>. I noen tilfeller foregår deler av utredningen (prøver/under</w:t>
      </w:r>
      <w:r w:rsidR="004A5306">
        <w:t>-</w:t>
      </w:r>
      <w:r w:rsidR="00BD62F1" w:rsidRPr="00A34E9D">
        <w:t>søkelser) på et annet større sykehus, men oppsummering og vurdering foregår på Rikshos</w:t>
      </w:r>
      <w:r w:rsidR="004A5306">
        <w:t>-</w:t>
      </w:r>
      <w:r w:rsidR="00BD62F1" w:rsidRPr="00A34E9D">
        <w:t xml:space="preserve">pitalet. </w:t>
      </w:r>
      <w:r w:rsidR="00244B7F" w:rsidRPr="00A34E9D">
        <w:t>D</w:t>
      </w:r>
      <w:r w:rsidR="00BD62F1" w:rsidRPr="00A34E9D">
        <w:t>e fleste</w:t>
      </w:r>
      <w:r w:rsidR="00244B7F" w:rsidRPr="00A34E9D">
        <w:t xml:space="preserve"> pasien</w:t>
      </w:r>
      <w:r w:rsidR="00BD62F1" w:rsidRPr="00A34E9D">
        <w:t xml:space="preserve">tene venter hjemme på </w:t>
      </w:r>
      <w:r w:rsidR="00244B7F" w:rsidRPr="00A34E9D">
        <w:t>innkalling til transplantasjon.</w:t>
      </w:r>
      <w:r w:rsidR="00BD62F1" w:rsidRPr="00A34E9D">
        <w:t xml:space="preserve"> </w:t>
      </w:r>
      <w:r w:rsidR="00244B7F" w:rsidRPr="00A34E9D">
        <w:t>De</w:t>
      </w:r>
      <w:r w:rsidR="00BD62F1" w:rsidRPr="00A34E9D">
        <w:t xml:space="preserve"> må være til</w:t>
      </w:r>
      <w:r w:rsidR="004A5306">
        <w:t>-</w:t>
      </w:r>
      <w:r w:rsidR="00BD62F1" w:rsidRPr="00A34E9D">
        <w:t>gjengelig til enhver tid på mobiltelefon da transplantasjon skjer på kort varsel. Ventetiden kan vare fra dager til måneder</w:t>
      </w:r>
      <w:r w:rsidR="00244B7F" w:rsidRPr="00A34E9D">
        <w:t xml:space="preserve"> og år. I ventetiden er pasien</w:t>
      </w:r>
      <w:r w:rsidR="00BD62F1" w:rsidRPr="00A34E9D">
        <w:t>ten jevnlig inne på Rikshospitalet til kontroll. Han må ellers ta kontakt med sykehuset hvis det oppstår forandring i helsetilstanden, for eksempel ved infeksjon.</w:t>
      </w:r>
    </w:p>
    <w:p w14:paraId="4FA8A338" w14:textId="77777777" w:rsidR="00A34E9D" w:rsidRDefault="00A34E9D" w:rsidP="00834B40">
      <w:pPr>
        <w:pStyle w:val="RikshospitaletBrdtekst"/>
      </w:pPr>
    </w:p>
    <w:p w14:paraId="254B7A73" w14:textId="77777777" w:rsidR="008E296F" w:rsidRDefault="00BD62F1" w:rsidP="008E296F">
      <w:pPr>
        <w:pStyle w:val="RikshospitaletBrdtekst"/>
      </w:pPr>
      <w:r w:rsidRPr="00A34E9D">
        <w:t xml:space="preserve">Pasientansvarlig sykepleier </w:t>
      </w:r>
      <w:r w:rsidR="009D5B36">
        <w:t>og/</w:t>
      </w:r>
      <w:r w:rsidRPr="00A34E9D">
        <w:t>eller transplantasjonssykepleier har jevnlig telefonkontakt med pasienten i ventetiden for å kunne støtte og veilede samtidig som en blir oppdatert på pasie</w:t>
      </w:r>
      <w:r w:rsidR="004A5306">
        <w:t>-</w:t>
      </w:r>
      <w:r w:rsidRPr="00A34E9D">
        <w:t>ntens nåværende helsetilstand.</w:t>
      </w:r>
    </w:p>
    <w:p w14:paraId="09D36258" w14:textId="6645F817" w:rsidR="00BD62F1" w:rsidRPr="008E296F" w:rsidRDefault="004F456D" w:rsidP="008E296F">
      <w:pPr>
        <w:pStyle w:val="RikshospitaletBrdtekst"/>
      </w:pPr>
      <w:r w:rsidRPr="009D5B36">
        <w:rPr>
          <w:szCs w:val="24"/>
        </w:rPr>
        <w:t>I ca 35</w:t>
      </w:r>
      <w:r w:rsidR="00BD62F1" w:rsidRPr="009D5B36">
        <w:rPr>
          <w:szCs w:val="24"/>
        </w:rPr>
        <w:t> % av tilfellene er re</w:t>
      </w:r>
      <w:r w:rsidR="0040696A" w:rsidRPr="009D5B36">
        <w:rPr>
          <w:szCs w:val="24"/>
        </w:rPr>
        <w:t>s</w:t>
      </w:r>
      <w:r w:rsidR="00BD62F1" w:rsidRPr="009D5B36">
        <w:rPr>
          <w:szCs w:val="24"/>
        </w:rPr>
        <w:t>ipientens tilstand slik at han ikke kan være hjemme i ventetiden.</w:t>
      </w:r>
      <w:r w:rsidR="00C73368" w:rsidRPr="009D5B36">
        <w:rPr>
          <w:szCs w:val="24"/>
        </w:rPr>
        <w:t xml:space="preserve"> </w:t>
      </w:r>
      <w:r w:rsidR="00BD62F1" w:rsidRPr="009D5B36">
        <w:rPr>
          <w:szCs w:val="24"/>
        </w:rPr>
        <w:t xml:space="preserve">Han er da inneliggende på lokalsykehus eller et større sykehus avhengig av tilstand, behov for </w:t>
      </w:r>
      <w:r w:rsidR="00BD62F1" w:rsidRPr="009D5B36">
        <w:rPr>
          <w:spacing w:val="-2"/>
          <w:szCs w:val="24"/>
        </w:rPr>
        <w:t xml:space="preserve">inotropi og eventuelt assistert sirkulasjon. Hyppigste form for assistanse er </w:t>
      </w:r>
      <w:r w:rsidR="0030170C" w:rsidRPr="009D5B36">
        <w:rPr>
          <w:spacing w:val="-2"/>
          <w:szCs w:val="24"/>
        </w:rPr>
        <w:t>I</w:t>
      </w:r>
      <w:r w:rsidR="00244B7F" w:rsidRPr="009D5B36">
        <w:rPr>
          <w:spacing w:val="-2"/>
          <w:szCs w:val="24"/>
        </w:rPr>
        <w:t>ntra</w:t>
      </w:r>
      <w:r w:rsidR="00E85B38" w:rsidRPr="009D5B36">
        <w:rPr>
          <w:spacing w:val="-2"/>
          <w:szCs w:val="24"/>
        </w:rPr>
        <w:t>A</w:t>
      </w:r>
      <w:r w:rsidR="00244B7F" w:rsidRPr="009D5B36">
        <w:rPr>
          <w:spacing w:val="-2"/>
          <w:szCs w:val="24"/>
        </w:rPr>
        <w:t>ortic</w:t>
      </w:r>
      <w:r w:rsidR="00C73368" w:rsidRPr="009D5B36">
        <w:rPr>
          <w:spacing w:val="-2"/>
          <w:szCs w:val="24"/>
        </w:rPr>
        <w:t xml:space="preserve"> </w:t>
      </w:r>
      <w:r w:rsidR="0030170C" w:rsidRPr="009D5B36">
        <w:rPr>
          <w:spacing w:val="-2"/>
          <w:szCs w:val="24"/>
        </w:rPr>
        <w:t>B</w:t>
      </w:r>
      <w:r w:rsidR="00244B7F" w:rsidRPr="009D5B36">
        <w:rPr>
          <w:spacing w:val="-2"/>
          <w:szCs w:val="24"/>
        </w:rPr>
        <w:t>aloo</w:t>
      </w:r>
      <w:r w:rsidR="00C73368" w:rsidRPr="009D5B36">
        <w:rPr>
          <w:spacing w:val="-2"/>
          <w:szCs w:val="24"/>
        </w:rPr>
        <w:t>n-</w:t>
      </w:r>
      <w:r w:rsidR="00C73368" w:rsidRPr="009D5B36">
        <w:rPr>
          <w:szCs w:val="24"/>
        </w:rPr>
        <w:br/>
      </w:r>
      <w:r w:rsidR="00E85B38" w:rsidRPr="009D5B36">
        <w:rPr>
          <w:szCs w:val="24"/>
        </w:rPr>
        <w:t>P</w:t>
      </w:r>
      <w:r w:rsidR="00244B7F" w:rsidRPr="009D5B36">
        <w:rPr>
          <w:szCs w:val="24"/>
        </w:rPr>
        <w:t>ump (</w:t>
      </w:r>
      <w:r w:rsidR="00BD62F1" w:rsidRPr="009D5B36">
        <w:rPr>
          <w:szCs w:val="24"/>
        </w:rPr>
        <w:t>IABP)</w:t>
      </w:r>
      <w:r w:rsidR="00244B7F" w:rsidRPr="009D5B36">
        <w:rPr>
          <w:szCs w:val="24"/>
        </w:rPr>
        <w:t xml:space="preserve">. </w:t>
      </w:r>
      <w:r w:rsidR="00BD62F1" w:rsidRPr="009D5B36">
        <w:rPr>
          <w:szCs w:val="24"/>
        </w:rPr>
        <w:t xml:space="preserve"> I de mest marginale tilfeller er recipienten koblet til ECMO</w:t>
      </w:r>
      <w:r w:rsidR="00F4635B" w:rsidRPr="009D5B36">
        <w:rPr>
          <w:szCs w:val="24"/>
        </w:rPr>
        <w:t xml:space="preserve"> </w:t>
      </w:r>
      <w:r w:rsidR="00BD62F1" w:rsidRPr="009D5B36">
        <w:rPr>
          <w:szCs w:val="24"/>
        </w:rPr>
        <w:t>(ExtraCorporal</w:t>
      </w:r>
      <w:r w:rsidR="00C73368" w:rsidRPr="009D5B36">
        <w:rPr>
          <w:szCs w:val="24"/>
        </w:rPr>
        <w:t>-</w:t>
      </w:r>
      <w:r w:rsidR="00BD62F1" w:rsidRPr="009D5B36">
        <w:rPr>
          <w:szCs w:val="24"/>
        </w:rPr>
        <w:t>MembranOxygenati</w:t>
      </w:r>
      <w:r w:rsidRPr="009D5B36">
        <w:rPr>
          <w:szCs w:val="24"/>
        </w:rPr>
        <w:t>on) eller annen mekanisk sirkulasjonsstøtte (implanterbar LVAD</w:t>
      </w:r>
      <w:r w:rsidR="00BD62F1" w:rsidRPr="009D5B36">
        <w:rPr>
          <w:szCs w:val="24"/>
        </w:rPr>
        <w:t xml:space="preserve">) for å opprettholde funksjonen av </w:t>
      </w:r>
      <w:r w:rsidR="00244B7F" w:rsidRPr="009D5B36">
        <w:rPr>
          <w:szCs w:val="24"/>
        </w:rPr>
        <w:t xml:space="preserve">alle </w:t>
      </w:r>
      <w:r w:rsidR="00560C25" w:rsidRPr="009D5B36">
        <w:rPr>
          <w:szCs w:val="24"/>
        </w:rPr>
        <w:t>vitale organer (</w:t>
      </w:r>
      <w:r w:rsidR="00BD62F1" w:rsidRPr="009D5B36">
        <w:rPr>
          <w:szCs w:val="24"/>
        </w:rPr>
        <w:t xml:space="preserve">). </w:t>
      </w:r>
      <w:r w:rsidRPr="009D5B36">
        <w:rPr>
          <w:szCs w:val="24"/>
        </w:rPr>
        <w:t>Med intern LVAD kan pasienten være hjemme i ventetiden.</w:t>
      </w:r>
    </w:p>
    <w:p w14:paraId="2F678228" w14:textId="0E2226F1" w:rsidR="009D5B36" w:rsidRPr="00A34E9D" w:rsidRDefault="009D5B36" w:rsidP="009D5B36">
      <w:pPr>
        <w:spacing w:line="360" w:lineRule="auto"/>
      </w:pPr>
      <w:r w:rsidRPr="009D5B36">
        <w:rPr>
          <w:rFonts w:ascii="Times" w:hAnsi="Times"/>
          <w:i/>
          <w:sz w:val="24"/>
        </w:rPr>
        <w:t xml:space="preserve">(Hoel T, Fiane A. Behandling av akutt og kronisk hjertesvikt med mekanisk støtte. </w:t>
      </w:r>
      <w:r w:rsidRPr="009D5B36">
        <w:rPr>
          <w:rFonts w:ascii="Times" w:hAnsi="Times"/>
          <w:i/>
          <w:sz w:val="24"/>
          <w:u w:val="single"/>
        </w:rPr>
        <w:t>Kirurgen.no 2008; 3.)</w:t>
      </w:r>
    </w:p>
    <w:bookmarkEnd w:id="18"/>
    <w:p w14:paraId="0D708B4F" w14:textId="77777777" w:rsidR="00BD62F1" w:rsidRPr="00A34E9D" w:rsidRDefault="00BD62F1" w:rsidP="00834B40">
      <w:pPr>
        <w:pStyle w:val="RikshospitaletBrdtekst"/>
      </w:pPr>
    </w:p>
    <w:p w14:paraId="319D1829" w14:textId="77777777" w:rsidR="00BD62F1" w:rsidRPr="00A34E9D" w:rsidRDefault="00BD62F1" w:rsidP="00834B40">
      <w:pPr>
        <w:pStyle w:val="RikshospitaletBrdtekst"/>
      </w:pPr>
      <w:r w:rsidRPr="00A34E9D">
        <w:t xml:space="preserve">For pasient og pårørende handler ventetiden om å forberede seg best mulig fysisk, mentalt og sosialt på det som ligger foran dem. Med det menes blant annet at </w:t>
      </w:r>
      <w:r w:rsidR="00244B7F" w:rsidRPr="00A34E9D">
        <w:t>pasienten</w:t>
      </w:r>
      <w:r w:rsidRPr="00A34E9D">
        <w:t xml:space="preserve"> er i en optimal ernæringssituasjon, at optimalt fysisk nivå opprettholdes, at han er fri for infeksjoner, over</w:t>
      </w:r>
      <w:r w:rsidR="00C73368">
        <w:t>-</w:t>
      </w:r>
      <w:r w:rsidRPr="00A34E9D">
        <w:t>holder eventuell væskerest</w:t>
      </w:r>
      <w:r w:rsidR="00560C25" w:rsidRPr="00A34E9D">
        <w:t>riksjon og opprettholder håp</w:t>
      </w:r>
      <w:r w:rsidRPr="00A34E9D">
        <w:t xml:space="preserve">. </w:t>
      </w:r>
    </w:p>
    <w:p w14:paraId="72B4BB27" w14:textId="77777777" w:rsidR="00BD62F1" w:rsidRPr="00A34E9D" w:rsidRDefault="00BD62F1" w:rsidP="00834B40">
      <w:pPr>
        <w:pStyle w:val="RikshospitaletBrdtekst"/>
      </w:pPr>
    </w:p>
    <w:p w14:paraId="1A7CB457" w14:textId="3376C427" w:rsidR="00A34E9D" w:rsidRDefault="00BD62F1" w:rsidP="00834B40">
      <w:pPr>
        <w:pStyle w:val="RikshospitaletBrdtekst"/>
      </w:pPr>
      <w:r w:rsidRPr="00834B40">
        <w:t>Kirurgi:</w:t>
      </w:r>
      <w:r w:rsidRPr="00A34E9D">
        <w:t xml:space="preserve"> Hjertetransplantasjon utføres via sternotomi. Pasienten er koblet til hjertelunge</w:t>
      </w:r>
      <w:r w:rsidR="00C73368">
        <w:t>-</w:t>
      </w:r>
      <w:r w:rsidRPr="00A34E9D">
        <w:t xml:space="preserve">maskin under inngrepet. Det settes pacemakertråder både på atrier og ventrikler peroperativt. </w:t>
      </w:r>
      <w:r w:rsidR="004208D5" w:rsidRPr="00A34E9D">
        <w:t>Det gir best resultat hvis is</w:t>
      </w:r>
      <w:r w:rsidR="003911EA" w:rsidRPr="00A34E9D">
        <w:t>k</w:t>
      </w:r>
      <w:r w:rsidR="004208D5" w:rsidRPr="00A34E9D">
        <w:t xml:space="preserve">emitid </w:t>
      </w:r>
      <w:r w:rsidR="009D5B36">
        <w:t>(</w:t>
      </w:r>
      <w:r w:rsidR="0088781A" w:rsidRPr="00A34E9D">
        <w:t xml:space="preserve"> tid som organet er uten perfusjon) </w:t>
      </w:r>
      <w:r w:rsidR="004208D5" w:rsidRPr="00A34E9D">
        <w:t>er &lt;4 timer fra uttak av hjertet til det igjen begynner å slå.</w:t>
      </w:r>
    </w:p>
    <w:p w14:paraId="3D1F3A1C" w14:textId="77777777" w:rsidR="00A34E9D" w:rsidRDefault="00A34E9D">
      <w:r>
        <w:br w:type="page"/>
      </w:r>
    </w:p>
    <w:tbl>
      <w:tblPr>
        <w:tblpPr w:leftFromText="180" w:rightFromText="180" w:vertAnchor="text" w:horzAnchor="page" w:tblpX="772" w:tblpY="-831"/>
        <w:tblW w:w="10485" w:type="dxa"/>
        <w:tblBorders>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4392"/>
        <w:gridCol w:w="4392"/>
      </w:tblGrid>
      <w:tr w:rsidR="00924F25" w:rsidRPr="00512BD9" w14:paraId="5547D2D0" w14:textId="77777777" w:rsidTr="00924F25">
        <w:trPr>
          <w:trHeight w:val="510"/>
        </w:trPr>
        <w:tc>
          <w:tcPr>
            <w:tcW w:w="1701" w:type="dxa"/>
            <w:tcBorders>
              <w:top w:val="dotted" w:sz="2" w:space="0" w:color="auto"/>
              <w:left w:val="single" w:sz="12" w:space="0" w:color="auto"/>
              <w:bottom w:val="single" w:sz="6" w:space="0" w:color="auto"/>
              <w:right w:val="single" w:sz="6" w:space="0" w:color="auto"/>
            </w:tcBorders>
            <w:vAlign w:val="center"/>
          </w:tcPr>
          <w:p w14:paraId="7205091A" w14:textId="77777777" w:rsidR="00924F25" w:rsidRPr="00512BD9" w:rsidRDefault="00924F25" w:rsidP="00924F25">
            <w:pPr>
              <w:ind w:left="214" w:hanging="142"/>
              <w:jc w:val="right"/>
              <w:rPr>
                <w:rFonts w:ascii="Times" w:hAnsi="Times"/>
                <w:sz w:val="16"/>
                <w:szCs w:val="16"/>
              </w:rPr>
            </w:pPr>
          </w:p>
          <w:p w14:paraId="463B2ED8" w14:textId="77777777" w:rsidR="00924F25" w:rsidRPr="00512BD9" w:rsidRDefault="00924F25" w:rsidP="00924F25">
            <w:pPr>
              <w:ind w:left="214" w:hanging="142"/>
              <w:rPr>
                <w:rFonts w:ascii="Times" w:hAnsi="Times"/>
              </w:rPr>
            </w:pPr>
            <w:r w:rsidRPr="00512BD9">
              <w:rPr>
                <w:rFonts w:ascii="Times" w:hAnsi="Times"/>
              </w:rPr>
              <w:t>FORVENTET</w:t>
            </w:r>
          </w:p>
          <w:p w14:paraId="6780ECCF" w14:textId="77777777" w:rsidR="00924F25" w:rsidRPr="00512BD9" w:rsidRDefault="00924F25" w:rsidP="00924F25">
            <w:pPr>
              <w:ind w:left="214" w:hanging="142"/>
              <w:rPr>
                <w:rFonts w:ascii="Times" w:hAnsi="Times"/>
              </w:rPr>
            </w:pPr>
            <w:r w:rsidRPr="00512BD9">
              <w:rPr>
                <w:rFonts w:ascii="Times" w:hAnsi="Times"/>
              </w:rPr>
              <w:t>FORLØP Hjerte</w:t>
            </w:r>
          </w:p>
          <w:p w14:paraId="5809A0F5" w14:textId="77777777" w:rsidR="00924F25" w:rsidRPr="00512BD9" w:rsidRDefault="00924F25" w:rsidP="00924F25">
            <w:pPr>
              <w:ind w:left="214" w:hanging="142"/>
              <w:jc w:val="right"/>
              <w:rPr>
                <w:rFonts w:ascii="Times" w:hAnsi="Times"/>
                <w:sz w:val="16"/>
                <w:szCs w:val="16"/>
              </w:rPr>
            </w:pPr>
          </w:p>
        </w:tc>
        <w:tc>
          <w:tcPr>
            <w:tcW w:w="4392" w:type="dxa"/>
            <w:tcBorders>
              <w:top w:val="dotted" w:sz="2" w:space="0" w:color="auto"/>
              <w:left w:val="single" w:sz="6" w:space="0" w:color="auto"/>
              <w:bottom w:val="single" w:sz="6" w:space="0" w:color="auto"/>
              <w:right w:val="single" w:sz="6" w:space="0" w:color="auto"/>
            </w:tcBorders>
            <w:vAlign w:val="center"/>
            <w:hideMark/>
          </w:tcPr>
          <w:p w14:paraId="0470B618" w14:textId="77777777" w:rsidR="00924F25" w:rsidRPr="00512BD9" w:rsidRDefault="00924F25" w:rsidP="00924F25">
            <w:pPr>
              <w:jc w:val="center"/>
              <w:rPr>
                <w:rFonts w:ascii="Times" w:hAnsi="Times"/>
                <w:sz w:val="16"/>
                <w:szCs w:val="16"/>
              </w:rPr>
            </w:pPr>
            <w:r w:rsidRPr="00512BD9">
              <w:rPr>
                <w:rFonts w:ascii="Times" w:hAnsi="Times"/>
                <w:sz w:val="16"/>
                <w:szCs w:val="16"/>
              </w:rPr>
              <w:t>Fase: Intensiv, 0-24 t postoperativt</w:t>
            </w:r>
          </w:p>
        </w:tc>
        <w:tc>
          <w:tcPr>
            <w:tcW w:w="4392" w:type="dxa"/>
            <w:tcBorders>
              <w:top w:val="dotted" w:sz="2" w:space="0" w:color="auto"/>
              <w:left w:val="single" w:sz="6" w:space="0" w:color="auto"/>
              <w:bottom w:val="single" w:sz="6" w:space="0" w:color="auto"/>
              <w:right w:val="single" w:sz="12" w:space="0" w:color="auto"/>
            </w:tcBorders>
            <w:vAlign w:val="center"/>
            <w:hideMark/>
          </w:tcPr>
          <w:p w14:paraId="73065716" w14:textId="77777777" w:rsidR="00924F25" w:rsidRPr="00512BD9" w:rsidRDefault="00924F25" w:rsidP="00924F25">
            <w:pPr>
              <w:jc w:val="center"/>
              <w:rPr>
                <w:rFonts w:ascii="Times" w:hAnsi="Times"/>
                <w:sz w:val="16"/>
                <w:szCs w:val="16"/>
              </w:rPr>
            </w:pPr>
            <w:r w:rsidRPr="00512BD9">
              <w:rPr>
                <w:rFonts w:ascii="Times" w:hAnsi="Times"/>
                <w:sz w:val="16"/>
                <w:szCs w:val="16"/>
              </w:rPr>
              <w:t>Fase: Intensiv, 24-72 t postoperativt</w:t>
            </w:r>
          </w:p>
        </w:tc>
      </w:tr>
      <w:tr w:rsidR="00924F25" w:rsidRPr="00512BD9" w14:paraId="55B4A85A" w14:textId="77777777" w:rsidTr="00924F25">
        <w:trPr>
          <w:trHeight w:val="521"/>
        </w:trPr>
        <w:tc>
          <w:tcPr>
            <w:tcW w:w="1701" w:type="dxa"/>
            <w:tcBorders>
              <w:top w:val="single" w:sz="6" w:space="0" w:color="auto"/>
              <w:left w:val="single" w:sz="12" w:space="0" w:color="auto"/>
              <w:bottom w:val="dotted" w:sz="2" w:space="0" w:color="auto"/>
              <w:right w:val="single" w:sz="6" w:space="0" w:color="auto"/>
            </w:tcBorders>
            <w:vAlign w:val="center"/>
            <w:hideMark/>
          </w:tcPr>
          <w:p w14:paraId="3F6F5E16" w14:textId="77777777" w:rsidR="00924F25" w:rsidRPr="00512BD9" w:rsidRDefault="00924F25" w:rsidP="00924F25">
            <w:pPr>
              <w:pStyle w:val="Topptekst"/>
              <w:tabs>
                <w:tab w:val="left" w:pos="708"/>
              </w:tabs>
              <w:ind w:left="214" w:hanging="142"/>
              <w:rPr>
                <w:rFonts w:ascii="Times" w:hAnsi="Times" w:cs="Arial"/>
                <w:sz w:val="16"/>
                <w:szCs w:val="16"/>
              </w:rPr>
            </w:pPr>
            <w:r w:rsidRPr="00512BD9">
              <w:rPr>
                <w:rFonts w:ascii="Times" w:hAnsi="Times" w:cs="Arial"/>
                <w:sz w:val="16"/>
                <w:szCs w:val="16"/>
              </w:rPr>
              <w:t>Kommunikasjon</w:t>
            </w:r>
          </w:p>
        </w:tc>
        <w:tc>
          <w:tcPr>
            <w:tcW w:w="4392" w:type="dxa"/>
            <w:tcBorders>
              <w:top w:val="single" w:sz="6" w:space="0" w:color="auto"/>
              <w:left w:val="single" w:sz="6" w:space="0" w:color="auto"/>
              <w:bottom w:val="dotted" w:sz="2" w:space="0" w:color="auto"/>
              <w:right w:val="single" w:sz="6" w:space="0" w:color="auto"/>
            </w:tcBorders>
            <w:vAlign w:val="center"/>
            <w:hideMark/>
          </w:tcPr>
          <w:p w14:paraId="2E795ABE" w14:textId="77777777" w:rsidR="00924F25" w:rsidRPr="00512BD9" w:rsidRDefault="00924F25" w:rsidP="00924F25">
            <w:pPr>
              <w:rPr>
                <w:rFonts w:ascii="Times" w:hAnsi="Times" w:cs="Arial"/>
                <w:sz w:val="16"/>
                <w:szCs w:val="16"/>
              </w:rPr>
            </w:pPr>
            <w:r w:rsidRPr="00512BD9">
              <w:rPr>
                <w:rFonts w:ascii="Times" w:hAnsi="Times" w:cs="Arial"/>
                <w:sz w:val="16"/>
                <w:szCs w:val="16"/>
              </w:rPr>
              <w:t>Grad av våkenhet er observert og dokumentert. Samarbeider ved respiratoravvenning. Gir reaksjon på tiltale.</w:t>
            </w:r>
          </w:p>
        </w:tc>
        <w:tc>
          <w:tcPr>
            <w:tcW w:w="4392" w:type="dxa"/>
            <w:tcBorders>
              <w:top w:val="single" w:sz="6" w:space="0" w:color="auto"/>
              <w:left w:val="single" w:sz="6" w:space="0" w:color="auto"/>
              <w:bottom w:val="dotted" w:sz="2" w:space="0" w:color="auto"/>
              <w:right w:val="single" w:sz="12" w:space="0" w:color="auto"/>
            </w:tcBorders>
            <w:vAlign w:val="center"/>
            <w:hideMark/>
          </w:tcPr>
          <w:p w14:paraId="009B0252" w14:textId="77777777" w:rsidR="00924F25" w:rsidRPr="00512BD9" w:rsidRDefault="00924F25" w:rsidP="00924F25">
            <w:pPr>
              <w:rPr>
                <w:rFonts w:ascii="Times" w:hAnsi="Times" w:cs="Arial"/>
                <w:sz w:val="16"/>
                <w:szCs w:val="16"/>
              </w:rPr>
            </w:pPr>
            <w:r w:rsidRPr="00512BD9">
              <w:rPr>
                <w:rFonts w:ascii="Times" w:hAnsi="Times" w:cs="Arial"/>
                <w:sz w:val="16"/>
                <w:szCs w:val="16"/>
              </w:rPr>
              <w:t>Pas. er orientert for tid, sted og situasjon.</w:t>
            </w:r>
          </w:p>
        </w:tc>
      </w:tr>
      <w:tr w:rsidR="00924F25" w:rsidRPr="00512BD9" w14:paraId="7A28280D" w14:textId="77777777" w:rsidTr="00924F25">
        <w:trPr>
          <w:trHeight w:val="526"/>
        </w:trPr>
        <w:tc>
          <w:tcPr>
            <w:tcW w:w="1701" w:type="dxa"/>
            <w:tcBorders>
              <w:top w:val="dotted" w:sz="2" w:space="0" w:color="auto"/>
              <w:left w:val="single" w:sz="12" w:space="0" w:color="auto"/>
              <w:bottom w:val="dotted" w:sz="2" w:space="0" w:color="auto"/>
              <w:right w:val="single" w:sz="6" w:space="0" w:color="auto"/>
            </w:tcBorders>
            <w:vAlign w:val="center"/>
            <w:hideMark/>
          </w:tcPr>
          <w:p w14:paraId="0EAB771E" w14:textId="77777777" w:rsidR="00924F25" w:rsidRPr="00512BD9" w:rsidRDefault="00924F25" w:rsidP="00924F25">
            <w:pPr>
              <w:ind w:left="214" w:hanging="142"/>
              <w:rPr>
                <w:rFonts w:ascii="Times" w:hAnsi="Times" w:cs="Arial"/>
                <w:sz w:val="16"/>
                <w:szCs w:val="16"/>
              </w:rPr>
            </w:pPr>
            <w:r w:rsidRPr="00512BD9">
              <w:rPr>
                <w:rFonts w:ascii="Times" w:hAnsi="Times" w:cs="Arial"/>
                <w:sz w:val="16"/>
                <w:szCs w:val="16"/>
              </w:rPr>
              <w:t>Kunnskap/ utvikling</w:t>
            </w:r>
          </w:p>
        </w:tc>
        <w:tc>
          <w:tcPr>
            <w:tcW w:w="4392" w:type="dxa"/>
            <w:tcBorders>
              <w:top w:val="dotted" w:sz="2" w:space="0" w:color="auto"/>
              <w:left w:val="single" w:sz="6" w:space="0" w:color="auto"/>
              <w:bottom w:val="dotted" w:sz="2" w:space="0" w:color="auto"/>
              <w:right w:val="single" w:sz="6" w:space="0" w:color="auto"/>
            </w:tcBorders>
            <w:vAlign w:val="center"/>
          </w:tcPr>
          <w:p w14:paraId="6305607C" w14:textId="77777777" w:rsidR="00924F25" w:rsidRPr="00512BD9" w:rsidRDefault="00924F25" w:rsidP="00924F25">
            <w:pPr>
              <w:rPr>
                <w:rFonts w:ascii="Times" w:hAnsi="Times" w:cs="Arial"/>
                <w:sz w:val="16"/>
                <w:szCs w:val="16"/>
              </w:rPr>
            </w:pPr>
          </w:p>
        </w:tc>
        <w:tc>
          <w:tcPr>
            <w:tcW w:w="4392" w:type="dxa"/>
            <w:tcBorders>
              <w:top w:val="dotted" w:sz="2" w:space="0" w:color="auto"/>
              <w:left w:val="single" w:sz="6" w:space="0" w:color="auto"/>
              <w:bottom w:val="dotted" w:sz="2" w:space="0" w:color="auto"/>
              <w:right w:val="single" w:sz="12" w:space="0" w:color="auto"/>
            </w:tcBorders>
            <w:vAlign w:val="center"/>
            <w:hideMark/>
          </w:tcPr>
          <w:p w14:paraId="605363CA" w14:textId="77777777" w:rsidR="00924F25" w:rsidRPr="00512BD9" w:rsidRDefault="00924F25" w:rsidP="00924F25">
            <w:pPr>
              <w:rPr>
                <w:rFonts w:ascii="Times" w:hAnsi="Times" w:cs="Arial"/>
                <w:sz w:val="16"/>
                <w:szCs w:val="16"/>
              </w:rPr>
            </w:pPr>
            <w:r w:rsidRPr="00512BD9">
              <w:rPr>
                <w:rFonts w:ascii="Times" w:hAnsi="Times" w:cs="Arial"/>
                <w:sz w:val="16"/>
                <w:szCs w:val="16"/>
              </w:rPr>
              <w:t>Informert om/forstår viktigheten av å formidle evt. ubehag, forandringer og behov (rejeksjon, smerte).</w:t>
            </w:r>
          </w:p>
        </w:tc>
      </w:tr>
      <w:tr w:rsidR="00924F25" w:rsidRPr="00512BD9" w14:paraId="2395BD10" w14:textId="77777777" w:rsidTr="00924F25">
        <w:trPr>
          <w:trHeight w:val="1541"/>
        </w:trPr>
        <w:tc>
          <w:tcPr>
            <w:tcW w:w="1701" w:type="dxa"/>
            <w:tcBorders>
              <w:top w:val="dotted" w:sz="2" w:space="0" w:color="auto"/>
              <w:left w:val="single" w:sz="12" w:space="0" w:color="auto"/>
              <w:bottom w:val="dotted" w:sz="2" w:space="0" w:color="auto"/>
              <w:right w:val="single" w:sz="6" w:space="0" w:color="auto"/>
            </w:tcBorders>
            <w:vAlign w:val="center"/>
            <w:hideMark/>
          </w:tcPr>
          <w:p w14:paraId="71957B99" w14:textId="77777777" w:rsidR="00924F25" w:rsidRPr="00512BD9" w:rsidRDefault="00924F25" w:rsidP="00924F25">
            <w:pPr>
              <w:ind w:left="214" w:hanging="142"/>
              <w:rPr>
                <w:rFonts w:ascii="Times" w:hAnsi="Times" w:cs="Arial"/>
                <w:sz w:val="16"/>
                <w:szCs w:val="16"/>
              </w:rPr>
            </w:pPr>
            <w:r w:rsidRPr="00512BD9">
              <w:rPr>
                <w:rFonts w:ascii="Times" w:hAnsi="Times" w:cs="Arial"/>
                <w:sz w:val="16"/>
                <w:szCs w:val="16"/>
              </w:rPr>
              <w:t>Respirasjon/ sirkulasjon</w:t>
            </w:r>
          </w:p>
        </w:tc>
        <w:tc>
          <w:tcPr>
            <w:tcW w:w="4392" w:type="dxa"/>
            <w:tcBorders>
              <w:top w:val="dotted" w:sz="2" w:space="0" w:color="auto"/>
              <w:left w:val="single" w:sz="6" w:space="0" w:color="auto"/>
              <w:bottom w:val="dotted" w:sz="2" w:space="0" w:color="auto"/>
              <w:right w:val="single" w:sz="6" w:space="0" w:color="auto"/>
            </w:tcBorders>
            <w:vAlign w:val="center"/>
            <w:hideMark/>
          </w:tcPr>
          <w:p w14:paraId="0EB3869C" w14:textId="615923BC" w:rsidR="00924F25" w:rsidRPr="00512BD9" w:rsidRDefault="00924F25" w:rsidP="00924F25">
            <w:pPr>
              <w:pStyle w:val="Topptekst"/>
              <w:tabs>
                <w:tab w:val="left" w:pos="708"/>
              </w:tabs>
              <w:rPr>
                <w:rFonts w:ascii="Times" w:hAnsi="Times" w:cs="Arial"/>
                <w:sz w:val="16"/>
                <w:szCs w:val="16"/>
              </w:rPr>
            </w:pPr>
            <w:r w:rsidRPr="00512BD9">
              <w:rPr>
                <w:rFonts w:ascii="Times" w:hAnsi="Times" w:cs="Arial"/>
                <w:sz w:val="16"/>
                <w:szCs w:val="16"/>
              </w:rPr>
              <w:t>Extubert innen 12 t postop. Uanstrengt resp.mønster m/02t tilførsel på PF/nesekat. Sa02</w:t>
            </w:r>
            <w:r w:rsidR="009D5B36">
              <w:rPr>
                <w:rFonts w:ascii="Times" w:hAnsi="Times" w:cs="Arial"/>
                <w:sz w:val="16"/>
                <w:szCs w:val="16"/>
              </w:rPr>
              <w:t xml:space="preserve"> </w:t>
            </w:r>
            <w:r w:rsidRPr="00512BD9">
              <w:rPr>
                <w:rFonts w:ascii="Times" w:hAnsi="Times" w:cs="Arial"/>
                <w:sz w:val="16"/>
                <w:szCs w:val="16"/>
              </w:rPr>
              <w:t>&gt;90-95%. Mobiliserer sekret ved egen hostekraft.</w:t>
            </w:r>
          </w:p>
          <w:p w14:paraId="183FC30D" w14:textId="77777777" w:rsidR="00924F25" w:rsidRPr="00512BD9" w:rsidRDefault="00924F25" w:rsidP="00924F25">
            <w:pPr>
              <w:pStyle w:val="Topptekst"/>
              <w:tabs>
                <w:tab w:val="left" w:pos="708"/>
              </w:tabs>
              <w:rPr>
                <w:rFonts w:ascii="Times" w:hAnsi="Times" w:cs="Arial"/>
                <w:sz w:val="16"/>
                <w:szCs w:val="16"/>
              </w:rPr>
            </w:pPr>
            <w:r w:rsidRPr="00512BD9">
              <w:rPr>
                <w:rFonts w:ascii="Times" w:hAnsi="Times" w:cs="Arial"/>
                <w:sz w:val="16"/>
                <w:szCs w:val="16"/>
              </w:rPr>
              <w:t>Observasjoner ift graftsvikt og rejeksjon etter protokoll.</w:t>
            </w:r>
          </w:p>
          <w:p w14:paraId="612A7BEC" w14:textId="77777777" w:rsidR="00924F25" w:rsidRPr="00512BD9" w:rsidRDefault="00924F25" w:rsidP="00924F25">
            <w:pPr>
              <w:pStyle w:val="Topptekst"/>
              <w:tabs>
                <w:tab w:val="left" w:pos="708"/>
              </w:tabs>
              <w:rPr>
                <w:rFonts w:ascii="Times" w:hAnsi="Times" w:cs="Arial"/>
                <w:sz w:val="16"/>
                <w:szCs w:val="16"/>
              </w:rPr>
            </w:pPr>
            <w:r w:rsidRPr="00512BD9">
              <w:rPr>
                <w:rFonts w:ascii="Times" w:hAnsi="Times" w:cs="Arial"/>
                <w:sz w:val="16"/>
                <w:szCs w:val="16"/>
              </w:rPr>
              <w:t>Sirkulasjon stabil med avtagende blødning. Hjertefrekvens/BT innen gitte grenser med inotropi/</w:t>
            </w:r>
          </w:p>
          <w:p w14:paraId="35E10166" w14:textId="77777777" w:rsidR="00924F25" w:rsidRPr="00512BD9" w:rsidRDefault="00924F25" w:rsidP="00924F25">
            <w:pPr>
              <w:pStyle w:val="Topptekst"/>
              <w:tabs>
                <w:tab w:val="left" w:pos="708"/>
              </w:tabs>
              <w:rPr>
                <w:rFonts w:ascii="Times" w:hAnsi="Times" w:cs="Arial"/>
                <w:sz w:val="16"/>
                <w:szCs w:val="16"/>
              </w:rPr>
            </w:pPr>
            <w:r w:rsidRPr="00512BD9">
              <w:rPr>
                <w:rFonts w:ascii="Times" w:hAnsi="Times" w:cs="Arial"/>
                <w:sz w:val="16"/>
                <w:szCs w:val="16"/>
              </w:rPr>
              <w:t>dilatasjon. Oppnår timediurese på ønsket nivå med diuretika. Har normal sentraltemp og er varm perifert.</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13FF78C7" w14:textId="7E78C2AF" w:rsidR="00924F25" w:rsidRPr="00512BD9" w:rsidRDefault="00924F25" w:rsidP="00924F25">
            <w:pPr>
              <w:pStyle w:val="Topptekst"/>
              <w:tabs>
                <w:tab w:val="left" w:pos="708"/>
              </w:tabs>
              <w:rPr>
                <w:rFonts w:ascii="Times" w:hAnsi="Times" w:cs="Arial"/>
                <w:sz w:val="16"/>
                <w:szCs w:val="16"/>
              </w:rPr>
            </w:pPr>
            <w:r w:rsidRPr="00512BD9">
              <w:rPr>
                <w:rFonts w:ascii="Times" w:hAnsi="Times" w:cs="Arial"/>
                <w:sz w:val="16"/>
                <w:szCs w:val="16"/>
              </w:rPr>
              <w:t>Opprettholder adekvat spontanrespirasjon. Fortsatt 02 nesekat. Sa02</w:t>
            </w:r>
            <w:r w:rsidR="009D5B36">
              <w:rPr>
                <w:rFonts w:ascii="Times" w:hAnsi="Times" w:cs="Arial"/>
                <w:sz w:val="16"/>
                <w:szCs w:val="16"/>
              </w:rPr>
              <w:t xml:space="preserve"> </w:t>
            </w:r>
            <w:r w:rsidRPr="00512BD9">
              <w:rPr>
                <w:rFonts w:ascii="Times" w:hAnsi="Times" w:cs="Arial"/>
                <w:sz w:val="16"/>
                <w:szCs w:val="16"/>
                <w:u w:val="single"/>
              </w:rPr>
              <w:t>&gt;</w:t>
            </w:r>
            <w:r w:rsidRPr="00512BD9">
              <w:rPr>
                <w:rFonts w:ascii="Times" w:hAnsi="Times" w:cs="Arial"/>
                <w:sz w:val="16"/>
                <w:szCs w:val="16"/>
              </w:rPr>
              <w:t xml:space="preserve"> 95%. Mobiliserer sekret ved egen hostekraft. Start minipep. </w:t>
            </w:r>
          </w:p>
          <w:p w14:paraId="4AC93226" w14:textId="77777777" w:rsidR="00924F25" w:rsidRPr="00512BD9" w:rsidRDefault="00924F25" w:rsidP="00924F25">
            <w:pPr>
              <w:pStyle w:val="Topptekst"/>
              <w:tabs>
                <w:tab w:val="left" w:pos="708"/>
              </w:tabs>
              <w:rPr>
                <w:rFonts w:ascii="Times" w:hAnsi="Times" w:cs="Arial"/>
                <w:sz w:val="16"/>
                <w:szCs w:val="16"/>
              </w:rPr>
            </w:pPr>
            <w:r w:rsidRPr="00512BD9">
              <w:rPr>
                <w:rFonts w:ascii="Times" w:hAnsi="Times" w:cs="Arial"/>
                <w:sz w:val="16"/>
                <w:szCs w:val="16"/>
              </w:rPr>
              <w:t>BT reguleres med infusjoner + evt pr.os med. Hjertefrekvens på ønsket nivå m/isoprenalin. Normal sentraltemp.,varm perifert. Veies daglig. Balanse mellom væske inn/ut; måles.</w:t>
            </w:r>
          </w:p>
        </w:tc>
      </w:tr>
      <w:tr w:rsidR="00924F25" w:rsidRPr="00512BD9" w14:paraId="78F646EF" w14:textId="77777777" w:rsidTr="00924F25">
        <w:trPr>
          <w:trHeight w:val="564"/>
        </w:trPr>
        <w:tc>
          <w:tcPr>
            <w:tcW w:w="1701" w:type="dxa"/>
            <w:tcBorders>
              <w:top w:val="dotted" w:sz="2" w:space="0" w:color="auto"/>
              <w:left w:val="single" w:sz="12" w:space="0" w:color="auto"/>
              <w:bottom w:val="dotted" w:sz="2" w:space="0" w:color="auto"/>
              <w:right w:val="single" w:sz="6" w:space="0" w:color="auto"/>
            </w:tcBorders>
            <w:vAlign w:val="center"/>
            <w:hideMark/>
          </w:tcPr>
          <w:p w14:paraId="4282DFCF" w14:textId="77777777" w:rsidR="00924F25" w:rsidRPr="00512BD9" w:rsidRDefault="00924F25" w:rsidP="00924F25">
            <w:pPr>
              <w:ind w:left="214" w:hanging="142"/>
              <w:rPr>
                <w:rFonts w:ascii="Times" w:hAnsi="Times" w:cs="Arial"/>
                <w:sz w:val="16"/>
                <w:szCs w:val="16"/>
              </w:rPr>
            </w:pPr>
            <w:r w:rsidRPr="00512BD9">
              <w:rPr>
                <w:rFonts w:ascii="Times" w:hAnsi="Times" w:cs="Arial"/>
                <w:sz w:val="16"/>
                <w:szCs w:val="16"/>
              </w:rPr>
              <w:t>Ernæring</w:t>
            </w:r>
          </w:p>
        </w:tc>
        <w:tc>
          <w:tcPr>
            <w:tcW w:w="4392" w:type="dxa"/>
            <w:tcBorders>
              <w:top w:val="dotted" w:sz="2" w:space="0" w:color="auto"/>
              <w:left w:val="single" w:sz="6" w:space="0" w:color="auto"/>
              <w:bottom w:val="dotted" w:sz="2" w:space="0" w:color="auto"/>
              <w:right w:val="single" w:sz="6" w:space="0" w:color="auto"/>
            </w:tcBorders>
            <w:vAlign w:val="center"/>
            <w:hideMark/>
          </w:tcPr>
          <w:p w14:paraId="31D0EF9A" w14:textId="77777777" w:rsidR="00924F25" w:rsidRPr="00512BD9" w:rsidRDefault="00924F25" w:rsidP="00924F25">
            <w:pPr>
              <w:rPr>
                <w:rFonts w:ascii="Times" w:hAnsi="Times" w:cs="Arial"/>
                <w:sz w:val="16"/>
                <w:szCs w:val="16"/>
              </w:rPr>
            </w:pPr>
            <w:r w:rsidRPr="00512BD9">
              <w:rPr>
                <w:rFonts w:ascii="Times" w:hAnsi="Times" w:cs="Arial"/>
                <w:sz w:val="16"/>
                <w:szCs w:val="16"/>
              </w:rPr>
              <w:t>Drikke 4 t etter  extubering, evt spise hvis ønsket. Bl.s 4-10;  insulin etter forordning. Ventrikkelsonde sep. ved ekstubering.</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3784B3E6" w14:textId="77777777" w:rsidR="00924F25" w:rsidRPr="00512BD9" w:rsidRDefault="00924F25" w:rsidP="00924F25">
            <w:pPr>
              <w:rPr>
                <w:rFonts w:ascii="Times" w:hAnsi="Times" w:cs="Arial"/>
                <w:sz w:val="16"/>
                <w:szCs w:val="16"/>
              </w:rPr>
            </w:pPr>
            <w:r w:rsidRPr="00512BD9">
              <w:rPr>
                <w:rFonts w:ascii="Times" w:hAnsi="Times" w:cs="Arial"/>
                <w:sz w:val="16"/>
                <w:szCs w:val="16"/>
              </w:rPr>
              <w:t>Tolererer væske pr os. Har begynt med fast føde. Vitaminer. Pravastatin. Matinntak dokumenteres. Væskeinntak fordeles på døgnet.</w:t>
            </w:r>
          </w:p>
        </w:tc>
      </w:tr>
      <w:tr w:rsidR="00924F25" w:rsidRPr="00512BD9" w14:paraId="1C058112" w14:textId="77777777" w:rsidTr="00924F25">
        <w:trPr>
          <w:trHeight w:val="523"/>
        </w:trPr>
        <w:tc>
          <w:tcPr>
            <w:tcW w:w="1701" w:type="dxa"/>
            <w:tcBorders>
              <w:top w:val="dotted" w:sz="2" w:space="0" w:color="auto"/>
              <w:left w:val="single" w:sz="12" w:space="0" w:color="auto"/>
              <w:bottom w:val="dotted" w:sz="2" w:space="0" w:color="auto"/>
              <w:right w:val="single" w:sz="6" w:space="0" w:color="auto"/>
            </w:tcBorders>
            <w:vAlign w:val="center"/>
            <w:hideMark/>
          </w:tcPr>
          <w:p w14:paraId="1B0C2A80" w14:textId="77777777" w:rsidR="00924F25" w:rsidRPr="00512BD9" w:rsidRDefault="00924F25" w:rsidP="00924F25">
            <w:pPr>
              <w:ind w:left="214" w:hanging="142"/>
              <w:rPr>
                <w:rFonts w:ascii="Times" w:hAnsi="Times" w:cs="Arial"/>
                <w:sz w:val="16"/>
                <w:szCs w:val="16"/>
              </w:rPr>
            </w:pPr>
            <w:r w:rsidRPr="00512BD9">
              <w:rPr>
                <w:rFonts w:ascii="Times" w:hAnsi="Times" w:cs="Arial"/>
                <w:sz w:val="16"/>
                <w:szCs w:val="16"/>
              </w:rPr>
              <w:t>Eliminasjon</w:t>
            </w:r>
          </w:p>
        </w:tc>
        <w:tc>
          <w:tcPr>
            <w:tcW w:w="4392" w:type="dxa"/>
            <w:tcBorders>
              <w:top w:val="dotted" w:sz="2" w:space="0" w:color="auto"/>
              <w:left w:val="single" w:sz="6" w:space="0" w:color="auto"/>
              <w:bottom w:val="dotted" w:sz="2" w:space="0" w:color="auto"/>
              <w:right w:val="single" w:sz="6" w:space="0" w:color="auto"/>
            </w:tcBorders>
            <w:vAlign w:val="center"/>
            <w:hideMark/>
          </w:tcPr>
          <w:p w14:paraId="3CC724BA" w14:textId="77777777" w:rsidR="00924F25" w:rsidRPr="00512BD9" w:rsidRDefault="00924F25" w:rsidP="00924F25">
            <w:pPr>
              <w:rPr>
                <w:rFonts w:ascii="Times" w:hAnsi="Times" w:cs="Arial"/>
                <w:sz w:val="16"/>
                <w:szCs w:val="16"/>
              </w:rPr>
            </w:pPr>
            <w:r w:rsidRPr="00512BD9">
              <w:rPr>
                <w:rFonts w:ascii="Times" w:hAnsi="Times" w:cs="Arial"/>
                <w:sz w:val="16"/>
                <w:szCs w:val="16"/>
              </w:rPr>
              <w:t>Kvalme forebygges.</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3ED8BE33" w14:textId="6E0106F3" w:rsidR="00924F25" w:rsidRPr="00512BD9" w:rsidRDefault="009D5B36" w:rsidP="00924F25">
            <w:pPr>
              <w:rPr>
                <w:rFonts w:ascii="Times" w:hAnsi="Times" w:cs="Arial"/>
                <w:sz w:val="16"/>
                <w:szCs w:val="16"/>
              </w:rPr>
            </w:pPr>
            <w:r>
              <w:rPr>
                <w:rFonts w:ascii="Times" w:hAnsi="Times" w:cs="Arial"/>
                <w:sz w:val="16"/>
                <w:szCs w:val="16"/>
              </w:rPr>
              <w:t>Startet m. laxantia</w:t>
            </w:r>
            <w:r w:rsidR="00924F25" w:rsidRPr="00512BD9">
              <w:rPr>
                <w:rFonts w:ascii="Times" w:hAnsi="Times" w:cs="Arial"/>
                <w:sz w:val="16"/>
                <w:szCs w:val="16"/>
              </w:rPr>
              <w:t>. Nedsatt urinproduksjon forventes. Har urinkateter. TDmåling/dokumentasjon.</w:t>
            </w:r>
          </w:p>
        </w:tc>
      </w:tr>
      <w:tr w:rsidR="00924F25" w:rsidRPr="00512BD9" w14:paraId="20322D35" w14:textId="77777777" w:rsidTr="00924F25">
        <w:trPr>
          <w:trHeight w:val="856"/>
        </w:trPr>
        <w:tc>
          <w:tcPr>
            <w:tcW w:w="1701" w:type="dxa"/>
            <w:tcBorders>
              <w:top w:val="dotted" w:sz="2" w:space="0" w:color="auto"/>
              <w:left w:val="single" w:sz="12" w:space="0" w:color="auto"/>
              <w:bottom w:val="dotted" w:sz="2" w:space="0" w:color="auto"/>
              <w:right w:val="single" w:sz="6" w:space="0" w:color="auto"/>
            </w:tcBorders>
            <w:vAlign w:val="center"/>
            <w:hideMark/>
          </w:tcPr>
          <w:p w14:paraId="1A356183" w14:textId="77777777" w:rsidR="00924F25" w:rsidRPr="00512BD9" w:rsidRDefault="00924F25" w:rsidP="00924F25">
            <w:pPr>
              <w:ind w:left="214" w:hanging="142"/>
              <w:rPr>
                <w:rFonts w:ascii="Times" w:hAnsi="Times" w:cs="Arial"/>
                <w:sz w:val="16"/>
                <w:szCs w:val="16"/>
              </w:rPr>
            </w:pPr>
            <w:r w:rsidRPr="00512BD9">
              <w:rPr>
                <w:rFonts w:ascii="Times" w:hAnsi="Times" w:cs="Arial"/>
                <w:sz w:val="16"/>
                <w:szCs w:val="16"/>
              </w:rPr>
              <w:t>Hud/vev</w:t>
            </w:r>
          </w:p>
        </w:tc>
        <w:tc>
          <w:tcPr>
            <w:tcW w:w="4392" w:type="dxa"/>
            <w:tcBorders>
              <w:top w:val="dotted" w:sz="2" w:space="0" w:color="auto"/>
              <w:left w:val="single" w:sz="6" w:space="0" w:color="auto"/>
              <w:bottom w:val="dotted" w:sz="2" w:space="0" w:color="auto"/>
              <w:right w:val="single" w:sz="6" w:space="0" w:color="auto"/>
            </w:tcBorders>
            <w:vAlign w:val="center"/>
            <w:hideMark/>
          </w:tcPr>
          <w:p w14:paraId="0CEAAD7E" w14:textId="77777777" w:rsidR="00924F25" w:rsidRPr="00512BD9" w:rsidRDefault="00924F25" w:rsidP="00924F25">
            <w:pPr>
              <w:rPr>
                <w:rFonts w:ascii="Times" w:hAnsi="Times" w:cs="Arial"/>
                <w:sz w:val="16"/>
                <w:szCs w:val="16"/>
              </w:rPr>
            </w:pPr>
            <w:r w:rsidRPr="00512BD9">
              <w:rPr>
                <w:rFonts w:ascii="Times" w:hAnsi="Times" w:cs="Arial"/>
                <w:sz w:val="16"/>
                <w:szCs w:val="16"/>
              </w:rPr>
              <w:t>Munnstell x3 + v/behov. Adm. AB profylakse. Observert sår,innstikksteder,slimhinner. Ikke tegn til infeksjon. Hygieneprinsipper etter standard. Trykksårprofylakse; evt antidecubitusmadrass.</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220E7884" w14:textId="77777777" w:rsidR="00924F25" w:rsidRPr="00512BD9" w:rsidRDefault="00924F25" w:rsidP="00924F25">
            <w:pPr>
              <w:rPr>
                <w:rFonts w:ascii="Times" w:hAnsi="Times" w:cs="Arial"/>
                <w:sz w:val="16"/>
                <w:szCs w:val="16"/>
              </w:rPr>
            </w:pPr>
            <w:r w:rsidRPr="00512BD9">
              <w:rPr>
                <w:rFonts w:ascii="Times" w:hAnsi="Times" w:cs="Arial"/>
                <w:sz w:val="16"/>
                <w:szCs w:val="16"/>
              </w:rPr>
              <w:t>ADL m/hjelp av 1 person. Observert sår, innstikksteder,slimhinner. Ikke tegn til infeksjon. Ikke tegn til trykkskader påført per-postoperativt.</w:t>
            </w:r>
          </w:p>
        </w:tc>
      </w:tr>
      <w:tr w:rsidR="00924F25" w:rsidRPr="00512BD9" w14:paraId="6BE8D46F" w14:textId="77777777" w:rsidTr="00924F25">
        <w:trPr>
          <w:trHeight w:val="656"/>
        </w:trPr>
        <w:tc>
          <w:tcPr>
            <w:tcW w:w="1701" w:type="dxa"/>
            <w:tcBorders>
              <w:top w:val="dotted" w:sz="2" w:space="0" w:color="auto"/>
              <w:left w:val="single" w:sz="12" w:space="0" w:color="auto"/>
              <w:bottom w:val="dotted" w:sz="2" w:space="0" w:color="auto"/>
              <w:right w:val="single" w:sz="6" w:space="0" w:color="auto"/>
            </w:tcBorders>
            <w:vAlign w:val="center"/>
            <w:hideMark/>
          </w:tcPr>
          <w:p w14:paraId="3FFD0825" w14:textId="77777777" w:rsidR="00924F25" w:rsidRPr="00512BD9" w:rsidRDefault="00924F25" w:rsidP="00924F25">
            <w:pPr>
              <w:ind w:left="214" w:hanging="142"/>
              <w:rPr>
                <w:rFonts w:ascii="Times" w:hAnsi="Times" w:cs="Arial"/>
                <w:sz w:val="16"/>
                <w:szCs w:val="16"/>
              </w:rPr>
            </w:pPr>
            <w:r w:rsidRPr="00512BD9">
              <w:rPr>
                <w:rFonts w:ascii="Times" w:hAnsi="Times" w:cs="Arial"/>
                <w:sz w:val="16"/>
                <w:szCs w:val="16"/>
              </w:rPr>
              <w:t>Aktivitet</w:t>
            </w:r>
          </w:p>
        </w:tc>
        <w:tc>
          <w:tcPr>
            <w:tcW w:w="4392" w:type="dxa"/>
            <w:tcBorders>
              <w:top w:val="dotted" w:sz="2" w:space="0" w:color="auto"/>
              <w:left w:val="single" w:sz="6" w:space="0" w:color="auto"/>
              <w:bottom w:val="dotted" w:sz="2" w:space="0" w:color="auto"/>
              <w:right w:val="single" w:sz="6" w:space="0" w:color="auto"/>
            </w:tcBorders>
            <w:vAlign w:val="center"/>
            <w:hideMark/>
          </w:tcPr>
          <w:p w14:paraId="692E4EA0" w14:textId="77777777" w:rsidR="00924F25" w:rsidRPr="00512BD9" w:rsidRDefault="00924F25" w:rsidP="00924F25">
            <w:pPr>
              <w:rPr>
                <w:rFonts w:ascii="Times" w:hAnsi="Times" w:cs="Arial"/>
                <w:sz w:val="16"/>
                <w:szCs w:val="16"/>
              </w:rPr>
            </w:pPr>
            <w:r w:rsidRPr="00512BD9">
              <w:rPr>
                <w:rFonts w:ascii="Times" w:hAnsi="Times" w:cs="Arial"/>
                <w:sz w:val="16"/>
                <w:szCs w:val="16"/>
              </w:rPr>
              <w:t>Dokumentert motorikk for alle ekstremiteter. Bevare ro rundt pasienten.</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308B5280" w14:textId="77777777" w:rsidR="00924F25" w:rsidRPr="00512BD9" w:rsidRDefault="00924F25" w:rsidP="00924F25">
            <w:pPr>
              <w:rPr>
                <w:rFonts w:ascii="Times" w:hAnsi="Times" w:cs="Arial"/>
                <w:sz w:val="16"/>
                <w:szCs w:val="16"/>
              </w:rPr>
            </w:pPr>
            <w:r w:rsidRPr="00512BD9">
              <w:rPr>
                <w:rFonts w:ascii="Times" w:hAnsi="Times" w:cs="Arial"/>
                <w:sz w:val="16"/>
                <w:szCs w:val="16"/>
              </w:rPr>
              <w:t>Opp på sengekant/ut på gulvet 1. po dag. Økende aktivitetsnivå etter pas individuelle tilstand. Inntar måltider i stol fra 2.po dag.</w:t>
            </w:r>
          </w:p>
        </w:tc>
      </w:tr>
      <w:tr w:rsidR="00924F25" w:rsidRPr="00512BD9" w14:paraId="1A8D6AD7" w14:textId="77777777" w:rsidTr="00924F25">
        <w:trPr>
          <w:trHeight w:val="427"/>
        </w:trPr>
        <w:tc>
          <w:tcPr>
            <w:tcW w:w="1701" w:type="dxa"/>
            <w:tcBorders>
              <w:top w:val="dotted" w:sz="2" w:space="0" w:color="auto"/>
              <w:left w:val="single" w:sz="12" w:space="0" w:color="auto"/>
              <w:bottom w:val="dotted" w:sz="2" w:space="0" w:color="auto"/>
              <w:right w:val="single" w:sz="6" w:space="0" w:color="auto"/>
            </w:tcBorders>
            <w:vAlign w:val="center"/>
            <w:hideMark/>
          </w:tcPr>
          <w:p w14:paraId="5E2AA1A8" w14:textId="77777777" w:rsidR="00924F25" w:rsidRPr="00512BD9" w:rsidRDefault="00924F25" w:rsidP="00924F25">
            <w:pPr>
              <w:ind w:left="214" w:hanging="142"/>
              <w:rPr>
                <w:rFonts w:ascii="Times" w:hAnsi="Times" w:cs="Arial"/>
                <w:sz w:val="16"/>
                <w:szCs w:val="16"/>
              </w:rPr>
            </w:pPr>
            <w:r w:rsidRPr="00512BD9">
              <w:rPr>
                <w:rFonts w:ascii="Times" w:hAnsi="Times" w:cs="Arial"/>
                <w:sz w:val="16"/>
                <w:szCs w:val="16"/>
              </w:rPr>
              <w:t>Søvn</w:t>
            </w:r>
          </w:p>
        </w:tc>
        <w:tc>
          <w:tcPr>
            <w:tcW w:w="4392" w:type="dxa"/>
            <w:tcBorders>
              <w:top w:val="dotted" w:sz="2" w:space="0" w:color="auto"/>
              <w:left w:val="single" w:sz="6" w:space="0" w:color="auto"/>
              <w:bottom w:val="dotted" w:sz="2" w:space="0" w:color="auto"/>
              <w:right w:val="single" w:sz="6" w:space="0" w:color="auto"/>
            </w:tcBorders>
            <w:vAlign w:val="center"/>
          </w:tcPr>
          <w:p w14:paraId="24888346" w14:textId="77777777" w:rsidR="00924F25" w:rsidRPr="00512BD9" w:rsidRDefault="00924F25" w:rsidP="00924F25">
            <w:pPr>
              <w:rPr>
                <w:rFonts w:ascii="Times" w:hAnsi="Times" w:cs="Arial"/>
                <w:sz w:val="16"/>
                <w:szCs w:val="16"/>
              </w:rPr>
            </w:pPr>
          </w:p>
        </w:tc>
        <w:tc>
          <w:tcPr>
            <w:tcW w:w="4392" w:type="dxa"/>
            <w:tcBorders>
              <w:top w:val="dotted" w:sz="2" w:space="0" w:color="auto"/>
              <w:left w:val="single" w:sz="6" w:space="0" w:color="auto"/>
              <w:bottom w:val="dotted" w:sz="2" w:space="0" w:color="auto"/>
              <w:right w:val="single" w:sz="12" w:space="0" w:color="auto"/>
            </w:tcBorders>
            <w:vAlign w:val="center"/>
            <w:hideMark/>
          </w:tcPr>
          <w:p w14:paraId="2420D4B8" w14:textId="77777777" w:rsidR="00924F25" w:rsidRPr="00512BD9" w:rsidRDefault="00924F25" w:rsidP="00924F25">
            <w:pPr>
              <w:rPr>
                <w:rFonts w:ascii="Times" w:hAnsi="Times" w:cs="Arial"/>
                <w:sz w:val="16"/>
                <w:szCs w:val="16"/>
              </w:rPr>
            </w:pPr>
            <w:r w:rsidRPr="00512BD9">
              <w:rPr>
                <w:rFonts w:ascii="Times" w:hAnsi="Times" w:cs="Arial"/>
                <w:sz w:val="16"/>
                <w:szCs w:val="16"/>
              </w:rPr>
              <w:t>Min. 2 søvnfaser sammenhengende nattesøvn.</w:t>
            </w:r>
          </w:p>
        </w:tc>
      </w:tr>
      <w:tr w:rsidR="00924F25" w:rsidRPr="00512BD9" w14:paraId="068217F1" w14:textId="77777777" w:rsidTr="00924F25">
        <w:trPr>
          <w:trHeight w:val="701"/>
        </w:trPr>
        <w:tc>
          <w:tcPr>
            <w:tcW w:w="1701" w:type="dxa"/>
            <w:tcBorders>
              <w:top w:val="dotted" w:sz="2" w:space="0" w:color="auto"/>
              <w:left w:val="single" w:sz="12" w:space="0" w:color="auto"/>
              <w:bottom w:val="dotted" w:sz="2" w:space="0" w:color="auto"/>
              <w:right w:val="single" w:sz="6" w:space="0" w:color="auto"/>
            </w:tcBorders>
            <w:vAlign w:val="center"/>
            <w:hideMark/>
          </w:tcPr>
          <w:p w14:paraId="3E488555" w14:textId="77777777" w:rsidR="00924F25" w:rsidRPr="00512BD9" w:rsidRDefault="00924F25" w:rsidP="00924F25">
            <w:pPr>
              <w:ind w:left="214" w:hanging="142"/>
              <w:rPr>
                <w:rFonts w:ascii="Times" w:hAnsi="Times" w:cs="Arial"/>
                <w:sz w:val="16"/>
                <w:szCs w:val="16"/>
              </w:rPr>
            </w:pPr>
            <w:r w:rsidRPr="00512BD9">
              <w:rPr>
                <w:rFonts w:ascii="Times" w:hAnsi="Times" w:cs="Arial"/>
                <w:sz w:val="16"/>
                <w:szCs w:val="16"/>
              </w:rPr>
              <w:t xml:space="preserve">Smerte/ </w:t>
            </w:r>
            <w:r w:rsidRPr="00512BD9">
              <w:rPr>
                <w:rFonts w:ascii="Times" w:hAnsi="Times" w:cs="Arial"/>
                <w:sz w:val="16"/>
                <w:szCs w:val="16"/>
              </w:rPr>
              <w:br/>
              <w:t>sanseinntrykk</w:t>
            </w:r>
          </w:p>
        </w:tc>
        <w:tc>
          <w:tcPr>
            <w:tcW w:w="4392" w:type="dxa"/>
            <w:tcBorders>
              <w:top w:val="dotted" w:sz="2" w:space="0" w:color="auto"/>
              <w:left w:val="single" w:sz="6" w:space="0" w:color="auto"/>
              <w:bottom w:val="dotted" w:sz="2" w:space="0" w:color="auto"/>
              <w:right w:val="single" w:sz="6" w:space="0" w:color="auto"/>
            </w:tcBorders>
            <w:vAlign w:val="center"/>
            <w:hideMark/>
          </w:tcPr>
          <w:p w14:paraId="7F2FF5CD" w14:textId="77777777" w:rsidR="00924F25" w:rsidRPr="00512BD9" w:rsidRDefault="00924F25" w:rsidP="00924F25">
            <w:pPr>
              <w:rPr>
                <w:rFonts w:ascii="Times" w:hAnsi="Times" w:cs="Arial"/>
                <w:sz w:val="16"/>
                <w:szCs w:val="16"/>
              </w:rPr>
            </w:pPr>
            <w:r w:rsidRPr="00512BD9">
              <w:rPr>
                <w:rFonts w:ascii="Times" w:hAnsi="Times" w:cs="Arial"/>
                <w:sz w:val="16"/>
                <w:szCs w:val="16"/>
              </w:rPr>
              <w:t xml:space="preserve">Angir akseptebel smertelindring etter NRS skala tilstrekkelig for respirasjon og assistert bevegelse. </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6DF5B733" w14:textId="77777777" w:rsidR="00924F25" w:rsidRPr="00512BD9" w:rsidRDefault="00924F25" w:rsidP="00924F25">
            <w:pPr>
              <w:rPr>
                <w:rFonts w:ascii="Times" w:hAnsi="Times" w:cs="Arial"/>
                <w:sz w:val="16"/>
                <w:szCs w:val="16"/>
              </w:rPr>
            </w:pPr>
            <w:r w:rsidRPr="00512BD9">
              <w:rPr>
                <w:rFonts w:ascii="Times" w:hAnsi="Times" w:cs="Arial"/>
                <w:sz w:val="16"/>
                <w:szCs w:val="16"/>
              </w:rPr>
              <w:t xml:space="preserve">Angir akseptabel smertelindring etter NRS skala  tilstrekkelig for respirasjon og assistert bevegelse. Obs smertebeh. før aktivitet/fysioterapi. </w:t>
            </w:r>
          </w:p>
        </w:tc>
      </w:tr>
      <w:tr w:rsidR="00924F25" w:rsidRPr="00512BD9" w14:paraId="7A294531" w14:textId="77777777" w:rsidTr="00924F25">
        <w:trPr>
          <w:trHeight w:val="75"/>
        </w:trPr>
        <w:tc>
          <w:tcPr>
            <w:tcW w:w="1701" w:type="dxa"/>
            <w:tcBorders>
              <w:top w:val="dotted" w:sz="2" w:space="0" w:color="auto"/>
              <w:left w:val="single" w:sz="12" w:space="0" w:color="auto"/>
              <w:bottom w:val="dotted" w:sz="2" w:space="0" w:color="auto"/>
              <w:right w:val="single" w:sz="6" w:space="0" w:color="auto"/>
            </w:tcBorders>
            <w:vAlign w:val="center"/>
          </w:tcPr>
          <w:p w14:paraId="47DD2821" w14:textId="77777777" w:rsidR="00924F25" w:rsidRPr="00512BD9" w:rsidRDefault="00924F25" w:rsidP="00924F25">
            <w:pPr>
              <w:ind w:left="214" w:hanging="142"/>
              <w:rPr>
                <w:rFonts w:ascii="Times" w:hAnsi="Times" w:cs="Arial"/>
                <w:sz w:val="16"/>
                <w:szCs w:val="16"/>
              </w:rPr>
            </w:pPr>
          </w:p>
        </w:tc>
        <w:tc>
          <w:tcPr>
            <w:tcW w:w="4392" w:type="dxa"/>
            <w:tcBorders>
              <w:top w:val="dotted" w:sz="2" w:space="0" w:color="auto"/>
              <w:left w:val="single" w:sz="6" w:space="0" w:color="auto"/>
              <w:bottom w:val="dotted" w:sz="2" w:space="0" w:color="auto"/>
              <w:right w:val="single" w:sz="6" w:space="0" w:color="auto"/>
            </w:tcBorders>
            <w:vAlign w:val="center"/>
          </w:tcPr>
          <w:p w14:paraId="0A5960F1" w14:textId="77777777" w:rsidR="00924F25" w:rsidRPr="00512BD9" w:rsidRDefault="00924F25" w:rsidP="00924F25">
            <w:pPr>
              <w:rPr>
                <w:rFonts w:ascii="Times" w:hAnsi="Times" w:cs="Arial"/>
                <w:sz w:val="16"/>
                <w:szCs w:val="16"/>
              </w:rPr>
            </w:pPr>
          </w:p>
        </w:tc>
        <w:tc>
          <w:tcPr>
            <w:tcW w:w="4392" w:type="dxa"/>
            <w:tcBorders>
              <w:top w:val="dotted" w:sz="2" w:space="0" w:color="auto"/>
              <w:left w:val="single" w:sz="6" w:space="0" w:color="auto"/>
              <w:bottom w:val="dotted" w:sz="2" w:space="0" w:color="auto"/>
              <w:right w:val="single" w:sz="12" w:space="0" w:color="auto"/>
            </w:tcBorders>
            <w:vAlign w:val="center"/>
          </w:tcPr>
          <w:p w14:paraId="21E8C70F" w14:textId="77777777" w:rsidR="00924F25" w:rsidRPr="00512BD9" w:rsidRDefault="00924F25" w:rsidP="00924F25">
            <w:pPr>
              <w:rPr>
                <w:rFonts w:ascii="Times" w:hAnsi="Times" w:cs="Arial"/>
                <w:sz w:val="16"/>
                <w:szCs w:val="16"/>
              </w:rPr>
            </w:pPr>
          </w:p>
        </w:tc>
      </w:tr>
      <w:tr w:rsidR="00924F25" w:rsidRPr="00512BD9" w14:paraId="51423CDE" w14:textId="77777777" w:rsidTr="00924F25">
        <w:trPr>
          <w:trHeight w:val="416"/>
        </w:trPr>
        <w:tc>
          <w:tcPr>
            <w:tcW w:w="1701" w:type="dxa"/>
            <w:tcBorders>
              <w:top w:val="dotted" w:sz="2" w:space="0" w:color="auto"/>
              <w:left w:val="single" w:sz="12" w:space="0" w:color="auto"/>
              <w:bottom w:val="dotted" w:sz="2" w:space="0" w:color="auto"/>
              <w:right w:val="single" w:sz="6" w:space="0" w:color="auto"/>
            </w:tcBorders>
            <w:vAlign w:val="center"/>
            <w:hideMark/>
          </w:tcPr>
          <w:p w14:paraId="1C50523A" w14:textId="77777777" w:rsidR="00924F25" w:rsidRPr="00512BD9" w:rsidRDefault="00924F25" w:rsidP="00924F25">
            <w:pPr>
              <w:ind w:left="214" w:hanging="142"/>
              <w:rPr>
                <w:rFonts w:ascii="Times" w:hAnsi="Times" w:cs="Arial"/>
                <w:sz w:val="16"/>
                <w:szCs w:val="16"/>
              </w:rPr>
            </w:pPr>
            <w:r w:rsidRPr="00512BD9">
              <w:rPr>
                <w:rFonts w:ascii="Times" w:hAnsi="Times" w:cs="Arial"/>
                <w:sz w:val="16"/>
                <w:szCs w:val="16"/>
              </w:rPr>
              <w:t>Psykososialt</w:t>
            </w:r>
          </w:p>
        </w:tc>
        <w:tc>
          <w:tcPr>
            <w:tcW w:w="4392" w:type="dxa"/>
            <w:tcBorders>
              <w:top w:val="dotted" w:sz="2" w:space="0" w:color="auto"/>
              <w:left w:val="single" w:sz="6" w:space="0" w:color="auto"/>
              <w:bottom w:val="dotted" w:sz="2" w:space="0" w:color="auto"/>
              <w:right w:val="single" w:sz="6" w:space="0" w:color="auto"/>
            </w:tcBorders>
            <w:vAlign w:val="center"/>
            <w:hideMark/>
          </w:tcPr>
          <w:p w14:paraId="506F446D" w14:textId="77777777" w:rsidR="00924F25" w:rsidRPr="00512BD9" w:rsidRDefault="00924F25" w:rsidP="00924F25">
            <w:pPr>
              <w:rPr>
                <w:rFonts w:ascii="Times" w:hAnsi="Times" w:cs="Arial"/>
                <w:sz w:val="16"/>
                <w:szCs w:val="16"/>
              </w:rPr>
            </w:pPr>
            <w:r w:rsidRPr="00512BD9">
              <w:rPr>
                <w:rFonts w:ascii="Times" w:hAnsi="Times" w:cs="Arial"/>
                <w:sz w:val="16"/>
                <w:szCs w:val="16"/>
              </w:rPr>
              <w:t>Pårørende gitt info og mulighet til å se pas. Pårørende kjenner til besøksrutiner og hygienerutiner i avd.</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57A0DCC4" w14:textId="77777777" w:rsidR="00924F25" w:rsidRPr="00512BD9" w:rsidRDefault="00924F25" w:rsidP="00924F25">
            <w:pPr>
              <w:rPr>
                <w:rFonts w:ascii="Times" w:hAnsi="Times" w:cs="Arial"/>
                <w:sz w:val="16"/>
                <w:szCs w:val="16"/>
              </w:rPr>
            </w:pPr>
            <w:r w:rsidRPr="00512BD9">
              <w:rPr>
                <w:rFonts w:ascii="Times" w:hAnsi="Times" w:cs="Arial"/>
                <w:sz w:val="16"/>
                <w:szCs w:val="16"/>
              </w:rPr>
              <w:t>Samhandler med besøkende og helsepersonell. Gir uttrykk for egen opplevelse av situasjonen.</w:t>
            </w:r>
          </w:p>
        </w:tc>
      </w:tr>
      <w:tr w:rsidR="00924F25" w:rsidRPr="00512BD9" w14:paraId="7EEA60E3" w14:textId="77777777" w:rsidTr="00924F25">
        <w:trPr>
          <w:trHeight w:val="394"/>
        </w:trPr>
        <w:tc>
          <w:tcPr>
            <w:tcW w:w="1701" w:type="dxa"/>
            <w:tcBorders>
              <w:top w:val="dotted" w:sz="2" w:space="0" w:color="auto"/>
              <w:left w:val="single" w:sz="12" w:space="0" w:color="auto"/>
              <w:bottom w:val="dotted" w:sz="2" w:space="0" w:color="auto"/>
              <w:right w:val="single" w:sz="6" w:space="0" w:color="auto"/>
            </w:tcBorders>
            <w:vAlign w:val="center"/>
            <w:hideMark/>
          </w:tcPr>
          <w:p w14:paraId="7525FF8A" w14:textId="77777777" w:rsidR="00924F25" w:rsidRPr="00512BD9" w:rsidRDefault="00924F25" w:rsidP="00924F25">
            <w:pPr>
              <w:ind w:left="214" w:hanging="142"/>
              <w:rPr>
                <w:rFonts w:ascii="Times" w:hAnsi="Times" w:cs="Arial"/>
                <w:sz w:val="16"/>
                <w:szCs w:val="16"/>
              </w:rPr>
            </w:pPr>
            <w:r w:rsidRPr="00512BD9">
              <w:rPr>
                <w:rFonts w:ascii="Times" w:hAnsi="Times" w:cs="Arial"/>
                <w:sz w:val="16"/>
                <w:szCs w:val="16"/>
              </w:rPr>
              <w:t>Åndelig/ kulturelt</w:t>
            </w:r>
          </w:p>
        </w:tc>
        <w:tc>
          <w:tcPr>
            <w:tcW w:w="4392" w:type="dxa"/>
            <w:tcBorders>
              <w:top w:val="dotted" w:sz="2" w:space="0" w:color="auto"/>
              <w:left w:val="single" w:sz="6" w:space="0" w:color="auto"/>
              <w:bottom w:val="dotted" w:sz="2" w:space="0" w:color="auto"/>
              <w:right w:val="single" w:sz="6" w:space="0" w:color="auto"/>
            </w:tcBorders>
            <w:vAlign w:val="center"/>
            <w:hideMark/>
          </w:tcPr>
          <w:p w14:paraId="4DC94ABE" w14:textId="77777777" w:rsidR="00924F25" w:rsidRPr="00512BD9" w:rsidRDefault="00924F25" w:rsidP="00924F25">
            <w:pPr>
              <w:rPr>
                <w:rFonts w:ascii="Times" w:hAnsi="Times" w:cs="Arial"/>
                <w:sz w:val="16"/>
                <w:szCs w:val="16"/>
              </w:rPr>
            </w:pPr>
            <w:r w:rsidRPr="00512BD9">
              <w:rPr>
                <w:rFonts w:ascii="Times" w:hAnsi="Times" w:cs="Arial"/>
                <w:sz w:val="16"/>
                <w:szCs w:val="16"/>
              </w:rPr>
              <w:t>Behov er kartlagt, dokumentert og tas hensyn til.</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3E452D5F" w14:textId="77777777" w:rsidR="00924F25" w:rsidRPr="00512BD9" w:rsidRDefault="00924F25" w:rsidP="00924F25">
            <w:pPr>
              <w:rPr>
                <w:rFonts w:ascii="Times" w:hAnsi="Times" w:cs="Arial"/>
                <w:sz w:val="16"/>
                <w:szCs w:val="16"/>
              </w:rPr>
            </w:pPr>
            <w:r w:rsidRPr="00512BD9">
              <w:rPr>
                <w:rFonts w:ascii="Times" w:hAnsi="Times" w:cs="Arial"/>
                <w:sz w:val="16"/>
                <w:szCs w:val="16"/>
              </w:rPr>
              <w:t>Behov er kartlagt, dokumentert og tas hensyn til.</w:t>
            </w:r>
          </w:p>
        </w:tc>
      </w:tr>
      <w:tr w:rsidR="00924F25" w:rsidRPr="00512BD9" w14:paraId="07CA8451" w14:textId="77777777" w:rsidTr="00924F25">
        <w:trPr>
          <w:trHeight w:val="564"/>
        </w:trPr>
        <w:tc>
          <w:tcPr>
            <w:tcW w:w="1701" w:type="dxa"/>
            <w:tcBorders>
              <w:top w:val="dotted" w:sz="2" w:space="0" w:color="auto"/>
              <w:left w:val="single" w:sz="12" w:space="0" w:color="auto"/>
              <w:bottom w:val="dotted" w:sz="2" w:space="0" w:color="auto"/>
              <w:right w:val="single" w:sz="6" w:space="0" w:color="auto"/>
            </w:tcBorders>
            <w:vAlign w:val="center"/>
            <w:hideMark/>
          </w:tcPr>
          <w:p w14:paraId="0093DA55" w14:textId="77777777" w:rsidR="00924F25" w:rsidRPr="00512BD9" w:rsidRDefault="00924F25" w:rsidP="00924F25">
            <w:pPr>
              <w:ind w:left="214" w:hanging="142"/>
              <w:rPr>
                <w:rFonts w:ascii="Times" w:hAnsi="Times" w:cs="Arial"/>
                <w:sz w:val="16"/>
                <w:szCs w:val="16"/>
              </w:rPr>
            </w:pPr>
            <w:r w:rsidRPr="00512BD9">
              <w:rPr>
                <w:rFonts w:ascii="Times" w:hAnsi="Times" w:cs="Arial"/>
                <w:sz w:val="16"/>
                <w:szCs w:val="16"/>
              </w:rPr>
              <w:t>Velvære</w:t>
            </w:r>
          </w:p>
        </w:tc>
        <w:tc>
          <w:tcPr>
            <w:tcW w:w="4392" w:type="dxa"/>
            <w:tcBorders>
              <w:top w:val="dotted" w:sz="2" w:space="0" w:color="auto"/>
              <w:left w:val="single" w:sz="6" w:space="0" w:color="auto"/>
              <w:bottom w:val="dotted" w:sz="2" w:space="0" w:color="auto"/>
              <w:right w:val="single" w:sz="6" w:space="0" w:color="auto"/>
            </w:tcBorders>
            <w:vAlign w:val="center"/>
            <w:hideMark/>
          </w:tcPr>
          <w:p w14:paraId="432B97B7" w14:textId="77777777" w:rsidR="00924F25" w:rsidRPr="00512BD9" w:rsidRDefault="00924F25" w:rsidP="00924F25">
            <w:pPr>
              <w:pStyle w:val="Topptekst"/>
              <w:tabs>
                <w:tab w:val="left" w:pos="708"/>
              </w:tabs>
              <w:rPr>
                <w:rFonts w:ascii="Times" w:hAnsi="Times" w:cs="Arial"/>
                <w:sz w:val="16"/>
                <w:szCs w:val="16"/>
              </w:rPr>
            </w:pPr>
            <w:r w:rsidRPr="00512BD9">
              <w:rPr>
                <w:rFonts w:ascii="Times" w:hAnsi="Times" w:cs="Arial"/>
                <w:sz w:val="16"/>
                <w:szCs w:val="16"/>
              </w:rPr>
              <w:t>Pas. har et sengeleie som oppleves behagelig, er smertelindret og trygg. Får fortløpende informasjon.</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7A682118" w14:textId="77777777" w:rsidR="00924F25" w:rsidRPr="00512BD9" w:rsidRDefault="00924F25" w:rsidP="00924F25">
            <w:pPr>
              <w:rPr>
                <w:rFonts w:ascii="Times" w:hAnsi="Times" w:cs="Arial"/>
                <w:sz w:val="16"/>
                <w:szCs w:val="16"/>
              </w:rPr>
            </w:pPr>
            <w:r w:rsidRPr="00512BD9">
              <w:rPr>
                <w:rFonts w:ascii="Times" w:hAnsi="Times" w:cs="Arial"/>
                <w:sz w:val="16"/>
                <w:szCs w:val="16"/>
              </w:rPr>
              <w:t>Pasienten kjenner seg rolig og trygg.</w:t>
            </w:r>
          </w:p>
        </w:tc>
      </w:tr>
      <w:tr w:rsidR="00924F25" w:rsidRPr="00512BD9" w14:paraId="3CEAB466" w14:textId="77777777" w:rsidTr="00924F25">
        <w:trPr>
          <w:trHeight w:val="747"/>
        </w:trPr>
        <w:tc>
          <w:tcPr>
            <w:tcW w:w="1701" w:type="dxa"/>
            <w:tcBorders>
              <w:top w:val="dotted" w:sz="2" w:space="0" w:color="auto"/>
              <w:left w:val="single" w:sz="12" w:space="0" w:color="auto"/>
              <w:bottom w:val="single" w:sz="6" w:space="0" w:color="auto"/>
              <w:right w:val="single" w:sz="6" w:space="0" w:color="auto"/>
            </w:tcBorders>
            <w:vAlign w:val="center"/>
            <w:hideMark/>
          </w:tcPr>
          <w:p w14:paraId="7F42CECB" w14:textId="77777777" w:rsidR="00924F25" w:rsidRPr="00512BD9" w:rsidRDefault="00924F25" w:rsidP="00924F25">
            <w:pPr>
              <w:ind w:left="214" w:hanging="142"/>
              <w:rPr>
                <w:rFonts w:ascii="Times" w:hAnsi="Times" w:cs="Arial"/>
                <w:sz w:val="16"/>
                <w:szCs w:val="16"/>
              </w:rPr>
            </w:pPr>
            <w:r w:rsidRPr="00512BD9">
              <w:rPr>
                <w:rFonts w:ascii="Times" w:hAnsi="Times" w:cs="Arial"/>
                <w:sz w:val="16"/>
                <w:szCs w:val="16"/>
              </w:rPr>
              <w:t xml:space="preserve">Sammensatt </w:t>
            </w:r>
            <w:r w:rsidRPr="00512BD9">
              <w:rPr>
                <w:rFonts w:ascii="Times" w:hAnsi="Times" w:cs="Arial"/>
                <w:sz w:val="16"/>
                <w:szCs w:val="16"/>
              </w:rPr>
              <w:br/>
              <w:t xml:space="preserve">   status</w:t>
            </w:r>
          </w:p>
        </w:tc>
        <w:tc>
          <w:tcPr>
            <w:tcW w:w="4392" w:type="dxa"/>
            <w:tcBorders>
              <w:top w:val="dotted" w:sz="2" w:space="0" w:color="auto"/>
              <w:left w:val="single" w:sz="6" w:space="0" w:color="auto"/>
              <w:bottom w:val="single" w:sz="6" w:space="0" w:color="auto"/>
              <w:right w:val="single" w:sz="6" w:space="0" w:color="auto"/>
            </w:tcBorders>
            <w:vAlign w:val="center"/>
            <w:hideMark/>
          </w:tcPr>
          <w:p w14:paraId="41044ADD" w14:textId="77777777" w:rsidR="00924F25" w:rsidRPr="00512BD9" w:rsidRDefault="00924F25" w:rsidP="00924F25">
            <w:pPr>
              <w:rPr>
                <w:rFonts w:ascii="Times" w:hAnsi="Times" w:cs="Arial"/>
                <w:sz w:val="16"/>
                <w:szCs w:val="16"/>
              </w:rPr>
            </w:pPr>
            <w:r w:rsidRPr="00512BD9">
              <w:rPr>
                <w:rFonts w:ascii="Times" w:hAnsi="Times" w:cs="Arial"/>
                <w:sz w:val="16"/>
                <w:szCs w:val="16"/>
              </w:rPr>
              <w:t>Preop.status er kjent og tatt hensyn til. Pasienten følger FF. Tiltak iverksatt v/ evt avvik.</w:t>
            </w:r>
          </w:p>
        </w:tc>
        <w:tc>
          <w:tcPr>
            <w:tcW w:w="4392" w:type="dxa"/>
            <w:tcBorders>
              <w:top w:val="dotted" w:sz="2" w:space="0" w:color="auto"/>
              <w:left w:val="single" w:sz="6" w:space="0" w:color="auto"/>
              <w:bottom w:val="single" w:sz="6" w:space="0" w:color="auto"/>
              <w:right w:val="single" w:sz="12" w:space="0" w:color="auto"/>
            </w:tcBorders>
            <w:vAlign w:val="center"/>
            <w:hideMark/>
          </w:tcPr>
          <w:p w14:paraId="5CB8E9B5" w14:textId="77777777" w:rsidR="00924F25" w:rsidRPr="00512BD9" w:rsidRDefault="00924F25" w:rsidP="00924F25">
            <w:pPr>
              <w:rPr>
                <w:rFonts w:ascii="Times" w:hAnsi="Times" w:cs="Arial"/>
                <w:sz w:val="16"/>
                <w:szCs w:val="16"/>
              </w:rPr>
            </w:pPr>
            <w:r w:rsidRPr="00512BD9">
              <w:rPr>
                <w:rFonts w:ascii="Times" w:hAnsi="Times" w:cs="Arial"/>
                <w:sz w:val="16"/>
                <w:szCs w:val="16"/>
              </w:rPr>
              <w:t xml:space="preserve">Pasienten har fortsatt behov for vasoaktive medikamenter og invasiv overvåking. </w:t>
            </w:r>
          </w:p>
        </w:tc>
      </w:tr>
      <w:tr w:rsidR="00924F25" w:rsidRPr="00512BD9" w14:paraId="2983C12C" w14:textId="77777777" w:rsidTr="00924F25">
        <w:tc>
          <w:tcPr>
            <w:tcW w:w="1701" w:type="dxa"/>
            <w:tcBorders>
              <w:top w:val="single" w:sz="6" w:space="0" w:color="auto"/>
              <w:left w:val="single" w:sz="12" w:space="0" w:color="auto"/>
              <w:bottom w:val="single" w:sz="6" w:space="0" w:color="auto"/>
              <w:right w:val="single" w:sz="6" w:space="0" w:color="auto"/>
            </w:tcBorders>
            <w:vAlign w:val="center"/>
            <w:hideMark/>
          </w:tcPr>
          <w:p w14:paraId="13177943" w14:textId="77777777" w:rsidR="00924F25" w:rsidRPr="00512BD9" w:rsidRDefault="00924F25" w:rsidP="00924F25">
            <w:pPr>
              <w:spacing w:after="40"/>
              <w:ind w:left="214" w:hanging="142"/>
              <w:rPr>
                <w:rFonts w:ascii="Times" w:hAnsi="Times" w:cs="Arial"/>
                <w:sz w:val="16"/>
                <w:szCs w:val="16"/>
              </w:rPr>
            </w:pPr>
            <w:r w:rsidRPr="00512BD9">
              <w:rPr>
                <w:rFonts w:ascii="Times" w:hAnsi="Times" w:cs="Arial"/>
                <w:sz w:val="16"/>
                <w:szCs w:val="16"/>
              </w:rPr>
              <w:t>Sengekategori</w:t>
            </w:r>
          </w:p>
        </w:tc>
        <w:tc>
          <w:tcPr>
            <w:tcW w:w="4392" w:type="dxa"/>
            <w:tcBorders>
              <w:top w:val="single" w:sz="6" w:space="0" w:color="auto"/>
              <w:left w:val="single" w:sz="6" w:space="0" w:color="auto"/>
              <w:bottom w:val="single" w:sz="6" w:space="0" w:color="auto"/>
              <w:right w:val="single" w:sz="6" w:space="0" w:color="auto"/>
            </w:tcBorders>
            <w:vAlign w:val="center"/>
            <w:hideMark/>
          </w:tcPr>
          <w:p w14:paraId="0693A868" w14:textId="77777777" w:rsidR="00924F25" w:rsidRPr="00512BD9" w:rsidRDefault="00924F25" w:rsidP="00924F25">
            <w:pPr>
              <w:rPr>
                <w:rFonts w:ascii="Times" w:hAnsi="Times" w:cs="Arial"/>
                <w:sz w:val="16"/>
                <w:szCs w:val="16"/>
              </w:rPr>
            </w:pPr>
            <w:r w:rsidRPr="00512BD9">
              <w:rPr>
                <w:rFonts w:ascii="Times" w:hAnsi="Times" w:cs="Arial"/>
                <w:sz w:val="16"/>
                <w:szCs w:val="16"/>
              </w:rPr>
              <w:t>TKAI sengekat.  III d</w:t>
            </w:r>
          </w:p>
        </w:tc>
        <w:tc>
          <w:tcPr>
            <w:tcW w:w="4392" w:type="dxa"/>
            <w:tcBorders>
              <w:top w:val="single" w:sz="6" w:space="0" w:color="auto"/>
              <w:left w:val="single" w:sz="6" w:space="0" w:color="auto"/>
              <w:bottom w:val="single" w:sz="6" w:space="0" w:color="auto"/>
              <w:right w:val="single" w:sz="12" w:space="0" w:color="auto"/>
            </w:tcBorders>
            <w:vAlign w:val="center"/>
            <w:hideMark/>
          </w:tcPr>
          <w:p w14:paraId="69B03F92" w14:textId="77777777" w:rsidR="00924F25" w:rsidRPr="00512BD9" w:rsidRDefault="00924F25" w:rsidP="00924F25">
            <w:pPr>
              <w:rPr>
                <w:rFonts w:ascii="Times" w:hAnsi="Times" w:cs="Arial"/>
                <w:sz w:val="16"/>
                <w:szCs w:val="16"/>
              </w:rPr>
            </w:pPr>
            <w:r w:rsidRPr="00512BD9">
              <w:rPr>
                <w:rFonts w:ascii="Times" w:hAnsi="Times" w:cs="Arial"/>
                <w:sz w:val="16"/>
                <w:szCs w:val="16"/>
              </w:rPr>
              <w:t>TKAI sengekat.  III d</w:t>
            </w:r>
          </w:p>
        </w:tc>
      </w:tr>
      <w:tr w:rsidR="00924F25" w:rsidRPr="00512BD9" w14:paraId="72CE9683" w14:textId="77777777" w:rsidTr="00924F25">
        <w:trPr>
          <w:trHeight w:val="1137"/>
        </w:trPr>
        <w:tc>
          <w:tcPr>
            <w:tcW w:w="1701" w:type="dxa"/>
            <w:tcBorders>
              <w:top w:val="single" w:sz="6" w:space="0" w:color="auto"/>
              <w:left w:val="single" w:sz="12" w:space="0" w:color="auto"/>
              <w:bottom w:val="single" w:sz="6" w:space="0" w:color="auto"/>
              <w:right w:val="single" w:sz="6" w:space="0" w:color="auto"/>
            </w:tcBorders>
            <w:vAlign w:val="center"/>
            <w:hideMark/>
          </w:tcPr>
          <w:p w14:paraId="3E967580" w14:textId="77777777" w:rsidR="00924F25" w:rsidRPr="00512BD9" w:rsidRDefault="00924F25" w:rsidP="00924F25">
            <w:pPr>
              <w:spacing w:after="40"/>
              <w:ind w:left="214" w:hanging="142"/>
              <w:rPr>
                <w:rFonts w:ascii="Times" w:hAnsi="Times" w:cs="Arial"/>
                <w:sz w:val="16"/>
                <w:szCs w:val="16"/>
              </w:rPr>
            </w:pPr>
            <w:r w:rsidRPr="00512BD9">
              <w:rPr>
                <w:rFonts w:ascii="Times" w:hAnsi="Times" w:cs="Arial"/>
                <w:sz w:val="16"/>
                <w:szCs w:val="16"/>
              </w:rPr>
              <w:t>Forordninger</w:t>
            </w:r>
          </w:p>
        </w:tc>
        <w:tc>
          <w:tcPr>
            <w:tcW w:w="4392" w:type="dxa"/>
            <w:tcBorders>
              <w:top w:val="single" w:sz="6" w:space="0" w:color="auto"/>
              <w:left w:val="single" w:sz="6" w:space="0" w:color="auto"/>
              <w:bottom w:val="single" w:sz="6" w:space="0" w:color="auto"/>
              <w:right w:val="single" w:sz="6" w:space="0" w:color="auto"/>
            </w:tcBorders>
            <w:vAlign w:val="center"/>
            <w:hideMark/>
          </w:tcPr>
          <w:p w14:paraId="2D26720A" w14:textId="77777777" w:rsidR="00924F25" w:rsidRPr="00512BD9" w:rsidRDefault="00924F25" w:rsidP="00924F25">
            <w:pPr>
              <w:rPr>
                <w:rFonts w:ascii="Times" w:hAnsi="Times" w:cs="Arial"/>
                <w:sz w:val="16"/>
                <w:szCs w:val="16"/>
              </w:rPr>
            </w:pPr>
            <w:r w:rsidRPr="00512BD9">
              <w:rPr>
                <w:rFonts w:ascii="Times" w:hAnsi="Times" w:cs="Arial"/>
                <w:sz w:val="16"/>
                <w:szCs w:val="16"/>
              </w:rPr>
              <w:t>Monitorering e. protokoll. Hemodynamiske parametre (BT grenser, CVP, hjertefrekvens). Blodsukkernivå. Medikamenter.</w:t>
            </w:r>
          </w:p>
          <w:p w14:paraId="36F1A880" w14:textId="77777777" w:rsidR="00924F25" w:rsidRPr="00512BD9" w:rsidRDefault="00924F25" w:rsidP="00924F25">
            <w:pPr>
              <w:rPr>
                <w:rFonts w:ascii="Times" w:hAnsi="Times" w:cs="Arial"/>
                <w:sz w:val="16"/>
                <w:szCs w:val="16"/>
              </w:rPr>
            </w:pPr>
            <w:r w:rsidRPr="00512BD9">
              <w:rPr>
                <w:rFonts w:ascii="Times" w:hAnsi="Times" w:cs="Arial"/>
                <w:sz w:val="16"/>
                <w:szCs w:val="16"/>
              </w:rPr>
              <w:t>EKG tas av nattevakt. Rtg thorax.</w:t>
            </w:r>
          </w:p>
        </w:tc>
        <w:tc>
          <w:tcPr>
            <w:tcW w:w="4392" w:type="dxa"/>
            <w:tcBorders>
              <w:top w:val="single" w:sz="6" w:space="0" w:color="auto"/>
              <w:left w:val="single" w:sz="6" w:space="0" w:color="auto"/>
              <w:bottom w:val="single" w:sz="6" w:space="0" w:color="auto"/>
              <w:right w:val="single" w:sz="12" w:space="0" w:color="auto"/>
            </w:tcBorders>
            <w:vAlign w:val="center"/>
            <w:hideMark/>
          </w:tcPr>
          <w:p w14:paraId="6FD9F92F" w14:textId="77777777" w:rsidR="00924F25" w:rsidRPr="00512BD9" w:rsidRDefault="00924F25" w:rsidP="00924F25">
            <w:pPr>
              <w:rPr>
                <w:rFonts w:ascii="Times" w:hAnsi="Times" w:cs="Arial"/>
                <w:sz w:val="16"/>
                <w:szCs w:val="16"/>
              </w:rPr>
            </w:pPr>
            <w:r w:rsidRPr="00512BD9">
              <w:rPr>
                <w:rFonts w:ascii="Times" w:hAnsi="Times" w:cs="Arial"/>
                <w:sz w:val="16"/>
                <w:szCs w:val="16"/>
              </w:rPr>
              <w:t>Væskemengde pr døgn. Sep thoraxdren. Rtg thorax, bakteriologi, ekko e.protokoll.</w:t>
            </w:r>
          </w:p>
          <w:p w14:paraId="1839733E" w14:textId="77777777" w:rsidR="00924F25" w:rsidRPr="00512BD9" w:rsidRDefault="00924F25" w:rsidP="00924F25">
            <w:pPr>
              <w:rPr>
                <w:rFonts w:ascii="Times" w:hAnsi="Times" w:cs="Arial"/>
                <w:sz w:val="16"/>
                <w:szCs w:val="16"/>
              </w:rPr>
            </w:pPr>
            <w:r w:rsidRPr="00512BD9">
              <w:rPr>
                <w:rFonts w:ascii="Times" w:hAnsi="Times" w:cs="Arial"/>
                <w:sz w:val="16"/>
                <w:szCs w:val="16"/>
              </w:rPr>
              <w:t xml:space="preserve">Sandimmun Neo/Prograf doseres på etterm. ( A+ D dose). </w:t>
            </w:r>
          </w:p>
          <w:p w14:paraId="6F06CC0A" w14:textId="77777777" w:rsidR="00924F25" w:rsidRPr="00512BD9" w:rsidRDefault="00924F25" w:rsidP="00924F25">
            <w:pPr>
              <w:rPr>
                <w:rFonts w:ascii="Times" w:hAnsi="Times" w:cs="Arial"/>
                <w:sz w:val="16"/>
                <w:szCs w:val="16"/>
              </w:rPr>
            </w:pPr>
            <w:r w:rsidRPr="00512BD9">
              <w:rPr>
                <w:rFonts w:ascii="Times" w:hAnsi="Times" w:cs="Arial"/>
                <w:sz w:val="16"/>
                <w:szCs w:val="16"/>
              </w:rPr>
              <w:t>Bl.prøver kl 04 så lenge pas er definert intensivpas. Cya/takrolimuskonsentrasjon 09.</w:t>
            </w:r>
          </w:p>
        </w:tc>
      </w:tr>
      <w:tr w:rsidR="00924F25" w:rsidRPr="00512BD9" w14:paraId="7FBD8DDB" w14:textId="77777777" w:rsidTr="00924F25">
        <w:trPr>
          <w:trHeight w:val="559"/>
        </w:trPr>
        <w:tc>
          <w:tcPr>
            <w:tcW w:w="1701" w:type="dxa"/>
            <w:tcBorders>
              <w:top w:val="single" w:sz="6" w:space="0" w:color="auto"/>
              <w:left w:val="single" w:sz="12" w:space="0" w:color="auto"/>
              <w:bottom w:val="single" w:sz="6" w:space="0" w:color="auto"/>
              <w:right w:val="single" w:sz="6" w:space="0" w:color="auto"/>
            </w:tcBorders>
            <w:vAlign w:val="center"/>
            <w:hideMark/>
          </w:tcPr>
          <w:p w14:paraId="7A711B98" w14:textId="77777777" w:rsidR="00924F25" w:rsidRPr="00512BD9" w:rsidRDefault="00924F25" w:rsidP="00924F25">
            <w:pPr>
              <w:spacing w:after="40"/>
              <w:ind w:left="214" w:hanging="142"/>
              <w:rPr>
                <w:rFonts w:ascii="Times" w:hAnsi="Times" w:cs="Arial"/>
                <w:sz w:val="16"/>
                <w:szCs w:val="16"/>
              </w:rPr>
            </w:pPr>
            <w:r w:rsidRPr="00512BD9">
              <w:rPr>
                <w:rFonts w:ascii="Times" w:hAnsi="Times" w:cs="Arial"/>
                <w:sz w:val="16"/>
                <w:szCs w:val="16"/>
              </w:rPr>
              <w:t>Dokumentasjon</w:t>
            </w:r>
          </w:p>
        </w:tc>
        <w:tc>
          <w:tcPr>
            <w:tcW w:w="4392" w:type="dxa"/>
            <w:tcBorders>
              <w:top w:val="single" w:sz="6" w:space="0" w:color="auto"/>
              <w:left w:val="single" w:sz="6" w:space="0" w:color="auto"/>
              <w:bottom w:val="single" w:sz="6" w:space="0" w:color="auto"/>
              <w:right w:val="single" w:sz="6" w:space="0" w:color="auto"/>
            </w:tcBorders>
            <w:vAlign w:val="center"/>
            <w:hideMark/>
          </w:tcPr>
          <w:p w14:paraId="603C87BC" w14:textId="3031EF5D" w:rsidR="00924F25" w:rsidRPr="00512BD9" w:rsidRDefault="00924F25" w:rsidP="00924F25">
            <w:pPr>
              <w:rPr>
                <w:rFonts w:ascii="Times" w:hAnsi="Times" w:cs="Arial"/>
                <w:sz w:val="16"/>
                <w:szCs w:val="16"/>
              </w:rPr>
            </w:pPr>
            <w:r w:rsidRPr="00512BD9">
              <w:rPr>
                <w:rFonts w:ascii="Times" w:hAnsi="Times" w:cs="Arial"/>
                <w:sz w:val="16"/>
                <w:szCs w:val="16"/>
              </w:rPr>
              <w:t>Forberedt til mottak av pasient, lest Dips; notat fra tx.spl, sosionom, tilsyn TKAI</w:t>
            </w:r>
            <w:r w:rsidR="009D5B36">
              <w:rPr>
                <w:rFonts w:ascii="Times" w:hAnsi="Times" w:cs="Arial"/>
                <w:sz w:val="16"/>
                <w:szCs w:val="16"/>
              </w:rPr>
              <w:t xml:space="preserve">.  </w:t>
            </w:r>
          </w:p>
        </w:tc>
        <w:tc>
          <w:tcPr>
            <w:tcW w:w="4392" w:type="dxa"/>
            <w:tcBorders>
              <w:top w:val="single" w:sz="6" w:space="0" w:color="auto"/>
              <w:left w:val="single" w:sz="6" w:space="0" w:color="auto"/>
              <w:bottom w:val="single" w:sz="6" w:space="0" w:color="auto"/>
              <w:right w:val="single" w:sz="12" w:space="0" w:color="auto"/>
            </w:tcBorders>
            <w:vAlign w:val="center"/>
            <w:hideMark/>
          </w:tcPr>
          <w:p w14:paraId="0D301855" w14:textId="52A547CB" w:rsidR="00924F25" w:rsidRPr="00512BD9" w:rsidRDefault="009D5B36" w:rsidP="00924F25">
            <w:pPr>
              <w:rPr>
                <w:rFonts w:ascii="Times" w:hAnsi="Times" w:cs="Arial"/>
                <w:sz w:val="16"/>
                <w:szCs w:val="16"/>
              </w:rPr>
            </w:pPr>
            <w:r>
              <w:rPr>
                <w:rFonts w:ascii="Times" w:hAnsi="Times" w:cs="Arial"/>
                <w:sz w:val="16"/>
                <w:szCs w:val="16"/>
              </w:rPr>
              <w:t>M</w:t>
            </w:r>
            <w:r w:rsidR="00924F25" w:rsidRPr="00512BD9">
              <w:rPr>
                <w:rFonts w:ascii="Times" w:hAnsi="Times" w:cs="Arial"/>
                <w:sz w:val="16"/>
                <w:szCs w:val="16"/>
              </w:rPr>
              <w:t>etavision</w:t>
            </w:r>
          </w:p>
          <w:p w14:paraId="092230FA" w14:textId="33187095" w:rsidR="00924F25" w:rsidRPr="00512BD9" w:rsidRDefault="00924F25" w:rsidP="00924F25">
            <w:pPr>
              <w:rPr>
                <w:rFonts w:ascii="Times" w:hAnsi="Times" w:cs="Arial"/>
                <w:sz w:val="16"/>
                <w:szCs w:val="16"/>
              </w:rPr>
            </w:pPr>
            <w:r w:rsidRPr="00512BD9">
              <w:rPr>
                <w:rFonts w:ascii="Times" w:hAnsi="Times" w:cs="Arial"/>
                <w:sz w:val="16"/>
                <w:szCs w:val="16"/>
              </w:rPr>
              <w:t>Dokumentere minipe</w:t>
            </w:r>
            <w:r w:rsidR="009D5B36">
              <w:rPr>
                <w:rFonts w:ascii="Times" w:hAnsi="Times" w:cs="Arial"/>
                <w:sz w:val="16"/>
                <w:szCs w:val="16"/>
              </w:rPr>
              <w:t>p, munnstell, skyll av venekanyler.</w:t>
            </w:r>
          </w:p>
        </w:tc>
      </w:tr>
      <w:tr w:rsidR="00924F25" w:rsidRPr="00512BD9" w14:paraId="7668337D" w14:textId="77777777" w:rsidTr="00924F25">
        <w:trPr>
          <w:trHeight w:val="430"/>
        </w:trPr>
        <w:tc>
          <w:tcPr>
            <w:tcW w:w="1701" w:type="dxa"/>
            <w:tcBorders>
              <w:top w:val="single" w:sz="6" w:space="0" w:color="auto"/>
              <w:left w:val="single" w:sz="12" w:space="0" w:color="auto"/>
              <w:bottom w:val="single" w:sz="6" w:space="0" w:color="auto"/>
              <w:right w:val="single" w:sz="6" w:space="0" w:color="auto"/>
            </w:tcBorders>
            <w:vAlign w:val="center"/>
            <w:hideMark/>
          </w:tcPr>
          <w:p w14:paraId="25F7FCC0" w14:textId="77777777" w:rsidR="00924F25" w:rsidRPr="00512BD9" w:rsidRDefault="00924F25" w:rsidP="00924F25">
            <w:pPr>
              <w:spacing w:after="40"/>
              <w:ind w:left="214" w:hanging="142"/>
              <w:rPr>
                <w:rFonts w:ascii="Times" w:hAnsi="Times" w:cs="Arial"/>
                <w:sz w:val="16"/>
                <w:szCs w:val="16"/>
              </w:rPr>
            </w:pPr>
            <w:r w:rsidRPr="00512BD9">
              <w:rPr>
                <w:rFonts w:ascii="Times" w:hAnsi="Times" w:cs="Arial"/>
                <w:sz w:val="16"/>
                <w:szCs w:val="16"/>
              </w:rPr>
              <w:t>Prøver og u.s.</w:t>
            </w:r>
          </w:p>
        </w:tc>
        <w:tc>
          <w:tcPr>
            <w:tcW w:w="4392" w:type="dxa"/>
            <w:tcBorders>
              <w:top w:val="single" w:sz="6" w:space="0" w:color="auto"/>
              <w:left w:val="single" w:sz="6" w:space="0" w:color="auto"/>
              <w:bottom w:val="single" w:sz="6" w:space="0" w:color="auto"/>
              <w:right w:val="single" w:sz="6" w:space="0" w:color="auto"/>
            </w:tcBorders>
            <w:vAlign w:val="center"/>
            <w:hideMark/>
          </w:tcPr>
          <w:p w14:paraId="35A824B2" w14:textId="77777777" w:rsidR="00924F25" w:rsidRPr="00512BD9" w:rsidRDefault="00924F25" w:rsidP="00924F25">
            <w:pPr>
              <w:rPr>
                <w:rFonts w:ascii="Times" w:hAnsi="Times" w:cs="Arial"/>
                <w:sz w:val="16"/>
                <w:szCs w:val="16"/>
              </w:rPr>
            </w:pPr>
            <w:r w:rsidRPr="00512BD9">
              <w:rPr>
                <w:rFonts w:ascii="Times" w:hAnsi="Times" w:cs="Arial"/>
                <w:sz w:val="16"/>
                <w:szCs w:val="16"/>
              </w:rPr>
              <w:t>Etter protokoll; evt individuell tilleggsforordning.</w:t>
            </w:r>
          </w:p>
        </w:tc>
        <w:tc>
          <w:tcPr>
            <w:tcW w:w="4392" w:type="dxa"/>
            <w:tcBorders>
              <w:top w:val="single" w:sz="6" w:space="0" w:color="auto"/>
              <w:left w:val="single" w:sz="6" w:space="0" w:color="auto"/>
              <w:bottom w:val="single" w:sz="6" w:space="0" w:color="auto"/>
              <w:right w:val="single" w:sz="12" w:space="0" w:color="auto"/>
            </w:tcBorders>
            <w:vAlign w:val="center"/>
            <w:hideMark/>
          </w:tcPr>
          <w:p w14:paraId="0E949D6E" w14:textId="77777777" w:rsidR="00924F25" w:rsidRPr="00512BD9" w:rsidRDefault="00924F25" w:rsidP="00924F25">
            <w:pPr>
              <w:rPr>
                <w:rFonts w:ascii="Times" w:hAnsi="Times" w:cs="Arial"/>
                <w:sz w:val="16"/>
                <w:szCs w:val="16"/>
              </w:rPr>
            </w:pPr>
            <w:r w:rsidRPr="00512BD9">
              <w:rPr>
                <w:rFonts w:ascii="Times" w:hAnsi="Times" w:cs="Arial"/>
                <w:sz w:val="16"/>
                <w:szCs w:val="16"/>
              </w:rPr>
              <w:t>Etter protokoll.</w:t>
            </w:r>
          </w:p>
        </w:tc>
      </w:tr>
      <w:tr w:rsidR="00924F25" w:rsidRPr="00512BD9" w14:paraId="40B4E0DC" w14:textId="77777777" w:rsidTr="00924F25">
        <w:trPr>
          <w:trHeight w:val="654"/>
        </w:trPr>
        <w:tc>
          <w:tcPr>
            <w:tcW w:w="1701" w:type="dxa"/>
            <w:tcBorders>
              <w:top w:val="single" w:sz="6" w:space="0" w:color="auto"/>
              <w:left w:val="single" w:sz="12" w:space="0" w:color="auto"/>
              <w:bottom w:val="single" w:sz="6" w:space="0" w:color="auto"/>
              <w:right w:val="single" w:sz="6" w:space="0" w:color="auto"/>
            </w:tcBorders>
            <w:vAlign w:val="center"/>
            <w:hideMark/>
          </w:tcPr>
          <w:p w14:paraId="168C3AE6" w14:textId="77777777" w:rsidR="00924F25" w:rsidRPr="00512BD9" w:rsidRDefault="00924F25" w:rsidP="00924F25">
            <w:pPr>
              <w:spacing w:after="40"/>
              <w:ind w:left="214" w:hanging="142"/>
              <w:rPr>
                <w:rFonts w:ascii="Times" w:hAnsi="Times" w:cs="Arial"/>
                <w:sz w:val="16"/>
                <w:szCs w:val="16"/>
              </w:rPr>
            </w:pPr>
            <w:r w:rsidRPr="00512BD9">
              <w:rPr>
                <w:rFonts w:ascii="Times" w:hAnsi="Times" w:cs="Arial"/>
                <w:sz w:val="16"/>
                <w:szCs w:val="16"/>
              </w:rPr>
              <w:t>Andre tjenester</w:t>
            </w:r>
          </w:p>
        </w:tc>
        <w:tc>
          <w:tcPr>
            <w:tcW w:w="4392" w:type="dxa"/>
            <w:tcBorders>
              <w:top w:val="single" w:sz="6" w:space="0" w:color="auto"/>
              <w:left w:val="single" w:sz="6" w:space="0" w:color="auto"/>
              <w:bottom w:val="single" w:sz="6" w:space="0" w:color="auto"/>
              <w:right w:val="single" w:sz="6" w:space="0" w:color="auto"/>
            </w:tcBorders>
            <w:vAlign w:val="center"/>
            <w:hideMark/>
          </w:tcPr>
          <w:p w14:paraId="1CBC4008" w14:textId="77777777" w:rsidR="00924F25" w:rsidRPr="00512BD9" w:rsidRDefault="00924F25" w:rsidP="00924F25">
            <w:pPr>
              <w:rPr>
                <w:rFonts w:ascii="Times" w:hAnsi="Times" w:cs="Arial"/>
                <w:sz w:val="16"/>
                <w:szCs w:val="16"/>
              </w:rPr>
            </w:pPr>
            <w:r w:rsidRPr="00512BD9">
              <w:rPr>
                <w:rFonts w:ascii="Times" w:hAnsi="Times" w:cs="Arial"/>
                <w:sz w:val="16"/>
                <w:szCs w:val="16"/>
              </w:rPr>
              <w:t>Melderutine m.navn/fødselsdato/diagnose via vakthavende kirurg.</w:t>
            </w:r>
          </w:p>
          <w:p w14:paraId="7CF12867" w14:textId="77777777" w:rsidR="00924F25" w:rsidRPr="00512BD9" w:rsidRDefault="00924F25" w:rsidP="00924F25">
            <w:pPr>
              <w:rPr>
                <w:rFonts w:ascii="Times" w:hAnsi="Times" w:cs="Arial"/>
                <w:sz w:val="16"/>
                <w:szCs w:val="16"/>
              </w:rPr>
            </w:pPr>
            <w:r w:rsidRPr="00512BD9">
              <w:rPr>
                <w:rFonts w:ascii="Times" w:hAnsi="Times" w:cs="Arial"/>
                <w:sz w:val="16"/>
                <w:szCs w:val="16"/>
              </w:rPr>
              <w:t>Rekvirere fysioterapi.</w:t>
            </w:r>
          </w:p>
        </w:tc>
        <w:tc>
          <w:tcPr>
            <w:tcW w:w="4392" w:type="dxa"/>
            <w:tcBorders>
              <w:top w:val="single" w:sz="6" w:space="0" w:color="auto"/>
              <w:left w:val="single" w:sz="6" w:space="0" w:color="auto"/>
              <w:bottom w:val="single" w:sz="6" w:space="0" w:color="auto"/>
              <w:right w:val="single" w:sz="12" w:space="0" w:color="auto"/>
            </w:tcBorders>
            <w:vAlign w:val="center"/>
            <w:hideMark/>
          </w:tcPr>
          <w:p w14:paraId="4AA7EBC8" w14:textId="77777777" w:rsidR="00924F25" w:rsidRPr="00512BD9" w:rsidRDefault="00924F25" w:rsidP="00924F25">
            <w:pPr>
              <w:rPr>
                <w:rFonts w:ascii="Times" w:hAnsi="Times" w:cs="Arial"/>
                <w:sz w:val="16"/>
                <w:szCs w:val="16"/>
              </w:rPr>
            </w:pPr>
            <w:r w:rsidRPr="00512BD9">
              <w:rPr>
                <w:rFonts w:ascii="Times" w:hAnsi="Times" w:cs="Arial"/>
                <w:sz w:val="16"/>
                <w:szCs w:val="16"/>
              </w:rPr>
              <w:t>Fysioterapi x2 til faste tider. Sykepeier følger opp minipep/evt andre fysioterapi-forordninger.</w:t>
            </w:r>
          </w:p>
          <w:p w14:paraId="270D34F2" w14:textId="77777777" w:rsidR="00924F25" w:rsidRPr="00512BD9" w:rsidRDefault="00924F25" w:rsidP="00924F25">
            <w:pPr>
              <w:rPr>
                <w:rFonts w:ascii="Times" w:hAnsi="Times" w:cs="Arial"/>
                <w:sz w:val="16"/>
                <w:szCs w:val="16"/>
              </w:rPr>
            </w:pPr>
            <w:r w:rsidRPr="00512BD9">
              <w:rPr>
                <w:rFonts w:ascii="Times" w:hAnsi="Times" w:cs="Arial"/>
                <w:sz w:val="16"/>
                <w:szCs w:val="16"/>
              </w:rPr>
              <w:t>EKKO.</w:t>
            </w:r>
          </w:p>
        </w:tc>
      </w:tr>
      <w:tr w:rsidR="00924F25" w:rsidRPr="00512BD9" w14:paraId="1AA3D105" w14:textId="77777777" w:rsidTr="00924F25">
        <w:trPr>
          <w:trHeight w:val="666"/>
        </w:trPr>
        <w:tc>
          <w:tcPr>
            <w:tcW w:w="1701" w:type="dxa"/>
            <w:tcBorders>
              <w:top w:val="single" w:sz="6" w:space="0" w:color="auto"/>
              <w:left w:val="single" w:sz="12" w:space="0" w:color="auto"/>
              <w:bottom w:val="single" w:sz="12" w:space="0" w:color="auto"/>
              <w:right w:val="single" w:sz="6" w:space="0" w:color="auto"/>
            </w:tcBorders>
            <w:vAlign w:val="center"/>
            <w:hideMark/>
          </w:tcPr>
          <w:p w14:paraId="7623338E" w14:textId="77777777" w:rsidR="00924F25" w:rsidRPr="00512BD9" w:rsidRDefault="00924F25" w:rsidP="00924F25">
            <w:pPr>
              <w:spacing w:after="40"/>
              <w:ind w:left="214" w:hanging="142"/>
              <w:rPr>
                <w:rFonts w:ascii="Times" w:hAnsi="Times" w:cs="Arial"/>
                <w:sz w:val="16"/>
                <w:szCs w:val="16"/>
              </w:rPr>
            </w:pPr>
            <w:r w:rsidRPr="00512BD9">
              <w:rPr>
                <w:rFonts w:ascii="Times" w:hAnsi="Times" w:cs="Arial"/>
                <w:sz w:val="16"/>
                <w:szCs w:val="16"/>
              </w:rPr>
              <w:t>Delmål / resultat</w:t>
            </w:r>
          </w:p>
        </w:tc>
        <w:tc>
          <w:tcPr>
            <w:tcW w:w="4392" w:type="dxa"/>
            <w:tcBorders>
              <w:top w:val="single" w:sz="6" w:space="0" w:color="auto"/>
              <w:left w:val="single" w:sz="6" w:space="0" w:color="auto"/>
              <w:bottom w:val="single" w:sz="12" w:space="0" w:color="auto"/>
              <w:right w:val="single" w:sz="6" w:space="0" w:color="auto"/>
            </w:tcBorders>
            <w:vAlign w:val="center"/>
            <w:hideMark/>
          </w:tcPr>
          <w:p w14:paraId="3F7DD469" w14:textId="77777777" w:rsidR="00924F25" w:rsidRPr="00512BD9" w:rsidRDefault="00924F25" w:rsidP="00924F25">
            <w:pPr>
              <w:rPr>
                <w:rFonts w:ascii="Times" w:hAnsi="Times" w:cs="Arial"/>
                <w:sz w:val="16"/>
                <w:szCs w:val="16"/>
              </w:rPr>
            </w:pPr>
            <w:r w:rsidRPr="00512BD9">
              <w:rPr>
                <w:rFonts w:ascii="Times" w:hAnsi="Times" w:cs="Arial"/>
                <w:sz w:val="16"/>
                <w:szCs w:val="16"/>
              </w:rPr>
              <w:t>Pas er sirkulatorisk og respiratorisk stabil ,  har ingen postoperative komplikasjoner eller nevrologiske avvik.</w:t>
            </w:r>
          </w:p>
        </w:tc>
        <w:tc>
          <w:tcPr>
            <w:tcW w:w="4392" w:type="dxa"/>
            <w:tcBorders>
              <w:top w:val="single" w:sz="6" w:space="0" w:color="auto"/>
              <w:left w:val="single" w:sz="6" w:space="0" w:color="auto"/>
              <w:bottom w:val="single" w:sz="12" w:space="0" w:color="auto"/>
              <w:right w:val="single" w:sz="12" w:space="0" w:color="auto"/>
            </w:tcBorders>
            <w:vAlign w:val="center"/>
            <w:hideMark/>
          </w:tcPr>
          <w:p w14:paraId="594A8381" w14:textId="77777777" w:rsidR="00924F25" w:rsidRPr="00512BD9" w:rsidRDefault="00924F25" w:rsidP="00924F25">
            <w:pPr>
              <w:rPr>
                <w:rFonts w:ascii="Times" w:hAnsi="Times" w:cs="Arial"/>
                <w:sz w:val="16"/>
                <w:szCs w:val="16"/>
              </w:rPr>
            </w:pPr>
            <w:r w:rsidRPr="00512BD9">
              <w:rPr>
                <w:rFonts w:ascii="Times" w:hAnsi="Times" w:cs="Arial"/>
                <w:sz w:val="16"/>
                <w:szCs w:val="16"/>
              </w:rPr>
              <w:t>Økende aktivitetsnivå og funksjonsnivå ift grunnleggende behov. Er fri for infeksjon. Flytteklar ut av intensiv dag 3-7, til TKAs eller KAD avhengig av overvåkingsbehov og kirurgiske problemstillinger.</w:t>
            </w:r>
          </w:p>
        </w:tc>
      </w:tr>
    </w:tbl>
    <w:p w14:paraId="19966889" w14:textId="77777777" w:rsidR="00476537" w:rsidRPr="00834B40" w:rsidRDefault="00476537">
      <w:pPr>
        <w:spacing w:line="360" w:lineRule="auto"/>
        <w:rPr>
          <w:rFonts w:ascii="Times" w:hAnsi="Times"/>
          <w:sz w:val="24"/>
        </w:rPr>
      </w:pPr>
    </w:p>
    <w:p w14:paraId="3A3520B1" w14:textId="77777777" w:rsidR="00BD62F1" w:rsidRPr="00C72135" w:rsidRDefault="004F456D" w:rsidP="00834B40">
      <w:pPr>
        <w:pStyle w:val="RikshospitaletMellomtittel"/>
      </w:pPr>
      <w:r w:rsidRPr="00C72135">
        <w:lastRenderedPageBreak/>
        <w:t>Behandlingsplan</w:t>
      </w:r>
      <w:r w:rsidR="004208D5" w:rsidRPr="00C72135">
        <w:t xml:space="preserve"> for i</w:t>
      </w:r>
      <w:r w:rsidR="00BD62F1" w:rsidRPr="00C72135">
        <w:t>ntensivfase</w:t>
      </w:r>
    </w:p>
    <w:p w14:paraId="233406BC" w14:textId="77777777" w:rsidR="00BD62F1" w:rsidRPr="00C72135" w:rsidRDefault="00BD62F1" w:rsidP="00834B40">
      <w:pPr>
        <w:pStyle w:val="RikshospitaletBrdtekst"/>
      </w:pPr>
      <w:r w:rsidRPr="00C72135">
        <w:t>Pasienten regnes som intensivpasient så lenge han er avhengig av kontinuerlig tilførsel av vasoaktive medikamenter og/ eller kontinuerlig invasiv overvåking av vitale parametre</w:t>
      </w:r>
      <w:r w:rsidR="00923374" w:rsidRPr="00C72135">
        <w:t>.</w:t>
      </w:r>
    </w:p>
    <w:p w14:paraId="1DF32B5F" w14:textId="77777777" w:rsidR="00BD62F1" w:rsidRPr="00C72135" w:rsidRDefault="00BD62F1" w:rsidP="00834B40">
      <w:pPr>
        <w:pStyle w:val="RikshospitaletBrdtekst"/>
      </w:pPr>
      <w:r w:rsidRPr="00C72135">
        <w:t xml:space="preserve">Postoperativt forløp er i stor grad avhengig av preoperativ situasjon. En </w:t>
      </w:r>
      <w:r w:rsidR="00FD6669" w:rsidRPr="00C72135">
        <w:t>pasient</w:t>
      </w:r>
      <w:r w:rsidRPr="00C72135">
        <w:t xml:space="preserve"> som har ligget i sykehus avhengig av inotropi og assistert sirkulasjon har et helt annet utgangspunkt enn den som har ventet hjemme i kjente omgivelser og har hatt kapasitet til </w:t>
      </w:r>
      <w:r w:rsidR="005730AB" w:rsidRPr="00C72135">
        <w:t>noe daglig aktivitet.</w:t>
      </w:r>
      <w:r w:rsidRPr="00C72135">
        <w:t xml:space="preserve"> </w:t>
      </w:r>
    </w:p>
    <w:p w14:paraId="14D3A385" w14:textId="77777777" w:rsidR="00BD62F1" w:rsidRPr="00C72135" w:rsidRDefault="00BD62F1" w:rsidP="00834B40">
      <w:pPr>
        <w:pStyle w:val="RikshospitaletBrdtekst"/>
      </w:pPr>
    </w:p>
    <w:p w14:paraId="1634EE26" w14:textId="77777777" w:rsidR="00BD62F1" w:rsidRPr="00C72135" w:rsidRDefault="003911EA" w:rsidP="00834B40">
      <w:pPr>
        <w:pStyle w:val="RikshospitaletBrdtekst"/>
      </w:pPr>
      <w:r w:rsidRPr="00C72135">
        <w:t>Pasienten kommer intubert til intensiv.</w:t>
      </w:r>
      <w:r w:rsidR="00BD62F1" w:rsidRPr="00C72135">
        <w:t xml:space="preserve"> Han har arteriekanyle, sentralt venekateter, diverse venekanyler, urinkateter, </w:t>
      </w:r>
      <w:r w:rsidR="00D54392" w:rsidRPr="00C72135">
        <w:t xml:space="preserve">ventrikkelsonde, </w:t>
      </w:r>
      <w:r w:rsidR="00BD62F1" w:rsidRPr="00C72135">
        <w:t>pacemakertråder og t</w:t>
      </w:r>
      <w:r w:rsidR="004F456D" w:rsidRPr="00C72135">
        <w:t xml:space="preserve">o retrosternale dren. Ved hemodynamiske utfordringer vil det også være lagt inn </w:t>
      </w:r>
      <w:r w:rsidR="00BD62F1" w:rsidRPr="00C72135">
        <w:t>pulmonalarteriekateter (SwanGanz).</w:t>
      </w:r>
    </w:p>
    <w:p w14:paraId="07A0F090" w14:textId="77777777" w:rsidR="00CF221B" w:rsidRPr="00C72135" w:rsidRDefault="00CF221B" w:rsidP="00834B40">
      <w:pPr>
        <w:pStyle w:val="RikshospitaletBrdtekst"/>
      </w:pPr>
    </w:p>
    <w:p w14:paraId="4439861A" w14:textId="77777777" w:rsidR="00BD62F1" w:rsidRPr="00834B40" w:rsidRDefault="00BD62F1" w:rsidP="00834B40">
      <w:pPr>
        <w:pStyle w:val="RikshospitaletBrdtekst"/>
      </w:pPr>
      <w:r w:rsidRPr="00834B40">
        <w:t>Mål for intensivfasen er at pasienten er respiratorisk og hemodynamisk stabil, har et økende aktivitetsnivå, er fri for infeksjoner og flytteklar ut av intensiv</w:t>
      </w:r>
      <w:r w:rsidR="00E85B38" w:rsidRPr="00834B40">
        <w:t>enheten</w:t>
      </w:r>
      <w:r w:rsidRPr="00834B40">
        <w:t xml:space="preserve"> senest </w:t>
      </w:r>
      <w:r w:rsidR="00752631">
        <w:t xml:space="preserve">femte </w:t>
      </w:r>
      <w:r w:rsidRPr="00834B40">
        <w:t>post</w:t>
      </w:r>
      <w:r w:rsidR="00752631">
        <w:t>-</w:t>
      </w:r>
      <w:r w:rsidRPr="00834B40">
        <w:t>operative dag.</w:t>
      </w:r>
    </w:p>
    <w:p w14:paraId="6DDA595A" w14:textId="77777777" w:rsidR="00CF221B" w:rsidRPr="00834B40" w:rsidRDefault="00CF221B" w:rsidP="00476537">
      <w:pPr>
        <w:pStyle w:val="Brdtekst"/>
        <w:spacing w:line="276" w:lineRule="auto"/>
        <w:rPr>
          <w:rFonts w:ascii="Times" w:hAnsi="Times"/>
          <w:sz w:val="24"/>
        </w:rPr>
      </w:pPr>
    </w:p>
    <w:p w14:paraId="6CA2BD97" w14:textId="77777777" w:rsidR="00987F2F" w:rsidRPr="00834B40" w:rsidRDefault="00BD62F1" w:rsidP="00834B40">
      <w:pPr>
        <w:pStyle w:val="RikshospitaletMellomtittel"/>
      </w:pPr>
      <w:r w:rsidRPr="00834B40">
        <w:t>Respirasjon</w:t>
      </w:r>
    </w:p>
    <w:p w14:paraId="3A503946" w14:textId="77777777" w:rsidR="00BD62F1" w:rsidRPr="00834B40" w:rsidRDefault="00BD62F1" w:rsidP="00834B40">
      <w:pPr>
        <w:pStyle w:val="RikshospitaletBrdtekst"/>
      </w:pPr>
      <w:r w:rsidRPr="00834B40">
        <w:t>Mål: Pasienten er ekstubert innen 12 timer postoperativt; har spontan respirasjon med O</w:t>
      </w:r>
      <w:r w:rsidRPr="00834B40">
        <w:rPr>
          <w:vertAlign w:val="subscript"/>
        </w:rPr>
        <w:t>2</w:t>
      </w:r>
      <w:r w:rsidRPr="00834B40">
        <w:t xml:space="preserve"> tilførsel på puritanfukter/nesekateter og SaO</w:t>
      </w:r>
      <w:r w:rsidRPr="00834B40">
        <w:rPr>
          <w:vertAlign w:val="subscript"/>
        </w:rPr>
        <w:t>2</w:t>
      </w:r>
      <w:r w:rsidRPr="00834B40">
        <w:t xml:space="preserve"> &gt;90. Mobiliserer sekret ved egen hostekraft.</w:t>
      </w:r>
    </w:p>
    <w:p w14:paraId="32B2102B" w14:textId="77777777" w:rsidR="00BD62F1" w:rsidRPr="00C72135" w:rsidRDefault="00BD62F1" w:rsidP="00834B40">
      <w:pPr>
        <w:pStyle w:val="RikshospitaletBrdtekst"/>
      </w:pPr>
    </w:p>
    <w:p w14:paraId="7422FE03" w14:textId="635DE344" w:rsidR="00BD62F1" w:rsidRPr="00C72135" w:rsidRDefault="00BD62F1" w:rsidP="00834B40">
      <w:pPr>
        <w:pStyle w:val="RikshospitaletBrdtekst"/>
      </w:pPr>
      <w:r w:rsidRPr="00834B40">
        <w:t>Kunnskap:</w:t>
      </w:r>
      <w:r w:rsidRPr="00C72135">
        <w:t xml:space="preserve"> På grunn av immunsuppresjon er det spesielt viktig å unngå infeksjoner også i luft</w:t>
      </w:r>
      <w:r w:rsidR="004032FA">
        <w:t>-</w:t>
      </w:r>
      <w:r w:rsidRPr="00C72135">
        <w:t>veiene, og derfor tilstrebes ekstubering så snart</w:t>
      </w:r>
      <w:r w:rsidR="0069084F">
        <w:t xml:space="preserve"> klinisk tilstand tillater det</w:t>
      </w:r>
      <w:r w:rsidRPr="00C72135">
        <w:t>. Når den hjerte</w:t>
      </w:r>
      <w:r w:rsidR="004032FA">
        <w:t>-</w:t>
      </w:r>
      <w:r w:rsidRPr="00C72135">
        <w:t xml:space="preserve">transplanterte kommer fra hjemmet og har hatt en etter forholdene aktiv ventetid, forventes det ingen spesielle respirasjonsproblemer postoperativt. Den transplanterte vil da ha de samme behov </w:t>
      </w:r>
      <w:r w:rsidR="00EC44ED" w:rsidRPr="00C72135">
        <w:t xml:space="preserve">postoperativt </w:t>
      </w:r>
      <w:r w:rsidRPr="00C72135">
        <w:t>som en</w:t>
      </w:r>
      <w:r w:rsidR="00EC44ED" w:rsidRPr="00C72135">
        <w:t>hver</w:t>
      </w:r>
      <w:r w:rsidRPr="00C72135">
        <w:t xml:space="preserve"> </w:t>
      </w:r>
      <w:r w:rsidR="00EC44ED" w:rsidRPr="00C72135">
        <w:t>hjerteoperert</w:t>
      </w:r>
      <w:r w:rsidRPr="00C72135">
        <w:t xml:space="preserve"> pasient</w:t>
      </w:r>
      <w:r w:rsidR="00AD156C" w:rsidRPr="00C72135">
        <w:t>.</w:t>
      </w:r>
      <w:r w:rsidRPr="00C72135">
        <w:t xml:space="preserve"> </w:t>
      </w:r>
      <w:r w:rsidR="00AD156C" w:rsidRPr="00C72135">
        <w:t>H</w:t>
      </w:r>
      <w:r w:rsidRPr="00C72135">
        <w:t>ar den transplanterte vært i respirasjo</w:t>
      </w:r>
      <w:r w:rsidR="0069084F">
        <w:t>n</w:t>
      </w:r>
      <w:r w:rsidRPr="00C72135">
        <w:t xml:space="preserve">ssvikt og hatt behov for intensivbehandling på forhånd, vil dette kunne forlenge </w:t>
      </w:r>
      <w:r w:rsidR="00FD6669" w:rsidRPr="00C72135">
        <w:t>intensivfasen.</w:t>
      </w:r>
      <w:r w:rsidRPr="00C72135">
        <w:t xml:space="preserve"> Ved postoperative komplikasjoner kan pasienten ha behov for langvarig respirator</w:t>
      </w:r>
      <w:r w:rsidR="004032FA">
        <w:t>-</w:t>
      </w:r>
      <w:r w:rsidRPr="00C72135">
        <w:t xml:space="preserve">behandling. </w:t>
      </w:r>
      <w:r w:rsidR="00E85B38" w:rsidRPr="00C72135">
        <w:t>U</w:t>
      </w:r>
      <w:r w:rsidRPr="00C72135">
        <w:t>tfordringer/observasjoner/tiltak i forhold til respirasjon blir som hos andre intensivpasienter.</w:t>
      </w:r>
    </w:p>
    <w:p w14:paraId="7D77A25C" w14:textId="77777777" w:rsidR="00876744" w:rsidRPr="00834B40" w:rsidRDefault="00876744" w:rsidP="00834B40">
      <w:pPr>
        <w:pStyle w:val="RikshospitaletBrdtekst"/>
      </w:pPr>
    </w:p>
    <w:p w14:paraId="719CAB90" w14:textId="77777777" w:rsidR="00BD62F1" w:rsidRPr="00834B40" w:rsidRDefault="00BD62F1" w:rsidP="00834B40">
      <w:pPr>
        <w:pStyle w:val="RikshospitaletMellomtittel"/>
      </w:pPr>
      <w:r w:rsidRPr="00834B40">
        <w:t>Sirkulasjon</w:t>
      </w:r>
    </w:p>
    <w:p w14:paraId="226EB52A" w14:textId="77777777" w:rsidR="009A653D" w:rsidRDefault="00BD62F1">
      <w:pPr>
        <w:pStyle w:val="RikshospitaletBrdtekst"/>
      </w:pPr>
      <w:r w:rsidRPr="00834B40">
        <w:t xml:space="preserve">Mål: </w:t>
      </w:r>
      <w:r w:rsidR="005D6C7A" w:rsidRPr="00834B40">
        <w:t>Hjertefrekvens på ønsket nivå.</w:t>
      </w:r>
      <w:r w:rsidR="00C72135">
        <w:t xml:space="preserve"> </w:t>
      </w:r>
      <w:r w:rsidR="005D6C7A" w:rsidRPr="00834B40">
        <w:t>Hemodynamisk stabilitet.</w:t>
      </w:r>
    </w:p>
    <w:p w14:paraId="0C28DDDC" w14:textId="77777777" w:rsidR="009A653D" w:rsidRDefault="009A653D">
      <w:pPr>
        <w:rPr>
          <w:rFonts w:ascii="Times" w:hAnsi="Times"/>
          <w:color w:val="000000" w:themeColor="text1"/>
          <w:sz w:val="24"/>
        </w:rPr>
      </w:pPr>
      <w:r>
        <w:br w:type="page"/>
      </w:r>
    </w:p>
    <w:p w14:paraId="16D3ECFC" w14:textId="77777777" w:rsidR="00BD62F1" w:rsidRPr="00834B40" w:rsidRDefault="00BD62F1" w:rsidP="00834B40">
      <w:pPr>
        <w:pStyle w:val="RikshospitaletMellomtittel"/>
      </w:pPr>
      <w:r w:rsidRPr="00834B40">
        <w:lastRenderedPageBreak/>
        <w:t>Kunnskap:</w:t>
      </w:r>
    </w:p>
    <w:p w14:paraId="500D60EE" w14:textId="77777777" w:rsidR="0069084F" w:rsidRDefault="00BD62F1" w:rsidP="00834B40">
      <w:pPr>
        <w:pStyle w:val="RikshospitaletBrdtekst"/>
      </w:pPr>
      <w:r w:rsidRPr="00C72135">
        <w:t xml:space="preserve">Det nye hjertet mangler </w:t>
      </w:r>
      <w:r w:rsidRPr="00834B40">
        <w:rPr>
          <w:u w:val="single"/>
        </w:rPr>
        <w:t>innervasjon</w:t>
      </w:r>
      <w:r w:rsidRPr="00C324A3">
        <w:t xml:space="preserve"> fordi</w:t>
      </w:r>
      <w:r w:rsidRPr="00C72135">
        <w:t xml:space="preserve"> </w:t>
      </w:r>
      <w:r w:rsidR="00EC44ED" w:rsidRPr="00C72135">
        <w:t>hjerte</w:t>
      </w:r>
      <w:r w:rsidRPr="00C72135">
        <w:t>nerver blir kuttet ved det kirurgiske inngrepet. Det betyr at hjertefrekvensen ikke styres av det autonome nervesystemet</w:t>
      </w:r>
      <w:r w:rsidR="002B32F8" w:rsidRPr="00C72135">
        <w:t>,</w:t>
      </w:r>
      <w:r w:rsidRPr="00C72135">
        <w:t xml:space="preserve"> men av katekolami</w:t>
      </w:r>
      <w:r w:rsidR="00EB05E0">
        <w:t>-</w:t>
      </w:r>
      <w:r w:rsidRPr="00C72135">
        <w:t xml:space="preserve">ner. </w:t>
      </w:r>
      <w:r w:rsidR="009C3537" w:rsidRPr="00C72135">
        <w:t xml:space="preserve">Det tar noen dager før dette stabiliseres. På grunn av manglende vaguspåvirkning vil også hvilepulsen være noe høyere enn vanlig, og den blir ikke like lett påvirket av aktivitet. En </w:t>
      </w:r>
    </w:p>
    <w:p w14:paraId="5B372B87" w14:textId="5215808E" w:rsidR="009C3537" w:rsidRPr="00C72135" w:rsidRDefault="009C3537" w:rsidP="00834B40">
      <w:pPr>
        <w:pStyle w:val="RikshospitaletBrdtekst"/>
      </w:pPr>
      <w:r w:rsidRPr="00C72135">
        <w:t>hjertetransplantert må derfor bruke lenger tid på oppvarming/nedtrapping enn normalt og vil lett oppleve dyspnoe ved rask aktivitetsøkning.</w:t>
      </w:r>
      <w:r w:rsidR="00EB05E0">
        <w:t xml:space="preserve"> </w:t>
      </w:r>
      <w:r w:rsidRPr="00C72135">
        <w:t>De første dagene postoperativt vil hjertets minutt</w:t>
      </w:r>
      <w:r w:rsidR="00EB05E0">
        <w:t>-</w:t>
      </w:r>
      <w:r w:rsidRPr="00C72135">
        <w:t>volum i liten grad være påvirkelig av øket slagvolum ved økt fyllning; derfor økes hjertefrekvensen til 100-120 ved hjelp av Isoprenalininfusjon</w:t>
      </w:r>
      <w:r w:rsidR="00D80B5F" w:rsidRPr="00C72135">
        <w:t xml:space="preserve"> og/eller pacemakerbehandling</w:t>
      </w:r>
      <w:r w:rsidRPr="00C72135">
        <w:t xml:space="preserve">. </w:t>
      </w:r>
    </w:p>
    <w:p w14:paraId="6E8DCBC8" w14:textId="77777777" w:rsidR="00BD62F1" w:rsidRPr="00C72135" w:rsidRDefault="00BD62F1" w:rsidP="00834B40">
      <w:pPr>
        <w:pStyle w:val="RikshospitaletBrdtekst"/>
      </w:pPr>
      <w:bookmarkStart w:id="19" w:name="OLE_LINK1"/>
      <w:bookmarkStart w:id="20" w:name="OLE_LINK2"/>
    </w:p>
    <w:bookmarkEnd w:id="19"/>
    <w:bookmarkEnd w:id="20"/>
    <w:p w14:paraId="50CFAD85" w14:textId="77777777" w:rsidR="00EC44ED" w:rsidRPr="00C72135" w:rsidRDefault="00BD62F1" w:rsidP="00834B40">
      <w:pPr>
        <w:pStyle w:val="RikshospitaletBrdtekst"/>
      </w:pPr>
      <w:r w:rsidRPr="00C72135">
        <w:t xml:space="preserve">Vanlig tidsperspektiv for Isoprenalinbehandling er </w:t>
      </w:r>
      <w:r w:rsidR="001114FB" w:rsidRPr="00C72135">
        <w:t>3-</w:t>
      </w:r>
      <w:r w:rsidRPr="00C72135">
        <w:t>5 dager.</w:t>
      </w:r>
      <w:r w:rsidR="00D54392" w:rsidRPr="00C72135">
        <w:t xml:space="preserve"> Selv om hjertefrekvensen er på ønsket nivå rett etter operasjonen ved </w:t>
      </w:r>
      <w:r w:rsidR="009C3537" w:rsidRPr="00C72135">
        <w:t>egen hjelp eller pacemaker opprettholdes vanligvis</w:t>
      </w:r>
      <w:r w:rsidR="00F34A29" w:rsidRPr="00C72135">
        <w:t xml:space="preserve"> beh</w:t>
      </w:r>
      <w:r w:rsidR="00EB05E0">
        <w:t>-</w:t>
      </w:r>
      <w:r w:rsidR="00F34A29" w:rsidRPr="00C72135">
        <w:t>andling</w:t>
      </w:r>
      <w:r w:rsidR="00D54392" w:rsidRPr="00C72135">
        <w:t xml:space="preserve"> </w:t>
      </w:r>
      <w:r w:rsidR="00EC44ED" w:rsidRPr="00C72135">
        <w:t xml:space="preserve">både </w:t>
      </w:r>
      <w:r w:rsidR="00D54392" w:rsidRPr="00C72135">
        <w:t>pga de</w:t>
      </w:r>
      <w:r w:rsidR="00EC44ED" w:rsidRPr="00C72135">
        <w:t>n inotrope virkningen og dets</w:t>
      </w:r>
      <w:r w:rsidR="00D54392" w:rsidRPr="00C72135">
        <w:t xml:space="preserve"> vasodilaterende effekt </w:t>
      </w:r>
      <w:r w:rsidR="00E85B38" w:rsidRPr="00C72135">
        <w:t>bl.a.</w:t>
      </w:r>
      <w:r w:rsidR="00D54392" w:rsidRPr="00C72135">
        <w:t xml:space="preserve"> på lungekrets</w:t>
      </w:r>
      <w:r w:rsidR="00EB05E0">
        <w:t>-</w:t>
      </w:r>
      <w:r w:rsidR="00D54392" w:rsidRPr="00C72135">
        <w:t xml:space="preserve">løpet. </w:t>
      </w:r>
      <w:r w:rsidRPr="00C72135">
        <w:t xml:space="preserve">Hos pasienter som har fått behandling med </w:t>
      </w:r>
      <w:r w:rsidR="002B32F8" w:rsidRPr="00C72135">
        <w:t>amioda</w:t>
      </w:r>
      <w:r w:rsidRPr="00C72135">
        <w:t>rone</w:t>
      </w:r>
      <w:r w:rsidR="002B32F8" w:rsidRPr="00C72135">
        <w:t xml:space="preserve"> </w:t>
      </w:r>
      <w:r w:rsidRPr="00C72135">
        <w:t>(Cordarone®) preoperativt kan det ta dager/uker før hjerterytmen stabiliserer seg (lang halveringstid, depressiv effekt på det nye hjertet). Antikolinerge medikamenter</w:t>
      </w:r>
      <w:r w:rsidR="002B32F8" w:rsidRPr="00C72135">
        <w:t xml:space="preserve"> </w:t>
      </w:r>
      <w:r w:rsidRPr="00C72135">
        <w:t>(Atropin®) har ingen effekt på et transplantert hjerte på grunn av manglende parasympatisk innervasjon.</w:t>
      </w:r>
    </w:p>
    <w:p w14:paraId="4A409684" w14:textId="77777777" w:rsidR="00FF2BB6" w:rsidRPr="00834B40" w:rsidRDefault="00FF2BB6" w:rsidP="00834B40">
      <w:pPr>
        <w:pStyle w:val="Brdtekst"/>
        <w:spacing w:line="360" w:lineRule="auto"/>
        <w:rPr>
          <w:rFonts w:ascii="Times" w:hAnsi="Times"/>
          <w:sz w:val="24"/>
        </w:rPr>
      </w:pPr>
    </w:p>
    <w:p w14:paraId="2ADB1F92" w14:textId="77777777" w:rsidR="00BD62F1" w:rsidRPr="00834B40" w:rsidRDefault="00BD62F1" w:rsidP="00834B40">
      <w:pPr>
        <w:pStyle w:val="RikshospitaletMellomtittel"/>
      </w:pPr>
      <w:r w:rsidRPr="00834B40">
        <w:t>Tiltak:</w:t>
      </w:r>
    </w:p>
    <w:p w14:paraId="3356E0CF" w14:textId="77777777" w:rsidR="00BD62F1" w:rsidRPr="00834B40" w:rsidRDefault="00BD62F1" w:rsidP="00CD4A10">
      <w:pPr>
        <w:pStyle w:val="Brdtekst"/>
        <w:numPr>
          <w:ilvl w:val="0"/>
          <w:numId w:val="22"/>
        </w:numPr>
        <w:spacing w:before="180" w:line="360" w:lineRule="auto"/>
        <w:rPr>
          <w:rFonts w:ascii="Times" w:hAnsi="Times"/>
          <w:sz w:val="24"/>
        </w:rPr>
      </w:pPr>
      <w:r w:rsidRPr="00834B40">
        <w:rPr>
          <w:rFonts w:ascii="Times" w:hAnsi="Times"/>
          <w:sz w:val="24"/>
        </w:rPr>
        <w:t xml:space="preserve">Det skal </w:t>
      </w:r>
      <w:r w:rsidRPr="00834B40">
        <w:rPr>
          <w:rFonts w:ascii="Times" w:hAnsi="Times"/>
          <w:b/>
          <w:sz w:val="24"/>
        </w:rPr>
        <w:t>alltid</w:t>
      </w:r>
      <w:r w:rsidRPr="00834B40">
        <w:rPr>
          <w:rFonts w:ascii="Times" w:hAnsi="Times"/>
          <w:sz w:val="24"/>
        </w:rPr>
        <w:t xml:space="preserve"> være ekstern pacemaker tilgjengelig hos den h</w:t>
      </w:r>
      <w:r w:rsidR="00E85B38" w:rsidRPr="00834B40">
        <w:rPr>
          <w:rFonts w:ascii="Times" w:hAnsi="Times"/>
          <w:sz w:val="24"/>
        </w:rPr>
        <w:t>jertetransplanterte i intensivfasen</w:t>
      </w:r>
      <w:r w:rsidRPr="00834B40">
        <w:rPr>
          <w:rFonts w:ascii="Times" w:hAnsi="Times"/>
          <w:sz w:val="24"/>
        </w:rPr>
        <w:t xml:space="preserve"> i tilfelle hjertefrekvensen skulle falle under ønsket nivå og doseøkning av Isoprenalin® ikke har effekt.</w:t>
      </w:r>
    </w:p>
    <w:p w14:paraId="26FB2497" w14:textId="77777777" w:rsidR="00BD62F1" w:rsidRPr="00834B40" w:rsidRDefault="00BD62F1" w:rsidP="00CD4A10">
      <w:pPr>
        <w:pStyle w:val="Brdtekst"/>
        <w:numPr>
          <w:ilvl w:val="0"/>
          <w:numId w:val="22"/>
        </w:numPr>
        <w:spacing w:line="360" w:lineRule="auto"/>
        <w:rPr>
          <w:rFonts w:ascii="Times" w:hAnsi="Times"/>
          <w:sz w:val="24"/>
        </w:rPr>
      </w:pPr>
      <w:r w:rsidRPr="00834B40">
        <w:rPr>
          <w:rFonts w:ascii="Times" w:hAnsi="Times"/>
          <w:b/>
          <w:sz w:val="24"/>
        </w:rPr>
        <w:t>Alltid</w:t>
      </w:r>
      <w:r w:rsidRPr="00834B40">
        <w:rPr>
          <w:rFonts w:ascii="Times" w:hAnsi="Times"/>
          <w:sz w:val="24"/>
        </w:rPr>
        <w:t xml:space="preserve"> bruke skiftepumpe på Isoprenalin® for å unngå fall i hjertefrekvens.</w:t>
      </w:r>
    </w:p>
    <w:p w14:paraId="0BB781F6" w14:textId="77777777" w:rsidR="00BD62F1" w:rsidRPr="00834B40" w:rsidRDefault="00BD62F1" w:rsidP="00CD4A10">
      <w:pPr>
        <w:pStyle w:val="Brdtekst"/>
        <w:numPr>
          <w:ilvl w:val="0"/>
          <w:numId w:val="22"/>
        </w:numPr>
        <w:spacing w:line="360" w:lineRule="auto"/>
        <w:rPr>
          <w:rFonts w:ascii="Times" w:hAnsi="Times"/>
          <w:sz w:val="24"/>
        </w:rPr>
      </w:pPr>
      <w:r w:rsidRPr="00834B40">
        <w:rPr>
          <w:rFonts w:ascii="Times" w:hAnsi="Times"/>
          <w:sz w:val="24"/>
        </w:rPr>
        <w:t xml:space="preserve">Ønsket hjertefrekvens skal skrives på </w:t>
      </w:r>
      <w:r w:rsidR="00E85B38" w:rsidRPr="00834B40">
        <w:rPr>
          <w:rFonts w:ascii="Times" w:hAnsi="Times"/>
          <w:sz w:val="24"/>
        </w:rPr>
        <w:t>overvåkingskurve</w:t>
      </w:r>
      <w:r w:rsidRPr="00834B40">
        <w:rPr>
          <w:rFonts w:ascii="Times" w:hAnsi="Times"/>
          <w:sz w:val="24"/>
        </w:rPr>
        <w:t xml:space="preserve"> daglig av ansvarlig lege.</w:t>
      </w:r>
    </w:p>
    <w:p w14:paraId="1A016A53" w14:textId="6C662F87" w:rsidR="00BD62F1" w:rsidRPr="00834B40" w:rsidRDefault="00BD62F1" w:rsidP="00CD4A10">
      <w:pPr>
        <w:pStyle w:val="Brdtekst"/>
        <w:numPr>
          <w:ilvl w:val="0"/>
          <w:numId w:val="22"/>
        </w:numPr>
        <w:spacing w:line="360" w:lineRule="auto"/>
        <w:rPr>
          <w:rFonts w:ascii="Times" w:hAnsi="Times"/>
          <w:sz w:val="24"/>
        </w:rPr>
      </w:pPr>
      <w:r w:rsidRPr="00834B40">
        <w:rPr>
          <w:rFonts w:ascii="Times" w:hAnsi="Times"/>
          <w:sz w:val="24"/>
        </w:rPr>
        <w:t>Når Isoprenalin</w:t>
      </w:r>
      <w:r w:rsidR="002B32F8" w:rsidRPr="00834B40">
        <w:rPr>
          <w:rFonts w:ascii="Times" w:hAnsi="Times"/>
          <w:sz w:val="24"/>
        </w:rPr>
        <w:t>®</w:t>
      </w:r>
      <w:r w:rsidRPr="00834B40">
        <w:rPr>
          <w:rFonts w:ascii="Times" w:hAnsi="Times"/>
          <w:sz w:val="24"/>
        </w:rPr>
        <w:t xml:space="preserve"> seponeres, skal ekstern pac</w:t>
      </w:r>
      <w:r w:rsidR="0069084F">
        <w:rPr>
          <w:rFonts w:ascii="Times" w:hAnsi="Times"/>
          <w:sz w:val="24"/>
        </w:rPr>
        <w:t>emaker være koblet til i sensemodus</w:t>
      </w:r>
      <w:r w:rsidRPr="00834B40">
        <w:rPr>
          <w:rFonts w:ascii="Times" w:hAnsi="Times"/>
          <w:sz w:val="24"/>
        </w:rPr>
        <w:t xml:space="preserve"> i </w:t>
      </w:r>
      <w:r w:rsidR="00EB05E0">
        <w:rPr>
          <w:rFonts w:ascii="Times" w:hAnsi="Times"/>
          <w:sz w:val="24"/>
        </w:rPr>
        <w:br/>
      </w:r>
      <w:r w:rsidRPr="00834B40">
        <w:rPr>
          <w:rFonts w:ascii="Times" w:hAnsi="Times"/>
          <w:sz w:val="24"/>
        </w:rPr>
        <w:t xml:space="preserve">en overgangsfase. </w:t>
      </w:r>
    </w:p>
    <w:p w14:paraId="4358AF38" w14:textId="77777777" w:rsidR="00BD62F1" w:rsidRPr="00834B40" w:rsidRDefault="00BD62F1" w:rsidP="00CD4A10">
      <w:pPr>
        <w:pStyle w:val="Brdtekst"/>
        <w:numPr>
          <w:ilvl w:val="0"/>
          <w:numId w:val="22"/>
        </w:numPr>
        <w:spacing w:line="360" w:lineRule="auto"/>
        <w:rPr>
          <w:rFonts w:ascii="Times" w:hAnsi="Times"/>
          <w:sz w:val="24"/>
        </w:rPr>
      </w:pPr>
      <w:r w:rsidRPr="00834B40">
        <w:rPr>
          <w:rFonts w:ascii="Times" w:hAnsi="Times"/>
          <w:sz w:val="24"/>
        </w:rPr>
        <w:t>Ved pacemakerbehandling skal ansvarlig lege sjekke egenrytme og terskelverdier daglig.</w:t>
      </w:r>
    </w:p>
    <w:p w14:paraId="3C46D29B" w14:textId="77777777" w:rsidR="002B094D" w:rsidRDefault="00BD62F1" w:rsidP="00CD4A10">
      <w:pPr>
        <w:pStyle w:val="Brdtekst"/>
        <w:numPr>
          <w:ilvl w:val="0"/>
          <w:numId w:val="22"/>
        </w:numPr>
        <w:spacing w:line="360" w:lineRule="auto"/>
        <w:rPr>
          <w:rFonts w:ascii="Times" w:hAnsi="Times"/>
          <w:sz w:val="24"/>
        </w:rPr>
      </w:pPr>
      <w:r w:rsidRPr="00834B40">
        <w:rPr>
          <w:rFonts w:ascii="Times" w:hAnsi="Times"/>
          <w:sz w:val="24"/>
        </w:rPr>
        <w:t xml:space="preserve">Alarmgrenser for hjertefrekvens på scopet skal forandres/være mer snever enn </w:t>
      </w:r>
      <w:r w:rsidR="00EC44ED" w:rsidRPr="00834B40">
        <w:rPr>
          <w:rFonts w:ascii="Times" w:hAnsi="Times"/>
          <w:sz w:val="24"/>
        </w:rPr>
        <w:t>s</w:t>
      </w:r>
      <w:r w:rsidR="00E85B38" w:rsidRPr="00834B40">
        <w:rPr>
          <w:rFonts w:ascii="Times" w:hAnsi="Times"/>
          <w:sz w:val="24"/>
        </w:rPr>
        <w:t>c</w:t>
      </w:r>
      <w:r w:rsidR="00EC44ED" w:rsidRPr="00834B40">
        <w:rPr>
          <w:rFonts w:ascii="Times" w:hAnsi="Times"/>
          <w:sz w:val="24"/>
        </w:rPr>
        <w:t>opets automatiske</w:t>
      </w:r>
      <w:r w:rsidRPr="00834B40">
        <w:rPr>
          <w:rFonts w:ascii="Times" w:hAnsi="Times"/>
          <w:sz w:val="24"/>
        </w:rPr>
        <w:t xml:space="preserve"> ”voksen-innstilling”. Eksempel nedre grense 1</w:t>
      </w:r>
      <w:r w:rsidR="00EC44ED" w:rsidRPr="00834B40">
        <w:rPr>
          <w:rFonts w:ascii="Times" w:hAnsi="Times"/>
          <w:sz w:val="24"/>
        </w:rPr>
        <w:t>1</w:t>
      </w:r>
      <w:r w:rsidRPr="00834B40">
        <w:rPr>
          <w:rFonts w:ascii="Times" w:hAnsi="Times"/>
          <w:sz w:val="24"/>
        </w:rPr>
        <w:t>0 når ønsket nivå er 120.</w:t>
      </w:r>
    </w:p>
    <w:p w14:paraId="040A674B" w14:textId="55980949" w:rsidR="00BD62F1" w:rsidRPr="00834B40" w:rsidRDefault="009C3537" w:rsidP="00CD4A10">
      <w:pPr>
        <w:pStyle w:val="Brdtekst"/>
        <w:numPr>
          <w:ilvl w:val="0"/>
          <w:numId w:val="22"/>
        </w:numPr>
        <w:spacing w:line="360" w:lineRule="auto"/>
        <w:rPr>
          <w:rFonts w:ascii="Times" w:hAnsi="Times"/>
          <w:sz w:val="24"/>
        </w:rPr>
      </w:pPr>
      <w:r w:rsidRPr="00834B40">
        <w:rPr>
          <w:rFonts w:ascii="Times" w:hAnsi="Times"/>
          <w:sz w:val="24"/>
        </w:rPr>
        <w:t>EKG tas  første</w:t>
      </w:r>
      <w:r w:rsidR="00BD62F1" w:rsidRPr="00834B40">
        <w:rPr>
          <w:rFonts w:ascii="Times" w:hAnsi="Times"/>
          <w:sz w:val="24"/>
        </w:rPr>
        <w:t xml:space="preserve"> posto</w:t>
      </w:r>
      <w:r w:rsidRPr="00834B40">
        <w:rPr>
          <w:rFonts w:ascii="Times" w:hAnsi="Times"/>
          <w:sz w:val="24"/>
        </w:rPr>
        <w:t xml:space="preserve">perative dag. </w:t>
      </w:r>
      <w:r w:rsidR="00BD62F1" w:rsidRPr="00834B40">
        <w:rPr>
          <w:rFonts w:ascii="Times" w:hAnsi="Times"/>
          <w:sz w:val="24"/>
        </w:rPr>
        <w:t>Skal tas selv om pasienten atriepaces.</w:t>
      </w:r>
    </w:p>
    <w:p w14:paraId="1E2959B3" w14:textId="77777777" w:rsidR="00C72135" w:rsidRDefault="00C72135" w:rsidP="00476537">
      <w:pPr>
        <w:pStyle w:val="Brdtekst"/>
        <w:spacing w:line="276" w:lineRule="auto"/>
        <w:rPr>
          <w:rFonts w:ascii="Times" w:hAnsi="Times"/>
          <w:sz w:val="24"/>
        </w:rPr>
      </w:pPr>
    </w:p>
    <w:p w14:paraId="3362FD5F" w14:textId="77777777" w:rsidR="009A653D" w:rsidRPr="00834B40" w:rsidRDefault="00BD62F1" w:rsidP="00834B40">
      <w:pPr>
        <w:pStyle w:val="RikshospitaletMellomtittel"/>
      </w:pPr>
      <w:r w:rsidRPr="00834B40">
        <w:lastRenderedPageBreak/>
        <w:t>Aktuelle observasjoner:</w:t>
      </w:r>
      <w:r w:rsidR="00C72135">
        <w:t xml:space="preserve"> </w:t>
      </w:r>
    </w:p>
    <w:p w14:paraId="779EFB14" w14:textId="0AB03F7B" w:rsidR="00BD62F1" w:rsidRPr="00C72135" w:rsidRDefault="00BD62F1" w:rsidP="00834B40">
      <w:pPr>
        <w:pStyle w:val="RikshospitaletBrdtekst"/>
      </w:pPr>
      <w:r w:rsidRPr="00834B40">
        <w:t>Arytmier</w:t>
      </w:r>
      <w:r w:rsidR="00EC44ED" w:rsidRPr="00834B40">
        <w:t xml:space="preserve"> og ledningsforstyrrelser</w:t>
      </w:r>
      <w:r w:rsidR="009C3537" w:rsidRPr="00834B40">
        <w:t xml:space="preserve">. </w:t>
      </w:r>
      <w:r w:rsidR="009C3537" w:rsidRPr="00C07B67">
        <w:t>Se s.</w:t>
      </w:r>
      <w:r w:rsidR="00C07B67">
        <w:t xml:space="preserve"> </w:t>
      </w:r>
      <w:r w:rsidR="00732916" w:rsidRPr="00C07B67">
        <w:t>1</w:t>
      </w:r>
      <w:r w:rsidR="00C324A3">
        <w:t>4</w:t>
      </w:r>
    </w:p>
    <w:p w14:paraId="291318BE" w14:textId="77777777" w:rsidR="00C72135" w:rsidRDefault="00C72135" w:rsidP="00834B40">
      <w:pPr>
        <w:pStyle w:val="RikshospitaletBrdtekst"/>
      </w:pPr>
    </w:p>
    <w:p w14:paraId="5CA8E8D8" w14:textId="77777777" w:rsidR="009A653D" w:rsidRDefault="00BD62F1" w:rsidP="00834B40">
      <w:pPr>
        <w:pStyle w:val="RikshospitaletMellomtittel"/>
      </w:pPr>
      <w:r w:rsidRPr="00834B40">
        <w:t xml:space="preserve">Pulmonaltrykk: </w:t>
      </w:r>
    </w:p>
    <w:p w14:paraId="56F98CAB" w14:textId="1780F103" w:rsidR="00BD62F1" w:rsidRPr="00C72135" w:rsidRDefault="009C3537" w:rsidP="00834B40">
      <w:pPr>
        <w:pStyle w:val="RikshospitaletBrdtekst"/>
      </w:pPr>
      <w:r w:rsidRPr="00C07B67">
        <w:t>Se også s.</w:t>
      </w:r>
      <w:r w:rsidR="00C07B67" w:rsidRPr="00C07B67">
        <w:t xml:space="preserve"> </w:t>
      </w:r>
      <w:r w:rsidR="00732916" w:rsidRPr="00C07B67">
        <w:t>1</w:t>
      </w:r>
      <w:r w:rsidR="00C324A3">
        <w:t>8</w:t>
      </w:r>
      <w:r w:rsidR="00732916" w:rsidRPr="00834B40">
        <w:t>.</w:t>
      </w:r>
      <w:r w:rsidRPr="00834B40">
        <w:t xml:space="preserve"> </w:t>
      </w:r>
      <w:r w:rsidR="00D80B5F" w:rsidRPr="00C72135">
        <w:t>V</w:t>
      </w:r>
      <w:r w:rsidR="00BD62F1" w:rsidRPr="00C72135">
        <w:t xml:space="preserve">asodilaterende behandling med Nitroprussid® </w:t>
      </w:r>
      <w:r w:rsidR="00D80B5F" w:rsidRPr="00C72135">
        <w:t xml:space="preserve">er vanlig </w:t>
      </w:r>
      <w:r w:rsidR="00BD62F1" w:rsidRPr="00C72135">
        <w:t>de første dagene post</w:t>
      </w:r>
      <w:r w:rsidR="00EB05E0">
        <w:t>-</w:t>
      </w:r>
      <w:r w:rsidR="00BD62F1" w:rsidRPr="00C72135">
        <w:t xml:space="preserve">operativt for å holde arterielt blodtrykk på ønsket nivå </w:t>
      </w:r>
      <w:r w:rsidR="00EC44ED" w:rsidRPr="00C72135">
        <w:t>og for å</w:t>
      </w:r>
      <w:r w:rsidR="00BD62F1" w:rsidRPr="00C72135">
        <w:t xml:space="preserve"> senke trykket i lungekretsløpet </w:t>
      </w:r>
      <w:r w:rsidR="00EC44ED" w:rsidRPr="00C72135">
        <w:t>der det har vært t</w:t>
      </w:r>
      <w:r w:rsidR="00BD62F1" w:rsidRPr="00C72135">
        <w:t>endens til preoperativ pulmonal hypertensjon. Isoprenalin® har også en dila</w:t>
      </w:r>
      <w:r w:rsidR="00EB05E0">
        <w:t>-</w:t>
      </w:r>
      <w:r w:rsidR="00BD62F1" w:rsidRPr="00C72135">
        <w:t xml:space="preserve">terende effekt på lungekar. </w:t>
      </w:r>
    </w:p>
    <w:p w14:paraId="3E967308" w14:textId="77777777" w:rsidR="009C3537" w:rsidRPr="00C72135" w:rsidRDefault="009C3537" w:rsidP="00834B40">
      <w:pPr>
        <w:pStyle w:val="RikshospitaletBrdtekst"/>
      </w:pPr>
    </w:p>
    <w:p w14:paraId="2CC7DDDD" w14:textId="77777777" w:rsidR="009A653D" w:rsidRDefault="0063680B" w:rsidP="00834B40">
      <w:pPr>
        <w:pStyle w:val="RikshospitaletMellomtittel"/>
      </w:pPr>
      <w:r w:rsidRPr="00834B40">
        <w:t>Perifer sirkulasjon:</w:t>
      </w:r>
      <w:r w:rsidR="004F3EFD" w:rsidRPr="00834B40">
        <w:t xml:space="preserve"> </w:t>
      </w:r>
    </w:p>
    <w:p w14:paraId="0A97269A" w14:textId="77777777" w:rsidR="00D01B78" w:rsidRPr="00C72135" w:rsidRDefault="004F3EFD" w:rsidP="00834B40">
      <w:pPr>
        <w:pStyle w:val="RikshospitaletBrdtekst"/>
        <w:rPr>
          <w:u w:val="single"/>
        </w:rPr>
      </w:pPr>
      <w:r w:rsidRPr="00C72135">
        <w:t>O</w:t>
      </w:r>
      <w:r w:rsidR="0063680B" w:rsidRPr="00C72135">
        <w:t>bserveres med hudfarge, kapillærfyllning,</w:t>
      </w:r>
      <w:r w:rsidR="00732916" w:rsidRPr="00C72135">
        <w:t xml:space="preserve"> </w:t>
      </w:r>
      <w:r w:rsidR="0063680B" w:rsidRPr="00C72135">
        <w:t>fotpuls</w:t>
      </w:r>
      <w:r w:rsidR="00EC44ED" w:rsidRPr="00C72135">
        <w:t>er</w:t>
      </w:r>
      <w:r w:rsidR="00A16055" w:rsidRPr="00C72135">
        <w:t xml:space="preserve">,  hudtemperatur og diurese.  </w:t>
      </w:r>
    </w:p>
    <w:p w14:paraId="63B0A814" w14:textId="77777777" w:rsidR="00C72135" w:rsidRDefault="00C72135" w:rsidP="00834B40">
      <w:pPr>
        <w:pStyle w:val="RikshospitaletBrdtekst"/>
      </w:pPr>
    </w:p>
    <w:p w14:paraId="0B2CE1B5" w14:textId="77777777" w:rsidR="009A653D" w:rsidRDefault="00BD62F1" w:rsidP="00834B40">
      <w:pPr>
        <w:pStyle w:val="RikshospitaletMellomtittel"/>
      </w:pPr>
      <w:r w:rsidRPr="00834B40">
        <w:t>Blødninger:</w:t>
      </w:r>
      <w:r w:rsidRPr="00C72135">
        <w:t xml:space="preserve"> </w:t>
      </w:r>
    </w:p>
    <w:p w14:paraId="53DB9972" w14:textId="1823AA6B" w:rsidR="00215620" w:rsidRPr="00C72135" w:rsidRDefault="00AA047B" w:rsidP="00834B40">
      <w:pPr>
        <w:pStyle w:val="RikshospitaletBrdtekst"/>
      </w:pPr>
      <w:r w:rsidRPr="00C72135">
        <w:t>Blødning på dren er en viktig postoperativ observasjon.</w:t>
      </w:r>
      <w:r w:rsidR="00A16055" w:rsidRPr="00C72135">
        <w:t xml:space="preserve"> </w:t>
      </w:r>
      <w:r w:rsidR="00BD62F1" w:rsidRPr="00C72135">
        <w:t xml:space="preserve">Det </w:t>
      </w:r>
      <w:r w:rsidR="00D80B5F" w:rsidRPr="00C72135">
        <w:t>er ofte større blødningsvolum på dren hos hjertetransplanterte</w:t>
      </w:r>
      <w:r w:rsidR="00BD62F1" w:rsidRPr="00C72135">
        <w:t xml:space="preserve"> </w:t>
      </w:r>
      <w:r w:rsidR="00D80B5F" w:rsidRPr="00C72135">
        <w:t xml:space="preserve">de første timene </w:t>
      </w:r>
      <w:r w:rsidR="00BD62F1" w:rsidRPr="00C72135">
        <w:t xml:space="preserve">enn hos </w:t>
      </w:r>
      <w:r w:rsidR="00215620" w:rsidRPr="00C72135">
        <w:t>andre</w:t>
      </w:r>
      <w:r w:rsidR="0069084F">
        <w:t xml:space="preserve"> </w:t>
      </w:r>
      <w:r w:rsidR="00215620" w:rsidRPr="00C72135">
        <w:t>hjerte</w:t>
      </w:r>
      <w:r w:rsidR="00BD62F1" w:rsidRPr="00C72135">
        <w:t>opererte</w:t>
      </w:r>
      <w:r w:rsidR="00D80B5F" w:rsidRPr="00C72135">
        <w:t xml:space="preserve"> på grunn av pre</w:t>
      </w:r>
      <w:r w:rsidR="00EB05E0">
        <w:t>-</w:t>
      </w:r>
      <w:r w:rsidR="00D80B5F" w:rsidRPr="00C72135">
        <w:t>operativ antikoagulasjonsbehandling</w:t>
      </w:r>
      <w:r w:rsidR="00215620" w:rsidRPr="00C72135">
        <w:t>.</w:t>
      </w:r>
      <w:r w:rsidR="00BD62F1" w:rsidRPr="00C72135">
        <w:t xml:space="preserve">  </w:t>
      </w:r>
      <w:r w:rsidRPr="00C72135">
        <w:t xml:space="preserve">Årsak til antikoagulasjonsbehandling preoperativt er faren for </w:t>
      </w:r>
      <w:r w:rsidR="002B32F8" w:rsidRPr="00C72135">
        <w:t>trombe</w:t>
      </w:r>
      <w:r w:rsidR="00215620" w:rsidRPr="00C72135">
        <w:t>dannelse med</w:t>
      </w:r>
      <w:r w:rsidR="002B32F8" w:rsidRPr="00C72135">
        <w:t xml:space="preserve"> påfølgende </w:t>
      </w:r>
      <w:r w:rsidRPr="00C72135">
        <w:t>emboli</w:t>
      </w:r>
      <w:r w:rsidR="002B32F8" w:rsidRPr="00C72135">
        <w:t>er</w:t>
      </w:r>
      <w:r w:rsidRPr="00C72135">
        <w:t xml:space="preserve"> i </w:t>
      </w:r>
      <w:r w:rsidR="0069084F">
        <w:t>atrier</w:t>
      </w:r>
      <w:r w:rsidR="00215620" w:rsidRPr="00C72135">
        <w:t xml:space="preserve"> eller i </w:t>
      </w:r>
      <w:r w:rsidRPr="00C72135">
        <w:t>en dårlig fungerende ventrikkel.</w:t>
      </w:r>
      <w:r w:rsidR="00C72135">
        <w:t xml:space="preserve"> </w:t>
      </w:r>
      <w:r w:rsidR="00215620" w:rsidRPr="00C72135">
        <w:t xml:space="preserve">Blødning som ikke avtar i løpet av operasjonsdøgnet </w:t>
      </w:r>
      <w:r w:rsidR="00D80B5F" w:rsidRPr="00C72135">
        <w:t xml:space="preserve">og etter medikamentell behandling </w:t>
      </w:r>
      <w:r w:rsidR="00215620" w:rsidRPr="00C72135">
        <w:t>(individuell vurdering) krever vanligvis kirurgisk behandling.</w:t>
      </w:r>
    </w:p>
    <w:p w14:paraId="2A9A8933" w14:textId="77777777" w:rsidR="00C72135" w:rsidRDefault="00C72135" w:rsidP="00834B40">
      <w:pPr>
        <w:pStyle w:val="RikshospitaletBrdtekst"/>
      </w:pPr>
    </w:p>
    <w:p w14:paraId="058E3AC1" w14:textId="77777777" w:rsidR="009A653D" w:rsidRDefault="00BD62F1" w:rsidP="00834B40">
      <w:pPr>
        <w:pStyle w:val="RikshospitaletMellomtittel"/>
      </w:pPr>
      <w:r w:rsidRPr="00834B40">
        <w:t>Tamponade:</w:t>
      </w:r>
      <w:r w:rsidR="00215620" w:rsidRPr="00834B40">
        <w:t xml:space="preserve"> </w:t>
      </w:r>
    </w:p>
    <w:p w14:paraId="3C70ADB1" w14:textId="7497E1EB" w:rsidR="00BD62F1" w:rsidRDefault="00215620" w:rsidP="00834B40">
      <w:pPr>
        <w:pStyle w:val="RikshospitaletBrdtekst"/>
      </w:pPr>
      <w:r w:rsidRPr="00C72135">
        <w:t>K</w:t>
      </w:r>
      <w:r w:rsidR="00BD62F1" w:rsidRPr="00C72135">
        <w:t xml:space="preserve">ontroller at drenene er åpne slik </w:t>
      </w:r>
      <w:r w:rsidRPr="00C72135">
        <w:t>at tamponade</w:t>
      </w:r>
      <w:r w:rsidR="00BD62F1" w:rsidRPr="00C72135">
        <w:t xml:space="preserve"> ikke oppstår.</w:t>
      </w:r>
      <w:r w:rsidR="00D01B78" w:rsidRPr="00C72135">
        <w:t xml:space="preserve"> </w:t>
      </w:r>
      <w:r w:rsidR="00BD62F1" w:rsidRPr="00C72135">
        <w:t>Tegn på tamponade er nedsatt timediurese, stigende CVP(sentralt venetrykk) og fallende arterietrykk. Tamponade krever</w:t>
      </w:r>
      <w:r w:rsidR="00EB05E0">
        <w:t xml:space="preserve"> </w:t>
      </w:r>
      <w:r w:rsidR="00BD62F1" w:rsidRPr="00C72135">
        <w:t>umiddelbar operativ behandling (evakuering). Det samme gjør blødning som ikke avtar i løpet av operasjonsdøgnet (individuell vurdering). Blødning/tamponade er den vanligste kirurgiske komplikasj</w:t>
      </w:r>
      <w:r w:rsidR="0069084F">
        <w:t>on etter hjertetransplantasjon</w:t>
      </w:r>
      <w:r w:rsidR="00BD62F1" w:rsidRPr="00C72135">
        <w:t>.</w:t>
      </w:r>
    </w:p>
    <w:p w14:paraId="49C44641" w14:textId="77777777" w:rsidR="00DE4EC1" w:rsidRDefault="00DE4EC1" w:rsidP="00834B40">
      <w:pPr>
        <w:pStyle w:val="RikshospitaletBrdtekst"/>
      </w:pPr>
    </w:p>
    <w:p w14:paraId="09C7F51F" w14:textId="77777777" w:rsidR="009A653D" w:rsidRDefault="00DE4EC1" w:rsidP="00834B40">
      <w:pPr>
        <w:pStyle w:val="RikshospitaletMellomtittel"/>
      </w:pPr>
      <w:r>
        <w:t xml:space="preserve">Tamponadetegn: </w:t>
      </w:r>
    </w:p>
    <w:p w14:paraId="57136101" w14:textId="77777777" w:rsidR="009A653D" w:rsidRDefault="009A653D" w:rsidP="00CD4A10">
      <w:pPr>
        <w:pStyle w:val="RikshospitaletBrdtekst"/>
        <w:numPr>
          <w:ilvl w:val="0"/>
          <w:numId w:val="23"/>
        </w:numPr>
        <w:spacing w:before="180"/>
      </w:pPr>
      <w:r>
        <w:t>Nedsatt timediurese</w:t>
      </w:r>
    </w:p>
    <w:p w14:paraId="1D7D4CCA" w14:textId="77777777" w:rsidR="009A653D" w:rsidRDefault="009A653D" w:rsidP="00CD4A10">
      <w:pPr>
        <w:pStyle w:val="RikshospitaletBrdtekst"/>
        <w:numPr>
          <w:ilvl w:val="0"/>
          <w:numId w:val="23"/>
        </w:numPr>
      </w:pPr>
      <w:r>
        <w:t>S</w:t>
      </w:r>
      <w:r w:rsidR="00DE4EC1">
        <w:t>tigend</w:t>
      </w:r>
      <w:r>
        <w:t>e CVP</w:t>
      </w:r>
    </w:p>
    <w:p w14:paraId="6AF7AAA9" w14:textId="77777777" w:rsidR="009A653D" w:rsidRDefault="009A653D" w:rsidP="00CD4A10">
      <w:pPr>
        <w:pStyle w:val="RikshospitaletBrdtekst"/>
        <w:numPr>
          <w:ilvl w:val="0"/>
          <w:numId w:val="23"/>
        </w:numPr>
      </w:pPr>
      <w:r>
        <w:t>Fallende arterietrykk</w:t>
      </w:r>
    </w:p>
    <w:p w14:paraId="3A5B07F6" w14:textId="77777777" w:rsidR="009A653D" w:rsidRDefault="009A653D" w:rsidP="00CD4A10">
      <w:pPr>
        <w:pStyle w:val="RikshospitaletBrdtekst"/>
        <w:numPr>
          <w:ilvl w:val="0"/>
          <w:numId w:val="23"/>
        </w:numPr>
      </w:pPr>
      <w:r>
        <w:t>S</w:t>
      </w:r>
      <w:r w:rsidR="00DE4EC1">
        <w:t>tigende lactat</w:t>
      </w:r>
    </w:p>
    <w:p w14:paraId="514D37DE" w14:textId="77777777" w:rsidR="00DE4EC1" w:rsidRPr="00C72135" w:rsidRDefault="009A653D" w:rsidP="00CD4A10">
      <w:pPr>
        <w:pStyle w:val="RikshospitaletBrdtekst"/>
        <w:numPr>
          <w:ilvl w:val="0"/>
          <w:numId w:val="23"/>
        </w:numPr>
      </w:pPr>
      <w:r>
        <w:t>F</w:t>
      </w:r>
      <w:r w:rsidR="00DE4EC1">
        <w:t>allende SvO</w:t>
      </w:r>
      <w:r w:rsidR="00DE4EC1" w:rsidRPr="00834B40">
        <w:rPr>
          <w:vertAlign w:val="subscript"/>
        </w:rPr>
        <w:t>2</w:t>
      </w:r>
    </w:p>
    <w:p w14:paraId="1A650EC6" w14:textId="77777777" w:rsidR="00BD62F1" w:rsidRPr="00834B40" w:rsidRDefault="00BD62F1">
      <w:pPr>
        <w:pStyle w:val="Brdtekst"/>
        <w:spacing w:line="360" w:lineRule="auto"/>
        <w:rPr>
          <w:rFonts w:ascii="Times" w:hAnsi="Times"/>
          <w:sz w:val="24"/>
        </w:rPr>
      </w:pPr>
    </w:p>
    <w:p w14:paraId="31F49494" w14:textId="77777777" w:rsidR="003535BD" w:rsidRDefault="00BD62F1" w:rsidP="00834B40">
      <w:pPr>
        <w:pStyle w:val="RikshospitaletMellomtittel"/>
      </w:pPr>
      <w:r w:rsidRPr="00834B40">
        <w:lastRenderedPageBreak/>
        <w:t xml:space="preserve">Kroppstemperatur: </w:t>
      </w:r>
    </w:p>
    <w:p w14:paraId="0445CE09" w14:textId="77777777" w:rsidR="0069084F" w:rsidRDefault="0069084F" w:rsidP="00834B40">
      <w:pPr>
        <w:pStyle w:val="RikshospitaletBrdtekst"/>
      </w:pPr>
      <w:r>
        <w:t>Sentraltemperatur</w:t>
      </w:r>
      <w:r w:rsidR="00BD62F1" w:rsidRPr="003535BD">
        <w:t xml:space="preserve"> forventes å være normal postoperativt. </w:t>
      </w:r>
      <w:r w:rsidR="00E85B38" w:rsidRPr="003535BD">
        <w:t>Temperatur måles</w:t>
      </w:r>
      <w:r w:rsidR="00BD62F1" w:rsidRPr="003535BD">
        <w:t xml:space="preserve"> kontinuerlig første døgnet, deretter morgen</w:t>
      </w:r>
      <w:r w:rsidR="00215620" w:rsidRPr="003535BD">
        <w:t xml:space="preserve"> </w:t>
      </w:r>
      <w:r w:rsidR="00215620" w:rsidRPr="00C324A3">
        <w:rPr>
          <w:b/>
        </w:rPr>
        <w:t>og</w:t>
      </w:r>
      <w:r w:rsidR="00215620" w:rsidRPr="003535BD">
        <w:t xml:space="preserve"> </w:t>
      </w:r>
      <w:r w:rsidR="00BD62F1" w:rsidRPr="003535BD">
        <w:t>kveld</w:t>
      </w:r>
      <w:r w:rsidR="00215620" w:rsidRPr="003535BD">
        <w:t>,</w:t>
      </w:r>
      <w:r w:rsidR="00BD62F1" w:rsidRPr="003535BD">
        <w:t xml:space="preserve"> og ved mistanke om feber. Husk at kortisonpreparater påvirker kroppstemperaturen og kan på den måten kamuf</w:t>
      </w:r>
      <w:r w:rsidR="001114FB" w:rsidRPr="003535BD">
        <w:t>lere en infeksjonsutvikling</w:t>
      </w:r>
      <w:r w:rsidR="00BD62F1" w:rsidRPr="003535BD">
        <w:t>. Temperatur &gt; 37.</w:t>
      </w:r>
      <w:r w:rsidR="00E85B38" w:rsidRPr="003535BD">
        <w:t>5 °C</w:t>
      </w:r>
      <w:r w:rsidR="00BD62F1" w:rsidRPr="003535BD">
        <w:t xml:space="preserve"> reg</w:t>
      </w:r>
      <w:r w:rsidR="006B3B6A" w:rsidRPr="003535BD">
        <w:t>nes som feber på grunn av dette.</w:t>
      </w:r>
      <w:r w:rsidR="00EB05E0">
        <w:t xml:space="preserve"> T</w:t>
      </w:r>
      <w:r w:rsidR="00E85B38" w:rsidRPr="003535BD">
        <w:t xml:space="preserve">emperatur </w:t>
      </w:r>
    </w:p>
    <w:p w14:paraId="0EF4B2A8" w14:textId="3EA9699F" w:rsidR="00E85B38" w:rsidRDefault="00E85B38" w:rsidP="00834B40">
      <w:pPr>
        <w:pStyle w:val="RikshospitaletBrdtekst"/>
      </w:pPr>
      <w:r w:rsidRPr="003535BD">
        <w:t>&gt; 38.5 ºC regnes som en ustabil, potensielt livstruende, situasjon til årsaken er avklart.</w:t>
      </w:r>
    </w:p>
    <w:p w14:paraId="5C76960B" w14:textId="77777777" w:rsidR="003535BD" w:rsidRPr="00834B40" w:rsidRDefault="003535BD" w:rsidP="00834B40">
      <w:pPr>
        <w:pStyle w:val="Brdtekst"/>
        <w:spacing w:before="240" w:line="276" w:lineRule="auto"/>
        <w:rPr>
          <w:rFonts w:ascii="Times" w:hAnsi="Times"/>
          <w:sz w:val="24"/>
        </w:rPr>
      </w:pPr>
    </w:p>
    <w:p w14:paraId="4C671AFB" w14:textId="77777777" w:rsidR="00BD62F1" w:rsidRPr="00834B40" w:rsidRDefault="00BD62F1" w:rsidP="00834B40">
      <w:pPr>
        <w:pStyle w:val="Brdtekst"/>
        <w:spacing w:line="380" w:lineRule="exact"/>
        <w:ind w:left="454" w:right="454"/>
        <w:jc w:val="center"/>
        <w:rPr>
          <w:rFonts w:ascii="Times" w:hAnsi="Times"/>
          <w:i/>
          <w:color w:val="000000" w:themeColor="text1"/>
          <w:sz w:val="24"/>
        </w:rPr>
      </w:pPr>
      <w:r w:rsidRPr="00834B40">
        <w:rPr>
          <w:rFonts w:ascii="Times" w:hAnsi="Times"/>
          <w:i/>
          <w:color w:val="000000" w:themeColor="text1"/>
          <w:sz w:val="24"/>
        </w:rPr>
        <w:t xml:space="preserve">Hos en transplantert skal det </w:t>
      </w:r>
      <w:r w:rsidRPr="00834B40">
        <w:rPr>
          <w:rFonts w:ascii="Times" w:hAnsi="Times"/>
          <w:b/>
          <w:i/>
          <w:color w:val="000000" w:themeColor="text1"/>
          <w:sz w:val="24"/>
        </w:rPr>
        <w:t>alltid</w:t>
      </w:r>
      <w:r w:rsidRPr="00834B40">
        <w:rPr>
          <w:rFonts w:ascii="Times" w:hAnsi="Times"/>
          <w:i/>
          <w:color w:val="000000" w:themeColor="text1"/>
          <w:sz w:val="24"/>
        </w:rPr>
        <w:t xml:space="preserve"> </w:t>
      </w:r>
      <w:r w:rsidR="00AA047B" w:rsidRPr="00834B40">
        <w:rPr>
          <w:rFonts w:ascii="Times" w:hAnsi="Times"/>
          <w:i/>
          <w:color w:val="000000" w:themeColor="text1"/>
          <w:sz w:val="24"/>
        </w:rPr>
        <w:t>måles</w:t>
      </w:r>
      <w:r w:rsidRPr="00834B40">
        <w:rPr>
          <w:rFonts w:ascii="Times" w:hAnsi="Times"/>
          <w:i/>
          <w:color w:val="000000" w:themeColor="text1"/>
          <w:sz w:val="24"/>
        </w:rPr>
        <w:t xml:space="preserve"> </w:t>
      </w:r>
      <w:r w:rsidR="00E85B38" w:rsidRPr="00834B40">
        <w:rPr>
          <w:rFonts w:ascii="Times" w:hAnsi="Times"/>
          <w:i/>
          <w:color w:val="000000" w:themeColor="text1"/>
          <w:sz w:val="24"/>
        </w:rPr>
        <w:t>rektal</w:t>
      </w:r>
      <w:r w:rsidRPr="00834B40">
        <w:rPr>
          <w:rFonts w:ascii="Times" w:hAnsi="Times"/>
          <w:i/>
          <w:color w:val="000000" w:themeColor="text1"/>
          <w:sz w:val="24"/>
        </w:rPr>
        <w:t xml:space="preserve"> temperatur</w:t>
      </w:r>
      <w:r w:rsidR="00AA047B" w:rsidRPr="00834B40">
        <w:rPr>
          <w:rFonts w:ascii="Times" w:hAnsi="Times"/>
          <w:i/>
          <w:color w:val="000000" w:themeColor="text1"/>
          <w:sz w:val="24"/>
        </w:rPr>
        <w:t xml:space="preserve"> </w:t>
      </w:r>
      <w:r w:rsidRPr="00834B40">
        <w:rPr>
          <w:rFonts w:ascii="Times" w:hAnsi="Times"/>
          <w:i/>
          <w:color w:val="000000" w:themeColor="text1"/>
          <w:sz w:val="24"/>
        </w:rPr>
        <w:t>så sant det ikke er</w:t>
      </w:r>
      <w:r w:rsidR="00AA047B" w:rsidRPr="00834B40">
        <w:rPr>
          <w:rFonts w:ascii="Times" w:hAnsi="Times"/>
          <w:i/>
          <w:color w:val="000000" w:themeColor="text1"/>
          <w:sz w:val="24"/>
        </w:rPr>
        <w:t xml:space="preserve"> i</w:t>
      </w:r>
      <w:r w:rsidR="00C96410" w:rsidRPr="00834B40">
        <w:rPr>
          <w:rFonts w:ascii="Times" w:hAnsi="Times"/>
          <w:i/>
          <w:color w:val="000000" w:themeColor="text1"/>
          <w:sz w:val="24"/>
        </w:rPr>
        <w:t>nn</w:t>
      </w:r>
      <w:r w:rsidR="00AA047B" w:rsidRPr="00834B40">
        <w:rPr>
          <w:rFonts w:ascii="Times" w:hAnsi="Times"/>
          <w:i/>
          <w:color w:val="000000" w:themeColor="text1"/>
          <w:sz w:val="24"/>
        </w:rPr>
        <w:t>lagt blære</w:t>
      </w:r>
      <w:r w:rsidR="00C96410" w:rsidRPr="00834B40">
        <w:rPr>
          <w:rFonts w:ascii="Times" w:hAnsi="Times"/>
          <w:i/>
          <w:color w:val="000000" w:themeColor="text1"/>
          <w:sz w:val="24"/>
        </w:rPr>
        <w:t>temperaturmål, er</w:t>
      </w:r>
      <w:r w:rsidRPr="00834B40">
        <w:rPr>
          <w:rFonts w:ascii="Times" w:hAnsi="Times"/>
          <w:i/>
          <w:color w:val="000000" w:themeColor="text1"/>
          <w:sz w:val="24"/>
        </w:rPr>
        <w:t xml:space="preserve"> kombinert med ECMO-behandling eller </w:t>
      </w:r>
      <w:r w:rsidR="00C96410" w:rsidRPr="00834B40">
        <w:rPr>
          <w:rFonts w:ascii="Times" w:hAnsi="Times"/>
          <w:i/>
          <w:color w:val="000000" w:themeColor="text1"/>
          <w:sz w:val="24"/>
        </w:rPr>
        <w:t xml:space="preserve">det </w:t>
      </w:r>
      <w:r w:rsidR="003535BD" w:rsidRPr="00834B40">
        <w:rPr>
          <w:rFonts w:ascii="Times" w:hAnsi="Times"/>
          <w:i/>
          <w:color w:val="000000" w:themeColor="text1"/>
          <w:sz w:val="24"/>
        </w:rPr>
        <w:br/>
      </w:r>
      <w:r w:rsidR="00C96410" w:rsidRPr="00834B40">
        <w:rPr>
          <w:rFonts w:ascii="Times" w:hAnsi="Times"/>
          <w:i/>
          <w:color w:val="000000" w:themeColor="text1"/>
          <w:sz w:val="24"/>
        </w:rPr>
        <w:t xml:space="preserve">måles </w:t>
      </w:r>
      <w:r w:rsidRPr="00834B40">
        <w:rPr>
          <w:rFonts w:ascii="Times" w:hAnsi="Times"/>
          <w:i/>
          <w:color w:val="000000" w:themeColor="text1"/>
          <w:sz w:val="24"/>
        </w:rPr>
        <w:t>blodtemperatur via SwanGanzkateter.</w:t>
      </w:r>
    </w:p>
    <w:p w14:paraId="2A82FA1C" w14:textId="77777777" w:rsidR="005D6C7A" w:rsidRDefault="005D6C7A" w:rsidP="00476537">
      <w:pPr>
        <w:pStyle w:val="Brdtekst"/>
        <w:spacing w:line="276" w:lineRule="auto"/>
        <w:ind w:left="360"/>
        <w:rPr>
          <w:rFonts w:ascii="Times" w:hAnsi="Times"/>
          <w:sz w:val="24"/>
          <w:u w:val="single"/>
        </w:rPr>
      </w:pPr>
    </w:p>
    <w:p w14:paraId="7DC1BF5D" w14:textId="77777777" w:rsidR="00EB05E0" w:rsidRPr="00834B40" w:rsidRDefault="00EB05E0" w:rsidP="00476537">
      <w:pPr>
        <w:pStyle w:val="Brdtekst"/>
        <w:spacing w:line="276" w:lineRule="auto"/>
        <w:ind w:left="360"/>
        <w:rPr>
          <w:rFonts w:ascii="Times" w:hAnsi="Times"/>
          <w:sz w:val="24"/>
          <w:u w:val="single"/>
        </w:rPr>
      </w:pPr>
    </w:p>
    <w:p w14:paraId="0CD73FA9" w14:textId="77777777" w:rsidR="003535BD" w:rsidRDefault="00C02BFE" w:rsidP="00834B40">
      <w:pPr>
        <w:pStyle w:val="RikshospitaletMellomtittel"/>
      </w:pPr>
      <w:r w:rsidRPr="00834B40">
        <w:t>T</w:t>
      </w:r>
      <w:r w:rsidR="00BD62F1" w:rsidRPr="00834B40">
        <w:t xml:space="preserve">egn til rejeksjon (avstøtning): </w:t>
      </w:r>
    </w:p>
    <w:p w14:paraId="6E7F6483" w14:textId="77777777" w:rsidR="0069084F" w:rsidRDefault="00BD62F1" w:rsidP="00834B40">
      <w:pPr>
        <w:pStyle w:val="RikshospitaletBrdtekst"/>
      </w:pPr>
      <w:r w:rsidRPr="003535BD">
        <w:t>Rejeksjon kan alltid oppstå hos en transplantert</w:t>
      </w:r>
      <w:r w:rsidR="00215620" w:rsidRPr="003535BD">
        <w:t xml:space="preserve"> pasient.</w:t>
      </w:r>
      <w:r w:rsidR="00F33F73" w:rsidRPr="003535BD">
        <w:t xml:space="preserve"> </w:t>
      </w:r>
      <w:r w:rsidRPr="003535BD">
        <w:t>(</w:t>
      </w:r>
      <w:r w:rsidR="006B3B6A" w:rsidRPr="003535BD">
        <w:t>S</w:t>
      </w:r>
      <w:r w:rsidRPr="003535BD">
        <w:t>e avsnitt om immunologi).  Den kan komme akutt og medføre store hemodynamiske forstyrrelser</w:t>
      </w:r>
      <w:r w:rsidR="006B3B6A" w:rsidRPr="003535BD">
        <w:t>,</w:t>
      </w:r>
      <w:r w:rsidRPr="003535BD">
        <w:t xml:space="preserve"> eller den kan ha mer vage symptomer. Symptomene på rejeksjon er ofte svært uspesifikke. De kan lett forveksles med en naturlig følelsesmessig reaksjon som følge av pasientens nye livssituasjon og operative inngrep eller med infeksjonstegn. Det ene utelukker heller ikke det andre. De vanligste rejek</w:t>
      </w:r>
      <w:r w:rsidR="00945529">
        <w:t>-</w:t>
      </w:r>
      <w:r w:rsidRPr="003535BD">
        <w:t>sjonstegn er: generell uro eller uvelbefinnende, ”influensafølelse”( muskelsmerter, hodepine), humørsvingninger, temperaturstigning, arytmier (for eksempel supraventrikulær eller ventri</w:t>
      </w:r>
      <w:r w:rsidR="00945529">
        <w:t>-</w:t>
      </w:r>
      <w:r w:rsidRPr="003535BD">
        <w:t>kulær ekstrasystoli), blodtrykksfall, væskeretensjon</w:t>
      </w:r>
      <w:r w:rsidR="00C96410" w:rsidRPr="003535BD">
        <w:t>/vektoppgang</w:t>
      </w:r>
      <w:r w:rsidRPr="003535BD">
        <w:t>. Myocardbiopsi er den ene</w:t>
      </w:r>
      <w:r w:rsidR="00945529">
        <w:t>-</w:t>
      </w:r>
      <w:r w:rsidRPr="003535BD">
        <w:t xml:space="preserve">ste sikre prøven for å stadfeste en rejeksjon. Hjertetransplanterte overvåkes med biopsi </w:t>
      </w:r>
    </w:p>
    <w:p w14:paraId="38B1E706" w14:textId="442923DA" w:rsidR="00BD62F1" w:rsidRDefault="00BD62F1" w:rsidP="00834B40">
      <w:pPr>
        <w:pStyle w:val="RikshospitaletBrdtekst"/>
      </w:pPr>
      <w:r w:rsidRPr="003535BD">
        <w:t>ukentlig de første åtte ukene postoperativt, deretter med lengre mellomrom, så årlig fra ett år postoperativt. Den eneste måte å forebygge en rejeksjon på er ved en nøyaktig dosering og regel</w:t>
      </w:r>
      <w:r w:rsidR="00945529">
        <w:t>-</w:t>
      </w:r>
      <w:r w:rsidRPr="003535BD">
        <w:t>messig inntak av immunsuppressive medikamenter. Overvåking med biopsi og observasjoner på rejeksjonstegn er for å kunne avdekke en rejeksjon og sette i gang behandlin</w:t>
      </w:r>
      <w:r w:rsidR="0069084F">
        <w:t>g på et tidligst mulig stadium</w:t>
      </w:r>
      <w:r w:rsidRPr="003535BD">
        <w:t>.</w:t>
      </w:r>
    </w:p>
    <w:p w14:paraId="1BF8A69A" w14:textId="77777777" w:rsidR="003535BD" w:rsidRDefault="003535BD" w:rsidP="00834B40">
      <w:pPr>
        <w:pStyle w:val="RikshospitaletBrdtekst"/>
      </w:pPr>
    </w:p>
    <w:p w14:paraId="2D1C181F" w14:textId="77777777" w:rsidR="003535BD" w:rsidRDefault="003535BD" w:rsidP="00834B40">
      <w:pPr>
        <w:pStyle w:val="RikshospitaletMellomtittel"/>
      </w:pPr>
      <w:r>
        <w:t>Rejeksjonstegn:</w:t>
      </w:r>
    </w:p>
    <w:p w14:paraId="29D61D41" w14:textId="77777777" w:rsidR="00D76EB9" w:rsidRDefault="00D76EB9" w:rsidP="00CD4A10">
      <w:pPr>
        <w:pStyle w:val="RikshospitaletBrdtekst"/>
        <w:numPr>
          <w:ilvl w:val="0"/>
          <w:numId w:val="24"/>
        </w:numPr>
        <w:sectPr w:rsidR="00D76EB9" w:rsidSect="00A3708E">
          <w:pgSz w:w="11906" w:h="16838" w:code="9"/>
          <w:pgMar w:top="2268" w:right="1412" w:bottom="1412" w:left="1412" w:header="397" w:footer="709" w:gutter="0"/>
          <w:paperSrc w:first="15" w:other="15"/>
          <w:cols w:space="709"/>
          <w:docGrid w:linePitch="272"/>
        </w:sectPr>
      </w:pPr>
    </w:p>
    <w:p w14:paraId="162CFEBD" w14:textId="77777777" w:rsidR="003535BD" w:rsidRDefault="003535BD" w:rsidP="00CD4A10">
      <w:pPr>
        <w:pStyle w:val="RikshospitaletBrdtekst"/>
        <w:numPr>
          <w:ilvl w:val="0"/>
          <w:numId w:val="24"/>
        </w:numPr>
        <w:spacing w:before="180"/>
      </w:pPr>
      <w:r>
        <w:t>Uro</w:t>
      </w:r>
    </w:p>
    <w:p w14:paraId="57354E02" w14:textId="77777777" w:rsidR="003535BD" w:rsidRDefault="003535BD" w:rsidP="00CD4A10">
      <w:pPr>
        <w:pStyle w:val="RikshospitaletBrdtekst"/>
        <w:numPr>
          <w:ilvl w:val="0"/>
          <w:numId w:val="24"/>
        </w:numPr>
      </w:pPr>
      <w:r>
        <w:t>Uvelbefinnende</w:t>
      </w:r>
    </w:p>
    <w:p w14:paraId="32FE8928" w14:textId="77777777" w:rsidR="003535BD" w:rsidRDefault="003535BD" w:rsidP="00CD4A10">
      <w:pPr>
        <w:pStyle w:val="RikshospitaletBrdtekst"/>
        <w:numPr>
          <w:ilvl w:val="0"/>
          <w:numId w:val="24"/>
        </w:numPr>
      </w:pPr>
      <w:r>
        <w:t>Muskelsmerter</w:t>
      </w:r>
    </w:p>
    <w:p w14:paraId="69E0829E" w14:textId="77777777" w:rsidR="003535BD" w:rsidRDefault="003535BD" w:rsidP="00CD4A10">
      <w:pPr>
        <w:pStyle w:val="RikshospitaletBrdtekst"/>
        <w:numPr>
          <w:ilvl w:val="0"/>
          <w:numId w:val="24"/>
        </w:numPr>
      </w:pPr>
      <w:r>
        <w:t>Temperaturstigning</w:t>
      </w:r>
    </w:p>
    <w:p w14:paraId="64FFE55A" w14:textId="77777777" w:rsidR="003535BD" w:rsidRDefault="003535BD" w:rsidP="00CD4A10">
      <w:pPr>
        <w:pStyle w:val="RikshospitaletBrdtekst"/>
        <w:numPr>
          <w:ilvl w:val="0"/>
          <w:numId w:val="24"/>
        </w:numPr>
        <w:spacing w:before="180"/>
      </w:pPr>
      <w:r>
        <w:t>Væskeretensjon</w:t>
      </w:r>
    </w:p>
    <w:p w14:paraId="480E947F" w14:textId="77777777" w:rsidR="003535BD" w:rsidRDefault="003535BD" w:rsidP="00CD4A10">
      <w:pPr>
        <w:pStyle w:val="RikshospitaletBrdtekst"/>
        <w:numPr>
          <w:ilvl w:val="0"/>
          <w:numId w:val="24"/>
        </w:numPr>
      </w:pPr>
      <w:r>
        <w:t>Vektoppgang</w:t>
      </w:r>
    </w:p>
    <w:p w14:paraId="7263AE11" w14:textId="77777777" w:rsidR="003535BD" w:rsidRDefault="003535BD" w:rsidP="00CD4A10">
      <w:pPr>
        <w:pStyle w:val="RikshospitaletBrdtekst"/>
        <w:numPr>
          <w:ilvl w:val="0"/>
          <w:numId w:val="24"/>
        </w:numPr>
      </w:pPr>
      <w:r>
        <w:t>Ekstrasystoli – arytmi</w:t>
      </w:r>
    </w:p>
    <w:p w14:paraId="7519AB86" w14:textId="77777777" w:rsidR="003535BD" w:rsidRPr="003535BD" w:rsidRDefault="003535BD" w:rsidP="00CD4A10">
      <w:pPr>
        <w:pStyle w:val="RikshospitaletBrdtekst"/>
        <w:numPr>
          <w:ilvl w:val="0"/>
          <w:numId w:val="24"/>
        </w:numPr>
      </w:pPr>
      <w:r>
        <w:t>Blodtrykksfall</w:t>
      </w:r>
    </w:p>
    <w:p w14:paraId="74D61C80" w14:textId="77777777" w:rsidR="00D76EB9" w:rsidRDefault="00D76EB9">
      <w:pPr>
        <w:rPr>
          <w:rFonts w:ascii="Times" w:hAnsi="Times"/>
          <w:sz w:val="24"/>
        </w:rPr>
      </w:pPr>
      <w:r>
        <w:rPr>
          <w:rFonts w:ascii="Times" w:hAnsi="Times"/>
          <w:sz w:val="24"/>
        </w:rPr>
        <w:br w:type="page"/>
      </w:r>
    </w:p>
    <w:p w14:paraId="55105F32" w14:textId="77777777" w:rsidR="00D76EB9" w:rsidRDefault="00D76EB9">
      <w:pPr>
        <w:pStyle w:val="Brdtekst"/>
        <w:spacing w:line="360" w:lineRule="auto"/>
        <w:rPr>
          <w:rFonts w:ascii="Times" w:hAnsi="Times"/>
          <w:sz w:val="24"/>
        </w:rPr>
        <w:sectPr w:rsidR="00D76EB9" w:rsidSect="00834B40">
          <w:type w:val="continuous"/>
          <w:pgSz w:w="11906" w:h="16838" w:code="9"/>
          <w:pgMar w:top="2268" w:right="1412" w:bottom="1412" w:left="1412" w:header="397" w:footer="709" w:gutter="0"/>
          <w:paperSrc w:first="15" w:other="15"/>
          <w:cols w:num="2" w:space="0"/>
          <w:docGrid w:linePitch="272"/>
        </w:sectPr>
      </w:pPr>
    </w:p>
    <w:p w14:paraId="7020F560" w14:textId="77777777" w:rsidR="003535BD" w:rsidRDefault="00BD62F1" w:rsidP="00834B40">
      <w:pPr>
        <w:pStyle w:val="RikshospitaletMellomtittel"/>
      </w:pPr>
      <w:r w:rsidRPr="00834B40">
        <w:lastRenderedPageBreak/>
        <w:t>Nyrefunksjon og væskebalanse:</w:t>
      </w:r>
      <w:r w:rsidR="00F33F73" w:rsidRPr="00834B40">
        <w:t xml:space="preserve"> </w:t>
      </w:r>
    </w:p>
    <w:p w14:paraId="540B4A9E" w14:textId="77777777" w:rsidR="0069084F" w:rsidRDefault="00F33F73" w:rsidP="00834B40">
      <w:pPr>
        <w:pStyle w:val="RikshospitaletBrdtekst"/>
        <w:rPr>
          <w:color w:val="000000"/>
          <w:szCs w:val="24"/>
        </w:rPr>
      </w:pPr>
      <w:r w:rsidRPr="00D76EB9">
        <w:t>N</w:t>
      </w:r>
      <w:r w:rsidR="00BD62F1" w:rsidRPr="00D76EB9">
        <w:t xml:space="preserve">yrefunksjon </w:t>
      </w:r>
      <w:r w:rsidRPr="00D76EB9">
        <w:t xml:space="preserve">er ofte forbigående nedsatt </w:t>
      </w:r>
      <w:r w:rsidR="00BD62F1" w:rsidRPr="00D76EB9">
        <w:t xml:space="preserve">ved hjertetransplantasjon. Det har sammenheng med preoperativ </w:t>
      </w:r>
      <w:r w:rsidRPr="00D76EB9">
        <w:t>hjerte</w:t>
      </w:r>
      <w:r w:rsidR="00BD62F1" w:rsidRPr="00D76EB9">
        <w:t>svikt</w:t>
      </w:r>
      <w:r w:rsidRPr="00D76EB9">
        <w:t xml:space="preserve">, medikamentell </w:t>
      </w:r>
      <w:r w:rsidR="00BD62F1" w:rsidRPr="00D76EB9">
        <w:t xml:space="preserve">behandling, </w:t>
      </w:r>
      <w:r w:rsidRPr="00D76EB9">
        <w:t xml:space="preserve">operasjon med </w:t>
      </w:r>
      <w:r w:rsidR="00D80B5F" w:rsidRPr="00D76EB9">
        <w:t>ekstrakorporeal sirkulasjon</w:t>
      </w:r>
      <w:r w:rsidR="00BD62F1" w:rsidRPr="00D76EB9">
        <w:t xml:space="preserve"> og postoperative medikamenter som påvirker nyrefunksjonen. Timediurese og væskebalanse følges nøye til nyrefunksjonen igjen er stabil. Pasienten skal veies </w:t>
      </w:r>
      <w:r w:rsidR="00BD62F1" w:rsidRPr="00834B40">
        <w:t>daglig</w:t>
      </w:r>
      <w:r w:rsidR="00BD62F1" w:rsidRPr="00D76EB9">
        <w:t xml:space="preserve"> så snart han kan mobiliseres, </w:t>
      </w:r>
      <w:r w:rsidR="00BD62F1" w:rsidRPr="00D76EB9">
        <w:rPr>
          <w:szCs w:val="24"/>
        </w:rPr>
        <w:t>vanligvis fra 1. eller 2. postoperative dag</w:t>
      </w:r>
      <w:r w:rsidR="00A16055" w:rsidRPr="00D76EB9">
        <w:rPr>
          <w:szCs w:val="24"/>
        </w:rPr>
        <w:t>, om morgenen/formiddagen</w:t>
      </w:r>
      <w:r w:rsidR="00BD62F1" w:rsidRPr="00D76EB9">
        <w:rPr>
          <w:szCs w:val="24"/>
        </w:rPr>
        <w:t xml:space="preserve"> Diuretika</w:t>
      </w:r>
      <w:r w:rsidR="00852E64">
        <w:rPr>
          <w:szCs w:val="24"/>
        </w:rPr>
        <w:t>-</w:t>
      </w:r>
      <w:r w:rsidR="00BD62F1" w:rsidRPr="00D76EB9">
        <w:rPr>
          <w:szCs w:val="24"/>
        </w:rPr>
        <w:t>behandling er vanlig i intensivfasen. Det samme er væskerestriksjon.</w:t>
      </w:r>
      <w:r w:rsidR="00BD62F1" w:rsidRPr="00834B40">
        <w:rPr>
          <w:szCs w:val="24"/>
        </w:rPr>
        <w:t xml:space="preserve"> </w:t>
      </w:r>
      <w:r w:rsidR="00BD62F1" w:rsidRPr="00D76EB9">
        <w:rPr>
          <w:szCs w:val="24"/>
        </w:rPr>
        <w:t>Inntak og diurese måles så lenge pasienten har væskerestriksjon. Ødem observeres og dokumenteres.</w:t>
      </w:r>
      <w:r w:rsidR="004F551A" w:rsidRPr="00D76EB9">
        <w:rPr>
          <w:szCs w:val="24"/>
        </w:rPr>
        <w:t xml:space="preserve"> </w:t>
      </w:r>
      <w:r w:rsidR="00D80B5F" w:rsidRPr="00D76EB9">
        <w:rPr>
          <w:color w:val="000000"/>
          <w:szCs w:val="24"/>
        </w:rPr>
        <w:t xml:space="preserve"> Det kan i korte perioder være behov for dialysebehandling. Man foretrekker inte</w:t>
      </w:r>
      <w:r w:rsidR="0069084F">
        <w:rPr>
          <w:color w:val="000000"/>
          <w:szCs w:val="24"/>
        </w:rPr>
        <w:t>r</w:t>
      </w:r>
      <w:r w:rsidR="00D80B5F" w:rsidRPr="00D76EB9">
        <w:rPr>
          <w:color w:val="000000"/>
          <w:szCs w:val="24"/>
        </w:rPr>
        <w:t>mitterende dialyse hvis pasi</w:t>
      </w:r>
      <w:r w:rsidR="00852E64">
        <w:rPr>
          <w:color w:val="000000"/>
          <w:szCs w:val="24"/>
        </w:rPr>
        <w:t>-</w:t>
      </w:r>
      <w:r w:rsidR="00D80B5F" w:rsidRPr="00D76EB9">
        <w:rPr>
          <w:color w:val="000000"/>
          <w:szCs w:val="24"/>
        </w:rPr>
        <w:t xml:space="preserve">enten er hemodynamisk stabil nok til å tolerere dette. CRRT vil kunne hemme aktivitet og </w:t>
      </w:r>
    </w:p>
    <w:p w14:paraId="3B725983" w14:textId="6AA9BA7D" w:rsidR="00D76EB9" w:rsidRDefault="00D80B5F" w:rsidP="00834B40">
      <w:pPr>
        <w:pStyle w:val="RikshospitaletBrdtekst"/>
      </w:pPr>
      <w:r w:rsidRPr="00D76EB9">
        <w:rPr>
          <w:color w:val="000000"/>
          <w:szCs w:val="24"/>
        </w:rPr>
        <w:t>r</w:t>
      </w:r>
      <w:r w:rsidR="0069084F">
        <w:rPr>
          <w:color w:val="000000"/>
          <w:szCs w:val="24"/>
        </w:rPr>
        <w:t>e</w:t>
      </w:r>
      <w:r w:rsidRPr="00D76EB9">
        <w:rPr>
          <w:color w:val="000000"/>
          <w:szCs w:val="24"/>
        </w:rPr>
        <w:t>habilitering, og forsøkes unngått hvis mulig.</w:t>
      </w:r>
      <w:r w:rsidR="00D76EB9">
        <w:rPr>
          <w:szCs w:val="24"/>
        </w:rPr>
        <w:t xml:space="preserve"> </w:t>
      </w:r>
    </w:p>
    <w:p w14:paraId="2CE0D753" w14:textId="77777777" w:rsidR="00D76EB9" w:rsidRPr="00D76EB9" w:rsidRDefault="00D76EB9" w:rsidP="00834B40">
      <w:pPr>
        <w:pStyle w:val="RikshospitaletBrdtekst"/>
      </w:pPr>
    </w:p>
    <w:p w14:paraId="48B151BC" w14:textId="77777777" w:rsidR="00D80B5F" w:rsidRPr="00D76EB9" w:rsidRDefault="00D80B5F" w:rsidP="00834B40">
      <w:pPr>
        <w:pStyle w:val="RikshospitaletBrdtekst"/>
      </w:pPr>
      <w:r w:rsidRPr="00D76EB9">
        <w:t>Nyrefunksjonen forventes stabilisert i løpet av første uken.</w:t>
      </w:r>
    </w:p>
    <w:p w14:paraId="5599772E" w14:textId="77777777" w:rsidR="000A67C8" w:rsidRPr="00D76EB9" w:rsidRDefault="000A67C8" w:rsidP="00834B40">
      <w:pPr>
        <w:pStyle w:val="RikshospitaletBrdtekst"/>
      </w:pPr>
    </w:p>
    <w:p w14:paraId="7B7E1066" w14:textId="77777777" w:rsidR="00816192" w:rsidRPr="00834B40" w:rsidRDefault="00BD62F1" w:rsidP="00834B40">
      <w:pPr>
        <w:pStyle w:val="RikshospitaletMellomtittel"/>
      </w:pPr>
      <w:r w:rsidRPr="00834B40">
        <w:t xml:space="preserve">Lever/pancreasfunksjon: </w:t>
      </w:r>
    </w:p>
    <w:p w14:paraId="76DFA64F" w14:textId="77777777" w:rsidR="0069084F" w:rsidRDefault="00BD62F1" w:rsidP="00834B40">
      <w:pPr>
        <w:pStyle w:val="RikshospitaletBrdtekst"/>
      </w:pPr>
      <w:r w:rsidRPr="00D76EB9">
        <w:t>Hjertesviktpasienter har ofte leverstuvning med påvirkning av leverfunksjonen. I forbindelse med transplantasjon kan leverdysfunksjon forverres som følge av det kirurgiske traume, hypo</w:t>
      </w:r>
      <w:r w:rsidR="00B02C47">
        <w:t>-</w:t>
      </w:r>
      <w:r w:rsidRPr="00D76EB9">
        <w:t xml:space="preserve">perfusjon, akutt stuvning pga forhold ved den ekstrakorporale sirkulasjon eller akutt </w:t>
      </w:r>
    </w:p>
    <w:p w14:paraId="2E482074" w14:textId="4FA2BF76" w:rsidR="00BD62F1" w:rsidRPr="00D76EB9" w:rsidRDefault="00BD62F1" w:rsidP="00834B40">
      <w:pPr>
        <w:pStyle w:val="RikshospitaletBrdtekst"/>
      </w:pPr>
      <w:r w:rsidRPr="00D76EB9">
        <w:t>transp</w:t>
      </w:r>
      <w:r w:rsidR="0069084F">
        <w:t>l</w:t>
      </w:r>
      <w:r w:rsidRPr="00D76EB9">
        <w:t xml:space="preserve">antatsvikt, </w:t>
      </w:r>
      <w:r w:rsidR="00F33F73" w:rsidRPr="00D76EB9">
        <w:t>biv</w:t>
      </w:r>
      <w:r w:rsidRPr="00D76EB9">
        <w:t>irkninger av immunsuppresjon eller andre medikamenter.</w:t>
      </w:r>
      <w:r w:rsidR="00B02C47">
        <w:t xml:space="preserve"> </w:t>
      </w:r>
      <w:r w:rsidRPr="00D76EB9">
        <w:t>Ved hyperbilirubinemi er det viktig å fastslå om det foreligger ekstrahepatisk obstruk</w:t>
      </w:r>
      <w:r w:rsidR="00F33F73" w:rsidRPr="00D76EB9">
        <w:t>sjon</w:t>
      </w:r>
      <w:r w:rsidRPr="00D76EB9">
        <w:t xml:space="preserve"> i galleveiene, økt hemolyse eller leverskade.</w:t>
      </w:r>
    </w:p>
    <w:p w14:paraId="2011BE4F" w14:textId="77777777" w:rsidR="00D76EB9" w:rsidRDefault="00D76EB9" w:rsidP="00834B40">
      <w:pPr>
        <w:pStyle w:val="RikshospitaletBrdtekst"/>
      </w:pPr>
    </w:p>
    <w:p w14:paraId="63BEB111" w14:textId="77777777" w:rsidR="00BD62F1" w:rsidRPr="00D76EB9" w:rsidRDefault="00BD62F1" w:rsidP="00834B40">
      <w:pPr>
        <w:pStyle w:val="RikshospitaletBrdtekst"/>
      </w:pPr>
      <w:r w:rsidRPr="00D76EB9">
        <w:t>Overvåking av leverfunksjonen ved klinisk-kjemiske undersøkelser er derfor en del av den rutinemessige oppfølgingen av hjertetransplanterte.</w:t>
      </w:r>
    </w:p>
    <w:p w14:paraId="259BC73F" w14:textId="77777777" w:rsidR="00BD62F1" w:rsidRPr="00D76EB9" w:rsidRDefault="00BD62F1" w:rsidP="00834B40">
      <w:pPr>
        <w:pStyle w:val="RikshospitaletBrdtekst"/>
      </w:pPr>
    </w:p>
    <w:p w14:paraId="64378F35" w14:textId="77777777" w:rsidR="00BD62F1" w:rsidRDefault="00BD62F1" w:rsidP="00834B40">
      <w:pPr>
        <w:pStyle w:val="RikshospitaletBrdtekst"/>
      </w:pPr>
      <w:r w:rsidRPr="00D76EB9">
        <w:t>Pan</w:t>
      </w:r>
      <w:r w:rsidR="00D80B5F" w:rsidRPr="00D76EB9">
        <w:t>k</w:t>
      </w:r>
      <w:r w:rsidRPr="00D76EB9">
        <w:t>reasfunksjon, endokrin og eksokrin, kan være redusert som følge av sykdom, for eksempel diabetes. Medikamenter som rutinemessig brukes ved transplant</w:t>
      </w:r>
      <w:r w:rsidR="004F551A" w:rsidRPr="00D76EB9">
        <w:t xml:space="preserve">asjon øker blodsukkerverdiene. </w:t>
      </w:r>
    </w:p>
    <w:p w14:paraId="427DBD7E" w14:textId="77777777" w:rsidR="00D76EB9" w:rsidRPr="00D76EB9" w:rsidRDefault="00D76EB9" w:rsidP="00834B40">
      <w:pPr>
        <w:pStyle w:val="RikshospitaletBrdtekst"/>
      </w:pPr>
    </w:p>
    <w:p w14:paraId="6CDB716C" w14:textId="77777777" w:rsidR="00D76EB9" w:rsidRDefault="00BD62F1" w:rsidP="00834B40">
      <w:pPr>
        <w:pStyle w:val="RikshospitaletBrdtekst"/>
      </w:pPr>
      <w:r w:rsidRPr="00D76EB9">
        <w:t>Perioperativ hjertesvikt med hypoperfusjon kan gi hypoperfusjonsskade av pan</w:t>
      </w:r>
      <w:r w:rsidR="00D80B5F" w:rsidRPr="00D76EB9">
        <w:t>k</w:t>
      </w:r>
      <w:r w:rsidRPr="00D76EB9">
        <w:t>reas med forhøyet amylase og i enkelte tilfelle klinisk signifikant pan</w:t>
      </w:r>
      <w:r w:rsidR="00D80B5F" w:rsidRPr="00D76EB9">
        <w:t>k</w:t>
      </w:r>
      <w:r w:rsidRPr="00D76EB9">
        <w:t>reati</w:t>
      </w:r>
      <w:r w:rsidR="00D80B5F" w:rsidRPr="00D76EB9">
        <w:t>t</w:t>
      </w:r>
      <w:r w:rsidRPr="00D76EB9">
        <w:t>t.</w:t>
      </w:r>
    </w:p>
    <w:p w14:paraId="399B3698" w14:textId="77777777" w:rsidR="00D76EB9" w:rsidRDefault="00D76EB9">
      <w:pPr>
        <w:rPr>
          <w:rFonts w:ascii="Times" w:hAnsi="Times"/>
          <w:color w:val="000000" w:themeColor="text1"/>
          <w:sz w:val="24"/>
        </w:rPr>
      </w:pPr>
      <w:r>
        <w:br w:type="page"/>
      </w:r>
    </w:p>
    <w:p w14:paraId="128A3086" w14:textId="77777777" w:rsidR="00BD62F1" w:rsidRPr="00834B40" w:rsidRDefault="00BD62F1" w:rsidP="00834B40">
      <w:pPr>
        <w:pStyle w:val="RikshospitaletMellomtittel"/>
      </w:pPr>
      <w:r w:rsidRPr="00834B40">
        <w:lastRenderedPageBreak/>
        <w:t>Ernæring</w:t>
      </w:r>
    </w:p>
    <w:p w14:paraId="5A744D36" w14:textId="77777777" w:rsidR="00BD62F1" w:rsidRPr="00834B40" w:rsidRDefault="00BD62F1" w:rsidP="00834B40">
      <w:pPr>
        <w:pStyle w:val="RikshospitaletBrdtekst"/>
      </w:pPr>
      <w:r w:rsidRPr="00834B40">
        <w:t>Mål: Pasienten tolererer væske peroralt og har begynt med fast føde i løpet av de første dagene postoperativt. Behov for kalorier/proteiner dekkes peroralt innen første uken post</w:t>
      </w:r>
      <w:r w:rsidR="00974A58">
        <w:t>-</w:t>
      </w:r>
      <w:r w:rsidRPr="00834B40">
        <w:t>operativt.</w:t>
      </w:r>
    </w:p>
    <w:p w14:paraId="3AC2E3DD" w14:textId="77777777" w:rsidR="00BD62F1" w:rsidRPr="00D76EB9" w:rsidRDefault="00BD62F1" w:rsidP="00834B40">
      <w:pPr>
        <w:pStyle w:val="RikshospitaletBrdtekst"/>
      </w:pPr>
    </w:p>
    <w:p w14:paraId="61AC678E" w14:textId="77777777" w:rsidR="00BD62F1" w:rsidRPr="00D76EB9" w:rsidRDefault="00BD62F1" w:rsidP="00834B40">
      <w:pPr>
        <w:pStyle w:val="RikshospitaletBrdtekst"/>
      </w:pPr>
      <w:r w:rsidRPr="00834B40">
        <w:t xml:space="preserve">Aktuell kunnskap: </w:t>
      </w:r>
      <w:r w:rsidRPr="00D76EB9">
        <w:t>Pasienter som har vært utsatt for et stort kirurgisk inngrep har økt energi</w:t>
      </w:r>
      <w:r w:rsidR="00974A58">
        <w:t>-</w:t>
      </w:r>
      <w:r w:rsidRPr="00D76EB9">
        <w:t>forbruk og proteinnedbrytning. Ernæringstilstanden er av stor betydning både for fysisk re</w:t>
      </w:r>
      <w:r w:rsidR="00974A58">
        <w:t>-</w:t>
      </w:r>
      <w:r w:rsidRPr="00D76EB9">
        <w:t>habilitering og for immunforsvaret.</w:t>
      </w:r>
    </w:p>
    <w:p w14:paraId="2E0D9D5C" w14:textId="77777777" w:rsidR="00BD62F1" w:rsidRPr="00D76EB9" w:rsidRDefault="00BD62F1" w:rsidP="00834B40">
      <w:pPr>
        <w:pStyle w:val="RikshospitaletBrdtekst"/>
      </w:pPr>
    </w:p>
    <w:p w14:paraId="5B5AA60A" w14:textId="77777777" w:rsidR="00BD62F1" w:rsidRPr="00D76EB9" w:rsidRDefault="00BD62F1" w:rsidP="00834B40">
      <w:pPr>
        <w:pStyle w:val="RikshospitaletBrdtekst"/>
      </w:pPr>
      <w:r w:rsidRPr="00D76EB9">
        <w:t>Transplanterte bruker medikamenter (steroider, adrenergikum, diuretika) som øker blod</w:t>
      </w:r>
      <w:r w:rsidR="00974A58">
        <w:t>-</w:t>
      </w:r>
      <w:r w:rsidRPr="00D76EB9">
        <w:t xml:space="preserve">sukkerverdien. I intensivfasen er dosene høyest, og mange vil ha behov for kontinuerlig insulininfusjon en eller flere dager. Har pasienten forhøyet blodsukker eller en kost- eller tablettregulert diabetes i utgangspunktet, vil han/hun erfaringmessig komme til å trenge insulinbehandling som transplantert. </w:t>
      </w:r>
    </w:p>
    <w:p w14:paraId="3FA0C2BF" w14:textId="77777777" w:rsidR="00D76EB9" w:rsidRDefault="00D76EB9" w:rsidP="00834B40">
      <w:pPr>
        <w:pStyle w:val="RikshospitaletBrdtekst"/>
      </w:pPr>
    </w:p>
    <w:p w14:paraId="155BEF8F" w14:textId="77279C34" w:rsidR="00BD62F1" w:rsidRDefault="00BD62F1" w:rsidP="00834B40">
      <w:pPr>
        <w:pStyle w:val="RikshospitaletBrdtekst"/>
      </w:pPr>
      <w:r w:rsidRPr="00834B40">
        <w:t>Tiltak:</w:t>
      </w:r>
      <w:r w:rsidR="00D76EB9">
        <w:t xml:space="preserve"> </w:t>
      </w:r>
      <w:r w:rsidRPr="00D76EB9">
        <w:t>Holde ønske</w:t>
      </w:r>
      <w:r w:rsidR="004F551A" w:rsidRPr="00D76EB9">
        <w:t>t blodsukkerverdi 4-</w:t>
      </w:r>
      <w:r w:rsidR="00A16055" w:rsidRPr="00D76EB9">
        <w:t>10</w:t>
      </w:r>
      <w:r w:rsidR="004F551A" w:rsidRPr="00D76EB9">
        <w:t xml:space="preserve"> </w:t>
      </w:r>
      <w:r w:rsidR="006B3B6A" w:rsidRPr="00D76EB9">
        <w:t>mmol/l</w:t>
      </w:r>
      <w:r w:rsidRPr="00D76EB9">
        <w:t>. Forstyrrelser i elektrolyttbalansen korr</w:t>
      </w:r>
      <w:r w:rsidR="00974A58">
        <w:t>-</w:t>
      </w:r>
      <w:r w:rsidRPr="00D76EB9">
        <w:t xml:space="preserve">igeres </w:t>
      </w:r>
      <w:r w:rsidR="006B3B6A" w:rsidRPr="00D76EB9">
        <w:t xml:space="preserve">initialt </w:t>
      </w:r>
      <w:r w:rsidRPr="00D76EB9">
        <w:t>kontinuerlig for å optimalisere hjerte- og nyrefunksjon.</w:t>
      </w:r>
      <w:r w:rsidR="00974A58">
        <w:t xml:space="preserve"> </w:t>
      </w:r>
      <w:r w:rsidRPr="00D76EB9">
        <w:t>Postoperativ ernæring må sees i sammenheng med og planlegges ut ifra pasientens preoperative ernæringstilstand. Ved intensivbehandling ut over det planlagte/forventede, startes det raskt opp med sonde</w:t>
      </w:r>
      <w:r w:rsidR="00974A58">
        <w:t>-</w:t>
      </w:r>
      <w:r w:rsidRPr="00D76EB9">
        <w:t xml:space="preserve">ernæring – eller </w:t>
      </w:r>
      <w:r w:rsidR="00F33F73" w:rsidRPr="00D76EB9">
        <w:t>sjeldnere</w:t>
      </w:r>
      <w:r w:rsidR="0069084F">
        <w:t>:</w:t>
      </w:r>
      <w:r w:rsidRPr="00D76EB9">
        <w:t xml:space="preserve"> TPN (total parenteral ernæring) hvis det er problemer relatert til </w:t>
      </w:r>
      <w:r w:rsidR="00F33F73" w:rsidRPr="00D76EB9">
        <w:t>ventrikkel og tarmfunksjon.</w:t>
      </w:r>
    </w:p>
    <w:p w14:paraId="0301F015" w14:textId="77777777" w:rsidR="00D76EB9" w:rsidRPr="00D76EB9" w:rsidRDefault="00D76EB9" w:rsidP="00834B40">
      <w:pPr>
        <w:pStyle w:val="RikshospitaletBrdtekst"/>
      </w:pPr>
    </w:p>
    <w:p w14:paraId="7C6412C4" w14:textId="190EED59" w:rsidR="004F551A" w:rsidRPr="00834B40" w:rsidRDefault="004F551A" w:rsidP="00CD4A10">
      <w:pPr>
        <w:pStyle w:val="Brdtekst"/>
        <w:numPr>
          <w:ilvl w:val="0"/>
          <w:numId w:val="25"/>
        </w:numPr>
        <w:spacing w:line="360" w:lineRule="auto"/>
        <w:rPr>
          <w:rFonts w:ascii="Times" w:hAnsi="Times"/>
          <w:sz w:val="24"/>
        </w:rPr>
      </w:pPr>
      <w:r w:rsidRPr="00834B40">
        <w:rPr>
          <w:rFonts w:ascii="Times" w:hAnsi="Times"/>
          <w:sz w:val="24"/>
        </w:rPr>
        <w:t xml:space="preserve">Bruk </w:t>
      </w:r>
      <w:r w:rsidRPr="00C07B67">
        <w:rPr>
          <w:rFonts w:ascii="Times" w:hAnsi="Times"/>
          <w:sz w:val="24"/>
          <w:szCs w:val="24"/>
        </w:rPr>
        <w:t>avd</w:t>
      </w:r>
      <w:r w:rsidR="0069084F">
        <w:rPr>
          <w:rFonts w:ascii="Times" w:hAnsi="Times"/>
          <w:sz w:val="24"/>
          <w:szCs w:val="24"/>
        </w:rPr>
        <w:t xml:space="preserve">elingens ernæringsalgoritme </w:t>
      </w:r>
      <w:r w:rsidR="00CB1EBE" w:rsidRPr="00CB1EBE">
        <w:rPr>
          <w:rFonts w:ascii="Times" w:hAnsi="Times"/>
          <w:i/>
          <w:sz w:val="24"/>
          <w:szCs w:val="24"/>
        </w:rPr>
        <w:t>(</w:t>
      </w:r>
      <w:r w:rsidR="0069084F" w:rsidRPr="00CB1EBE">
        <w:rPr>
          <w:rFonts w:ascii="Times" w:hAnsi="Times"/>
          <w:i/>
          <w:sz w:val="24"/>
          <w:szCs w:val="24"/>
        </w:rPr>
        <w:t>https://ehandbok.ous-hf.no/document/48801</w:t>
      </w:r>
      <w:r w:rsidR="00CB1EBE" w:rsidRPr="00CB1EBE">
        <w:rPr>
          <w:rFonts w:ascii="Times" w:hAnsi="Times"/>
          <w:i/>
          <w:sz w:val="24"/>
          <w:szCs w:val="24"/>
        </w:rPr>
        <w:t>)</w:t>
      </w:r>
    </w:p>
    <w:p w14:paraId="2630F1CD" w14:textId="510DBD0B" w:rsidR="00BD62F1" w:rsidRPr="00834B40" w:rsidRDefault="004F551A" w:rsidP="00CD4A10">
      <w:pPr>
        <w:pStyle w:val="Brdtekst"/>
        <w:numPr>
          <w:ilvl w:val="0"/>
          <w:numId w:val="25"/>
        </w:numPr>
        <w:spacing w:line="360" w:lineRule="auto"/>
        <w:rPr>
          <w:rFonts w:ascii="Times" w:hAnsi="Times"/>
          <w:sz w:val="24"/>
        </w:rPr>
      </w:pPr>
      <w:r w:rsidRPr="00834B40">
        <w:rPr>
          <w:rFonts w:ascii="Times" w:hAnsi="Times"/>
          <w:sz w:val="24"/>
        </w:rPr>
        <w:t>Kosttilskudd</w:t>
      </w:r>
      <w:r w:rsidR="00CB1EBE">
        <w:rPr>
          <w:rFonts w:ascii="Times" w:hAnsi="Times"/>
          <w:sz w:val="24"/>
        </w:rPr>
        <w:t>, se s 56</w:t>
      </w:r>
    </w:p>
    <w:p w14:paraId="3EB914F9" w14:textId="5F65EFF7" w:rsidR="00BD62F1" w:rsidRPr="00834B40" w:rsidRDefault="00CB1EBE" w:rsidP="00CD4A10">
      <w:pPr>
        <w:pStyle w:val="Brdtekst"/>
        <w:numPr>
          <w:ilvl w:val="0"/>
          <w:numId w:val="25"/>
        </w:numPr>
        <w:spacing w:line="360" w:lineRule="auto"/>
        <w:rPr>
          <w:rFonts w:ascii="Times" w:hAnsi="Times"/>
          <w:sz w:val="24"/>
        </w:rPr>
      </w:pPr>
      <w:r>
        <w:rPr>
          <w:rFonts w:ascii="Times" w:hAnsi="Times"/>
          <w:sz w:val="24"/>
        </w:rPr>
        <w:t>Ønskekost</w:t>
      </w:r>
      <w:r w:rsidR="00BD62F1" w:rsidRPr="00834B40">
        <w:rPr>
          <w:rFonts w:ascii="Times" w:hAnsi="Times"/>
          <w:sz w:val="24"/>
        </w:rPr>
        <w:t xml:space="preserve"> hvis dårlig matlyst.</w:t>
      </w:r>
    </w:p>
    <w:p w14:paraId="5D666394" w14:textId="7627992D" w:rsidR="003C7502" w:rsidRPr="00834B40" w:rsidRDefault="004F551A" w:rsidP="00CD4A10">
      <w:pPr>
        <w:pStyle w:val="Brdtekst"/>
        <w:numPr>
          <w:ilvl w:val="0"/>
          <w:numId w:val="25"/>
        </w:numPr>
        <w:spacing w:line="360" w:lineRule="auto"/>
        <w:rPr>
          <w:rFonts w:ascii="Times" w:hAnsi="Times"/>
          <w:sz w:val="24"/>
        </w:rPr>
      </w:pPr>
      <w:r w:rsidRPr="00834B40">
        <w:rPr>
          <w:rFonts w:ascii="Times" w:hAnsi="Times"/>
          <w:sz w:val="24"/>
        </w:rPr>
        <w:t>Registrere inntak, kalorier og proteiner.</w:t>
      </w:r>
    </w:p>
    <w:p w14:paraId="3C071DC6" w14:textId="77777777" w:rsidR="00BD62F1" w:rsidRPr="00834B40" w:rsidRDefault="00BD62F1" w:rsidP="00CD4A10">
      <w:pPr>
        <w:pStyle w:val="Brdtekst"/>
        <w:numPr>
          <w:ilvl w:val="0"/>
          <w:numId w:val="25"/>
        </w:numPr>
        <w:spacing w:line="360" w:lineRule="auto"/>
        <w:rPr>
          <w:rFonts w:ascii="Times" w:hAnsi="Times"/>
          <w:sz w:val="24"/>
        </w:rPr>
      </w:pPr>
      <w:r w:rsidRPr="00834B40">
        <w:rPr>
          <w:rFonts w:ascii="Times" w:hAnsi="Times"/>
          <w:sz w:val="24"/>
        </w:rPr>
        <w:t>Regelmessig kosthold, dvs. følge de oppsatte måltidene i størst mulig grad.</w:t>
      </w:r>
    </w:p>
    <w:p w14:paraId="780E1C2E" w14:textId="77777777" w:rsidR="00124DE0" w:rsidRPr="00834B40" w:rsidRDefault="00476537" w:rsidP="00CD4A10">
      <w:pPr>
        <w:pStyle w:val="Brdtekst"/>
        <w:numPr>
          <w:ilvl w:val="0"/>
          <w:numId w:val="25"/>
        </w:numPr>
        <w:spacing w:line="360" w:lineRule="auto"/>
        <w:rPr>
          <w:rFonts w:ascii="Times" w:hAnsi="Times"/>
          <w:sz w:val="24"/>
        </w:rPr>
      </w:pPr>
      <w:r w:rsidRPr="00834B40">
        <w:rPr>
          <w:rFonts w:ascii="Times" w:hAnsi="Times"/>
          <w:sz w:val="24"/>
        </w:rPr>
        <w:t xml:space="preserve">Konsulter klinisk </w:t>
      </w:r>
      <w:r w:rsidR="00124DE0" w:rsidRPr="00834B40">
        <w:rPr>
          <w:rFonts w:ascii="Times" w:hAnsi="Times"/>
          <w:sz w:val="24"/>
        </w:rPr>
        <w:t>ernæringsfysiolog.</w:t>
      </w:r>
    </w:p>
    <w:p w14:paraId="505BF617" w14:textId="77777777" w:rsidR="00BD62F1" w:rsidRPr="00834B40" w:rsidRDefault="00BD62F1">
      <w:pPr>
        <w:pStyle w:val="Brdtekst"/>
        <w:spacing w:line="360" w:lineRule="auto"/>
        <w:ind w:left="360"/>
        <w:rPr>
          <w:rFonts w:ascii="Times" w:hAnsi="Times"/>
          <w:sz w:val="24"/>
        </w:rPr>
      </w:pPr>
    </w:p>
    <w:p w14:paraId="72FCA10D" w14:textId="77777777" w:rsidR="00BD62F1" w:rsidRPr="00D76EB9" w:rsidRDefault="00BD62F1" w:rsidP="00834B40">
      <w:pPr>
        <w:pStyle w:val="RikshospitaletBrdtekst"/>
      </w:pPr>
      <w:r w:rsidRPr="00834B40">
        <w:t>Aktuell kunnskap:</w:t>
      </w:r>
      <w:r w:rsidRPr="00D76EB9">
        <w:t xml:space="preserve"> Det spesielle for en transplantert er at han/hun skal raskt begynne med </w:t>
      </w:r>
      <w:r w:rsidR="00F33F73" w:rsidRPr="00D76EB9">
        <w:t xml:space="preserve">nye </w:t>
      </w:r>
      <w:r w:rsidRPr="00D76EB9">
        <w:t>perorale medikamenter som i antall og volum kan synes overveldende. Kvalme kan lett for</w:t>
      </w:r>
      <w:r w:rsidR="001839BF">
        <w:t>-</w:t>
      </w:r>
      <w:r w:rsidRPr="00D76EB9">
        <w:t xml:space="preserve">sterkes av dette. </w:t>
      </w:r>
    </w:p>
    <w:p w14:paraId="60BB619D" w14:textId="77777777" w:rsidR="00D76EB9" w:rsidRDefault="00D76EB9">
      <w:pPr>
        <w:pStyle w:val="Brdtekst"/>
        <w:spacing w:line="360" w:lineRule="auto"/>
        <w:rPr>
          <w:rFonts w:ascii="Times" w:hAnsi="Times"/>
          <w:sz w:val="24"/>
        </w:rPr>
      </w:pPr>
    </w:p>
    <w:p w14:paraId="0F9CA179" w14:textId="77777777" w:rsidR="00BD62F1" w:rsidRPr="00D76EB9" w:rsidRDefault="00BD62F1" w:rsidP="00834B40">
      <w:pPr>
        <w:pStyle w:val="RikshospitaletBrdtekst"/>
      </w:pPr>
      <w:r w:rsidRPr="00834B40">
        <w:lastRenderedPageBreak/>
        <w:t>Tiltak:</w:t>
      </w:r>
      <w:r w:rsidR="00D76EB9">
        <w:t xml:space="preserve"> </w:t>
      </w:r>
      <w:r w:rsidRPr="00D76EB9">
        <w:t xml:space="preserve">Medikamentene bør tas sammen med mat for å forebygge </w:t>
      </w:r>
      <w:r w:rsidR="0053750F" w:rsidRPr="00D76EB9">
        <w:t xml:space="preserve">gastrointestinale (GI) </w:t>
      </w:r>
      <w:r w:rsidR="004F551A" w:rsidRPr="00D76EB9">
        <w:t>bivirkninger. E</w:t>
      </w:r>
      <w:r w:rsidRPr="00D76EB9">
        <w:t xml:space="preserve">kstra kveldsmåltid slik at pasienten </w:t>
      </w:r>
      <w:r w:rsidR="004E77C7" w:rsidRPr="00D76EB9">
        <w:t xml:space="preserve">kan </w:t>
      </w:r>
      <w:r w:rsidRPr="00D76EB9">
        <w:t>spise i forbindelse med kveldsmedi</w:t>
      </w:r>
      <w:r w:rsidR="00184D5D">
        <w:t>-</w:t>
      </w:r>
      <w:r w:rsidRPr="00D76EB9">
        <w:t>sinene.</w:t>
      </w:r>
      <w:r w:rsidR="00D76EB9">
        <w:t xml:space="preserve"> </w:t>
      </w:r>
      <w:r w:rsidRPr="00D76EB9">
        <w:t>Ved oppkast etter inntak av medikamenter hvor man er usikker på hva som blir igjen, skal det ikke gis en ny dose men heller vente til neste ordinære dose. Dette for å hindre overdosering av immunsuppressi</w:t>
      </w:r>
      <w:r w:rsidR="000F22FC" w:rsidRPr="00D76EB9">
        <w:t>va.</w:t>
      </w:r>
    </w:p>
    <w:p w14:paraId="06EB65D8" w14:textId="77777777" w:rsidR="00BD62F1" w:rsidRPr="00834B40" w:rsidRDefault="00BD62F1">
      <w:pPr>
        <w:pStyle w:val="Brdtekst"/>
        <w:spacing w:line="360" w:lineRule="auto"/>
        <w:rPr>
          <w:rFonts w:ascii="Times" w:hAnsi="Times"/>
          <w:sz w:val="24"/>
        </w:rPr>
      </w:pPr>
    </w:p>
    <w:p w14:paraId="0FAEBC81" w14:textId="77777777" w:rsidR="004E77C7" w:rsidRPr="00834B40" w:rsidRDefault="004E77C7" w:rsidP="00834B40">
      <w:pPr>
        <w:pStyle w:val="RikshospitaletMellomtittel"/>
      </w:pPr>
      <w:r w:rsidRPr="00834B40">
        <w:t>Tarmfunksjon</w:t>
      </w:r>
    </w:p>
    <w:p w14:paraId="3D825AB5" w14:textId="77777777" w:rsidR="00987F2F" w:rsidRPr="00834B40" w:rsidRDefault="004E77C7" w:rsidP="00834B40">
      <w:pPr>
        <w:pStyle w:val="Brdtekst"/>
        <w:spacing w:line="380" w:lineRule="exact"/>
        <w:rPr>
          <w:rFonts w:ascii="Times" w:hAnsi="Times"/>
          <w:sz w:val="24"/>
          <w:szCs w:val="24"/>
        </w:rPr>
      </w:pPr>
      <w:r w:rsidRPr="00834B40">
        <w:rPr>
          <w:rFonts w:ascii="Times" w:hAnsi="Times"/>
          <w:sz w:val="24"/>
          <w:szCs w:val="24"/>
        </w:rPr>
        <w:t>Mål: pasienten har normal tarmfunksjon i løpet av første uken postoperativt.</w:t>
      </w:r>
      <w:r w:rsidR="00741322">
        <w:rPr>
          <w:rFonts w:ascii="Times" w:hAnsi="Times"/>
          <w:sz w:val="24"/>
          <w:szCs w:val="24"/>
        </w:rPr>
        <w:t xml:space="preserve"> </w:t>
      </w:r>
      <w:r w:rsidRPr="00834B40">
        <w:rPr>
          <w:rFonts w:ascii="Times" w:hAnsi="Times"/>
          <w:sz w:val="24"/>
          <w:szCs w:val="24"/>
        </w:rPr>
        <w:t xml:space="preserve">Eventuelle postoperative obstipasjonsproblemer må sees i sammenheng med preoperativ situasjon; inaktivitet, sengeleie, ernæringstilstand, væskerestriksjon, bruk av laksantia. Det kan også være relatert til antibiotika, analgetika eller narkose. </w:t>
      </w:r>
    </w:p>
    <w:p w14:paraId="4CDEB449" w14:textId="77777777" w:rsidR="00D76EB9" w:rsidRPr="00834B40" w:rsidRDefault="00D76EB9" w:rsidP="00834B40">
      <w:pPr>
        <w:pStyle w:val="Brdtekst"/>
        <w:spacing w:line="380" w:lineRule="exact"/>
        <w:rPr>
          <w:rFonts w:ascii="Times" w:hAnsi="Times"/>
          <w:sz w:val="24"/>
          <w:szCs w:val="24"/>
        </w:rPr>
      </w:pPr>
    </w:p>
    <w:p w14:paraId="16B728E4" w14:textId="2C969DD8" w:rsidR="00D76EB9" w:rsidRPr="00CB1EBE" w:rsidRDefault="004E77C7" w:rsidP="00834B40">
      <w:pPr>
        <w:pStyle w:val="Brdtekst"/>
        <w:spacing w:line="380" w:lineRule="exact"/>
        <w:rPr>
          <w:rFonts w:ascii="Times" w:hAnsi="Times"/>
          <w:sz w:val="26"/>
        </w:rPr>
      </w:pPr>
      <w:r w:rsidRPr="00834B40">
        <w:rPr>
          <w:rFonts w:ascii="Times" w:hAnsi="Times"/>
          <w:sz w:val="24"/>
          <w:szCs w:val="24"/>
        </w:rPr>
        <w:t>Tiltak: Den transplanterte får</w:t>
      </w:r>
      <w:r w:rsidR="004F3EFD" w:rsidRPr="00834B40">
        <w:rPr>
          <w:rFonts w:ascii="Times" w:hAnsi="Times"/>
          <w:sz w:val="24"/>
          <w:szCs w:val="24"/>
        </w:rPr>
        <w:t xml:space="preserve"> L</w:t>
      </w:r>
      <w:r w:rsidRPr="00834B40">
        <w:rPr>
          <w:rFonts w:ascii="Times" w:hAnsi="Times"/>
          <w:sz w:val="24"/>
          <w:szCs w:val="24"/>
        </w:rPr>
        <w:t>actulose</w:t>
      </w:r>
      <w:r w:rsidR="00732916" w:rsidRPr="00834B40">
        <w:rPr>
          <w:rFonts w:ascii="Times" w:hAnsi="Times"/>
          <w:sz w:val="24"/>
          <w:szCs w:val="24"/>
        </w:rPr>
        <w:t xml:space="preserve"> </w:t>
      </w:r>
      <w:r w:rsidR="0049323F" w:rsidRPr="00834B40">
        <w:rPr>
          <w:rFonts w:ascii="Times" w:hAnsi="Times"/>
          <w:sz w:val="24"/>
          <w:szCs w:val="24"/>
        </w:rPr>
        <w:t xml:space="preserve">+ Laxoberal </w:t>
      </w:r>
      <w:r w:rsidRPr="00834B40">
        <w:rPr>
          <w:rFonts w:ascii="Times" w:hAnsi="Times"/>
          <w:sz w:val="24"/>
          <w:szCs w:val="24"/>
        </w:rPr>
        <w:t xml:space="preserve">eller lignende fra cirka </w:t>
      </w:r>
      <w:r w:rsidR="0053750F" w:rsidRPr="00834B40">
        <w:rPr>
          <w:rFonts w:ascii="Times" w:hAnsi="Times"/>
          <w:sz w:val="24"/>
          <w:szCs w:val="24"/>
        </w:rPr>
        <w:t>2.</w:t>
      </w:r>
      <w:r w:rsidRPr="00834B40">
        <w:rPr>
          <w:rFonts w:ascii="Times" w:hAnsi="Times"/>
          <w:sz w:val="24"/>
          <w:szCs w:val="24"/>
        </w:rPr>
        <w:t xml:space="preserve"> postoperative dag og til tarmen fungerer normalt igjen.</w:t>
      </w:r>
      <w:r w:rsidR="0049323F" w:rsidRPr="00834B40">
        <w:rPr>
          <w:rFonts w:ascii="Times" w:hAnsi="Times"/>
          <w:sz w:val="24"/>
          <w:szCs w:val="24"/>
        </w:rPr>
        <w:t xml:space="preserve"> </w:t>
      </w:r>
      <w:r w:rsidR="00860A38" w:rsidRPr="00834B40">
        <w:rPr>
          <w:rFonts w:ascii="Times" w:hAnsi="Times"/>
          <w:sz w:val="24"/>
          <w:szCs w:val="24"/>
        </w:rPr>
        <w:t>Avføring (konsistens</w:t>
      </w:r>
      <w:r w:rsidR="0053750F" w:rsidRPr="00834B40">
        <w:rPr>
          <w:rFonts w:ascii="Times" w:hAnsi="Times"/>
          <w:sz w:val="24"/>
          <w:szCs w:val="24"/>
        </w:rPr>
        <w:t>/mengde</w:t>
      </w:r>
      <w:r w:rsidR="008277FC" w:rsidRPr="00834B40">
        <w:rPr>
          <w:rFonts w:ascii="Times" w:hAnsi="Times"/>
          <w:sz w:val="24"/>
          <w:szCs w:val="24"/>
        </w:rPr>
        <w:t>)</w:t>
      </w:r>
      <w:r w:rsidRPr="00834B40">
        <w:rPr>
          <w:rFonts w:ascii="Times" w:hAnsi="Times"/>
          <w:sz w:val="24"/>
          <w:szCs w:val="24"/>
        </w:rPr>
        <w:t xml:space="preserve"> dokumenteres på int</w:t>
      </w:r>
      <w:r w:rsidR="00741322">
        <w:rPr>
          <w:rFonts w:ascii="Times" w:hAnsi="Times"/>
          <w:sz w:val="24"/>
          <w:szCs w:val="24"/>
        </w:rPr>
        <w:t>-</w:t>
      </w:r>
      <w:r w:rsidRPr="00834B40">
        <w:rPr>
          <w:rFonts w:ascii="Times" w:hAnsi="Times"/>
          <w:sz w:val="24"/>
          <w:szCs w:val="24"/>
        </w:rPr>
        <w:t>ensivskjema + ukekurve.</w:t>
      </w:r>
      <w:r w:rsidR="008277FC" w:rsidRPr="00834B40">
        <w:rPr>
          <w:rFonts w:ascii="Times" w:hAnsi="Times"/>
          <w:sz w:val="24"/>
          <w:szCs w:val="24"/>
        </w:rPr>
        <w:t xml:space="preserve"> Ved gjentatte </w:t>
      </w:r>
      <w:r w:rsidR="00124DE0" w:rsidRPr="00834B40">
        <w:rPr>
          <w:rFonts w:ascii="Times" w:hAnsi="Times"/>
          <w:sz w:val="24"/>
          <w:szCs w:val="24"/>
        </w:rPr>
        <w:t>diareer</w:t>
      </w:r>
      <w:r w:rsidR="008277FC" w:rsidRPr="00834B40">
        <w:rPr>
          <w:rFonts w:ascii="Times" w:hAnsi="Times"/>
          <w:sz w:val="24"/>
          <w:szCs w:val="24"/>
        </w:rPr>
        <w:t xml:space="preserve"> skal bact.us </w:t>
      </w:r>
      <w:r w:rsidR="00124DE0" w:rsidRPr="00834B40">
        <w:rPr>
          <w:rFonts w:ascii="Times" w:hAnsi="Times"/>
          <w:sz w:val="24"/>
          <w:szCs w:val="24"/>
        </w:rPr>
        <w:t xml:space="preserve">av avføringen </w:t>
      </w:r>
      <w:r w:rsidR="008277FC" w:rsidRPr="00834B40">
        <w:rPr>
          <w:rFonts w:ascii="Times" w:hAnsi="Times"/>
          <w:sz w:val="24"/>
          <w:szCs w:val="24"/>
        </w:rPr>
        <w:t>tas.</w:t>
      </w:r>
      <w:r w:rsidR="00D76EB9" w:rsidRPr="00834B40">
        <w:rPr>
          <w:rFonts w:ascii="Times" w:hAnsi="Times"/>
          <w:sz w:val="24"/>
          <w:szCs w:val="24"/>
        </w:rPr>
        <w:t xml:space="preserve"> </w:t>
      </w:r>
      <w:r w:rsidR="000F22FC" w:rsidRPr="00834B40">
        <w:rPr>
          <w:rFonts w:ascii="Times" w:hAnsi="Times"/>
          <w:sz w:val="24"/>
          <w:szCs w:val="24"/>
        </w:rPr>
        <w:t>Følg avdeling</w:t>
      </w:r>
      <w:r w:rsidR="00741322">
        <w:rPr>
          <w:rFonts w:ascii="Times" w:hAnsi="Times"/>
          <w:sz w:val="24"/>
          <w:szCs w:val="24"/>
        </w:rPr>
        <w:t>-</w:t>
      </w:r>
      <w:r w:rsidR="000F22FC" w:rsidRPr="00C07B67">
        <w:rPr>
          <w:rFonts w:ascii="Times" w:hAnsi="Times"/>
          <w:sz w:val="24"/>
          <w:szCs w:val="24"/>
        </w:rPr>
        <w:t xml:space="preserve">ens </w:t>
      </w:r>
      <w:hyperlink r:id="rId21" w:history="1">
        <w:r w:rsidR="000F22FC" w:rsidRPr="00CB1EBE">
          <w:rPr>
            <w:rStyle w:val="Hyperkobling"/>
            <w:rFonts w:ascii="Times" w:hAnsi="Times"/>
            <w:color w:val="auto"/>
            <w:sz w:val="24"/>
            <w:szCs w:val="24"/>
            <w:u w:val="none"/>
          </w:rPr>
          <w:t>avføringsalgoritme</w:t>
        </w:r>
      </w:hyperlink>
      <w:r w:rsidR="000F22FC" w:rsidRPr="00CB1EBE">
        <w:rPr>
          <w:rFonts w:ascii="Times" w:hAnsi="Times"/>
          <w:sz w:val="24"/>
          <w:szCs w:val="24"/>
        </w:rPr>
        <w:t>.</w:t>
      </w:r>
      <w:r w:rsidR="00CB1EBE">
        <w:rPr>
          <w:rFonts w:ascii="Times" w:hAnsi="Times"/>
          <w:sz w:val="24"/>
          <w:szCs w:val="24"/>
        </w:rPr>
        <w:t xml:space="preserve"> </w:t>
      </w:r>
      <w:r w:rsidR="00CB1EBE" w:rsidRPr="00CB1EBE">
        <w:rPr>
          <w:rFonts w:ascii="Times" w:hAnsi="Times"/>
          <w:i/>
          <w:sz w:val="24"/>
          <w:szCs w:val="24"/>
        </w:rPr>
        <w:t>(https://ehandbok.ous-hf.no/document/107051</w:t>
      </w:r>
      <w:r w:rsidR="00CB1EBE">
        <w:rPr>
          <w:rFonts w:ascii="Times" w:hAnsi="Times"/>
          <w:i/>
          <w:sz w:val="24"/>
          <w:szCs w:val="24"/>
        </w:rPr>
        <w:t>)</w:t>
      </w:r>
    </w:p>
    <w:p w14:paraId="0BA87A8A" w14:textId="77777777" w:rsidR="00732916" w:rsidRPr="00834B40" w:rsidRDefault="00732916">
      <w:pPr>
        <w:pStyle w:val="Brdtekst"/>
        <w:spacing w:line="360" w:lineRule="auto"/>
        <w:rPr>
          <w:rFonts w:ascii="Times" w:hAnsi="Times"/>
        </w:rPr>
      </w:pPr>
    </w:p>
    <w:p w14:paraId="5971AD17" w14:textId="77777777" w:rsidR="00BD62F1" w:rsidRPr="00834B40" w:rsidRDefault="00BD62F1" w:rsidP="00834B40">
      <w:pPr>
        <w:pStyle w:val="RikshospitaletMellomtittel"/>
      </w:pPr>
      <w:r w:rsidRPr="00834B40">
        <w:t>Aktivitet, søvn og hvile</w:t>
      </w:r>
    </w:p>
    <w:p w14:paraId="790A2498" w14:textId="77777777" w:rsidR="00BD62F1" w:rsidRPr="00D76EB9" w:rsidRDefault="00BD62F1" w:rsidP="00834B40">
      <w:pPr>
        <w:pStyle w:val="RikshospitaletBrdtekst"/>
      </w:pPr>
      <w:r w:rsidRPr="00834B40">
        <w:t>Mål: pasienten mobiliseres fra første postoperative dag. Kan innta måltider i stol fra andre postoperative dag. Normal døgnrytme med minimum to søvnfaser sammenhengende natte</w:t>
      </w:r>
      <w:r w:rsidR="00741322">
        <w:t>-</w:t>
      </w:r>
      <w:r w:rsidRPr="00834B40">
        <w:t>søvn</w:t>
      </w:r>
      <w:r w:rsidRPr="00D76EB9">
        <w:t xml:space="preserve">. </w:t>
      </w:r>
    </w:p>
    <w:p w14:paraId="152AC1E0" w14:textId="77777777" w:rsidR="00D76EB9" w:rsidRDefault="00D76EB9" w:rsidP="00834B40">
      <w:pPr>
        <w:pStyle w:val="Brdtekst"/>
        <w:spacing w:line="380" w:lineRule="exact"/>
        <w:rPr>
          <w:rFonts w:ascii="Times" w:hAnsi="Times"/>
          <w:sz w:val="24"/>
        </w:rPr>
      </w:pPr>
    </w:p>
    <w:p w14:paraId="245C5C29" w14:textId="77777777" w:rsidR="001102E4" w:rsidRDefault="00BD62F1" w:rsidP="00834B40">
      <w:pPr>
        <w:pStyle w:val="RikshospitaletBrdtekst"/>
      </w:pPr>
      <w:r w:rsidRPr="00834B40">
        <w:t>Aktuell kunnskap og tiltak:</w:t>
      </w:r>
      <w:r w:rsidRPr="00D76EB9">
        <w:t xml:space="preserve"> Postoperativ søvnkvalitet har</w:t>
      </w:r>
      <w:r w:rsidRPr="00834B40">
        <w:t xml:space="preserve"> </w:t>
      </w:r>
      <w:r w:rsidRPr="00D76EB9">
        <w:t>mye å si for</w:t>
      </w:r>
      <w:r w:rsidRPr="00834B40">
        <w:t xml:space="preserve"> </w:t>
      </w:r>
      <w:r w:rsidRPr="00D76EB9">
        <w:t xml:space="preserve">rehabilitering. Det bør tilrettelegges for at pasienten skal få mest mulig sammenhengende søvn. Det skal tilstrebes ro rundt pasienten om natten. Pasienten </w:t>
      </w:r>
      <w:r w:rsidR="0053750F" w:rsidRPr="00D76EB9">
        <w:t>skal</w:t>
      </w:r>
      <w:r w:rsidRPr="00D76EB9">
        <w:t xml:space="preserve"> så snart som mulig inn i en normal døgnrytme med størst mulig grad av selvhjulpenhet. Mobilisering starter først med å sitte på sengekant, der</w:t>
      </w:r>
      <w:r w:rsidR="00741322">
        <w:t>-</w:t>
      </w:r>
      <w:r w:rsidRPr="00D76EB9">
        <w:t xml:space="preserve">etter sette bena i gulvet og stå opp. </w:t>
      </w:r>
      <w:r w:rsidR="00124DE0" w:rsidRPr="00D76EB9">
        <w:t>Sykepleier og f</w:t>
      </w:r>
      <w:r w:rsidRPr="00D76EB9">
        <w:t>ysioterapeut er med i mobilisering fra start</w:t>
      </w:r>
      <w:r w:rsidR="00741322">
        <w:t>-</w:t>
      </w:r>
      <w:r w:rsidRPr="00834B40">
        <w:rPr>
          <w:spacing w:val="-2"/>
        </w:rPr>
        <w:t xml:space="preserve">en av. Pasienten overtar gradvis mer selv og tar også mer initiativ til aktivitet. Fra </w:t>
      </w:r>
      <w:r w:rsidR="0053750F" w:rsidRPr="00834B40">
        <w:rPr>
          <w:spacing w:val="-2"/>
        </w:rPr>
        <w:t>3.</w:t>
      </w:r>
      <w:r w:rsidRPr="00834B40">
        <w:rPr>
          <w:spacing w:val="-2"/>
        </w:rPr>
        <w:t xml:space="preserve"> til </w:t>
      </w:r>
      <w:r w:rsidR="0053750F" w:rsidRPr="00834B40">
        <w:rPr>
          <w:spacing w:val="-2"/>
        </w:rPr>
        <w:t>7.</w:t>
      </w:r>
      <w:r w:rsidR="00741322" w:rsidRPr="00834B40">
        <w:rPr>
          <w:spacing w:val="-2"/>
        </w:rPr>
        <w:t xml:space="preserve"> p</w:t>
      </w:r>
      <w:r w:rsidRPr="00834B40">
        <w:rPr>
          <w:spacing w:val="-2"/>
        </w:rPr>
        <w:t>ost</w:t>
      </w:r>
      <w:r w:rsidR="00741322" w:rsidRPr="00834B40">
        <w:rPr>
          <w:spacing w:val="-2"/>
        </w:rPr>
        <w:t>-</w:t>
      </w:r>
      <w:r w:rsidR="00741322">
        <w:br/>
      </w:r>
      <w:r w:rsidRPr="00D76EB9">
        <w:t>operative dag forventes det at pasienten gradvis kan være mer ute av sengen enn i sengen på dagtid og at han kan begynne med privattøy når han er oppe.</w:t>
      </w:r>
    </w:p>
    <w:p w14:paraId="064843B3" w14:textId="77777777" w:rsidR="00BD62F1" w:rsidRPr="00834B40" w:rsidRDefault="00D76EB9" w:rsidP="00CD4A10">
      <w:pPr>
        <w:pStyle w:val="Listeavsnitt"/>
        <w:numPr>
          <w:ilvl w:val="0"/>
          <w:numId w:val="26"/>
        </w:numPr>
        <w:spacing w:line="360" w:lineRule="auto"/>
        <w:rPr>
          <w:rFonts w:ascii="Times" w:hAnsi="Times"/>
          <w:sz w:val="24"/>
        </w:rPr>
      </w:pPr>
      <w:r>
        <w:br w:type="page"/>
      </w:r>
      <w:r w:rsidR="00BD62F1" w:rsidRPr="00834B40">
        <w:rPr>
          <w:rFonts w:ascii="Times" w:hAnsi="Times"/>
          <w:sz w:val="24"/>
        </w:rPr>
        <w:lastRenderedPageBreak/>
        <w:t>Gradvis mobilisering.</w:t>
      </w:r>
    </w:p>
    <w:p w14:paraId="1D59E35A" w14:textId="77777777" w:rsidR="00BD62F1" w:rsidRPr="00834B40" w:rsidRDefault="00BD62F1" w:rsidP="00CD4A10">
      <w:pPr>
        <w:pStyle w:val="Brdtekst"/>
        <w:numPr>
          <w:ilvl w:val="0"/>
          <w:numId w:val="26"/>
        </w:numPr>
        <w:spacing w:line="360" w:lineRule="auto"/>
        <w:rPr>
          <w:rFonts w:ascii="Times" w:hAnsi="Times"/>
          <w:sz w:val="24"/>
        </w:rPr>
      </w:pPr>
      <w:r w:rsidRPr="00834B40">
        <w:rPr>
          <w:rFonts w:ascii="Times" w:hAnsi="Times"/>
          <w:sz w:val="24"/>
        </w:rPr>
        <w:t>Gradvis mer ansvar for personlig hygiene.</w:t>
      </w:r>
    </w:p>
    <w:p w14:paraId="1C73A573" w14:textId="77777777" w:rsidR="00BD62F1" w:rsidRPr="00834B40" w:rsidRDefault="00BD62F1" w:rsidP="00CD4A10">
      <w:pPr>
        <w:pStyle w:val="Brdtekst"/>
        <w:numPr>
          <w:ilvl w:val="0"/>
          <w:numId w:val="26"/>
        </w:numPr>
        <w:spacing w:line="360" w:lineRule="auto"/>
        <w:rPr>
          <w:rFonts w:ascii="Times" w:hAnsi="Times"/>
          <w:sz w:val="24"/>
        </w:rPr>
      </w:pPr>
      <w:r w:rsidRPr="00834B40">
        <w:rPr>
          <w:rFonts w:ascii="Times" w:hAnsi="Times"/>
          <w:sz w:val="24"/>
        </w:rPr>
        <w:t>Privattøy når pasienten er ute av sengen.</w:t>
      </w:r>
    </w:p>
    <w:p w14:paraId="1B9EF7A2" w14:textId="77777777" w:rsidR="00BD62F1" w:rsidRPr="00834B40" w:rsidRDefault="00BD62F1" w:rsidP="00CD4A10">
      <w:pPr>
        <w:pStyle w:val="Brdtekst"/>
        <w:numPr>
          <w:ilvl w:val="0"/>
          <w:numId w:val="26"/>
        </w:numPr>
        <w:spacing w:line="360" w:lineRule="auto"/>
        <w:rPr>
          <w:rFonts w:ascii="Times" w:hAnsi="Times"/>
          <w:sz w:val="24"/>
        </w:rPr>
      </w:pPr>
      <w:r w:rsidRPr="00834B40">
        <w:rPr>
          <w:rFonts w:ascii="Times" w:hAnsi="Times"/>
          <w:sz w:val="24"/>
        </w:rPr>
        <w:t>Gode/stødige sko.</w:t>
      </w:r>
    </w:p>
    <w:p w14:paraId="3C8EC6F0" w14:textId="77777777" w:rsidR="00BD62F1" w:rsidRPr="00834B40" w:rsidRDefault="00BD62F1">
      <w:pPr>
        <w:pStyle w:val="Brdtekst"/>
        <w:spacing w:line="360" w:lineRule="auto"/>
        <w:rPr>
          <w:rFonts w:ascii="Times" w:hAnsi="Times"/>
          <w:sz w:val="24"/>
        </w:rPr>
      </w:pPr>
    </w:p>
    <w:p w14:paraId="4C72AACC" w14:textId="7C86E2FD" w:rsidR="008277FC" w:rsidRPr="00D76EB9" w:rsidRDefault="00BD62F1" w:rsidP="00834B40">
      <w:pPr>
        <w:pStyle w:val="RikshospitaletBrdtekst"/>
      </w:pPr>
      <w:r w:rsidRPr="00834B40">
        <w:t>Aktuell kunnskap og tiltak:</w:t>
      </w:r>
      <w:r w:rsidRPr="00D76EB9">
        <w:t xml:space="preserve"> Hjertetransplanterte er på sykehus i flere uker postoperativt. Det er viktig at det allerede fra starten av fokuseres på ro og forebygging av stress hos pasienten </w:t>
      </w:r>
      <w:r w:rsidRPr="00C324A3">
        <w:rPr>
          <w:spacing w:val="-2"/>
        </w:rPr>
        <w:t xml:space="preserve">slik at hans mentale forutsetning for vellykket rehabilitering </w:t>
      </w:r>
      <w:r w:rsidR="0053750F" w:rsidRPr="00C324A3">
        <w:rPr>
          <w:spacing w:val="-2"/>
        </w:rPr>
        <w:t>blir optimal.</w:t>
      </w:r>
      <w:r w:rsidRPr="00C324A3">
        <w:rPr>
          <w:spacing w:val="-2"/>
        </w:rPr>
        <w:t xml:space="preserve"> Dagsplan er et hjelpe</w:t>
      </w:r>
      <w:r w:rsidR="00C324A3" w:rsidRPr="00C324A3">
        <w:rPr>
          <w:spacing w:val="-2"/>
        </w:rPr>
        <w:t>-</w:t>
      </w:r>
      <w:r w:rsidR="00C324A3">
        <w:br/>
      </w:r>
      <w:r w:rsidRPr="00D76EB9">
        <w:t>middel for å oppnå dette. Den lages (fortrinnsvis) sammen med pasienten, er individuell og tidsavgrenset og inneholder faste tider for fysioterapi og andre tidsbestemte aktiviteter. Her legges også inn faste hvilepauser hvor pasienten får mulighet til fullstendig ro og avkobling</w:t>
      </w:r>
      <w:r w:rsidR="0053750F" w:rsidRPr="00D76EB9">
        <w:t>,</w:t>
      </w:r>
      <w:r w:rsidRPr="00D76EB9">
        <w:t xml:space="preserve"> </w:t>
      </w:r>
      <w:r w:rsidR="0053750F" w:rsidRPr="00D76EB9">
        <w:t xml:space="preserve">og </w:t>
      </w:r>
      <w:r w:rsidRPr="00D76EB9">
        <w:t>de tidspunkt som passer best for besøk.</w:t>
      </w:r>
      <w:r w:rsidR="00D76EB9">
        <w:t xml:space="preserve"> </w:t>
      </w:r>
      <w:r w:rsidR="008277FC" w:rsidRPr="00D76EB9">
        <w:t>For å unngå problemer med nattesøvn bør pasi</w:t>
      </w:r>
      <w:r w:rsidR="00C324A3">
        <w:t>-</w:t>
      </w:r>
      <w:r w:rsidR="008277FC" w:rsidRPr="00D76EB9">
        <w:t>enten bare hvile, ikke sove, på dagtid.</w:t>
      </w:r>
      <w:r w:rsidR="00D76EB9">
        <w:t xml:space="preserve"> </w:t>
      </w:r>
      <w:r w:rsidR="008277FC" w:rsidRPr="00D76EB9">
        <w:t xml:space="preserve">Det kan være aktuelt med sedativa </w:t>
      </w:r>
      <w:r w:rsidR="00124DE0" w:rsidRPr="00D76EB9">
        <w:t xml:space="preserve">i </w:t>
      </w:r>
      <w:r w:rsidR="008277FC" w:rsidRPr="00D76EB9">
        <w:t>en overgangs</w:t>
      </w:r>
      <w:r w:rsidR="00C324A3">
        <w:t>-</w:t>
      </w:r>
      <w:r w:rsidR="008277FC" w:rsidRPr="00D76EB9">
        <w:t>periode.</w:t>
      </w:r>
    </w:p>
    <w:p w14:paraId="660F2421" w14:textId="77777777" w:rsidR="00BD62F1" w:rsidRDefault="00BD62F1">
      <w:pPr>
        <w:pStyle w:val="Brdtekst"/>
        <w:spacing w:line="360" w:lineRule="auto"/>
        <w:rPr>
          <w:rFonts w:ascii="Times" w:hAnsi="Times"/>
          <w:sz w:val="24"/>
        </w:rPr>
      </w:pPr>
    </w:p>
    <w:p w14:paraId="6DEA05E3" w14:textId="77777777" w:rsidR="00741322" w:rsidRPr="00834B40" w:rsidRDefault="00741322">
      <w:pPr>
        <w:pStyle w:val="Brdtekst"/>
        <w:spacing w:line="360" w:lineRule="auto"/>
        <w:rPr>
          <w:rFonts w:ascii="Times" w:hAnsi="Times"/>
          <w:sz w:val="24"/>
        </w:rPr>
      </w:pPr>
    </w:p>
    <w:p w14:paraId="45F0D7FD" w14:textId="77777777" w:rsidR="00BD62F1" w:rsidRPr="00834B40" w:rsidRDefault="00BD62F1" w:rsidP="00834B40">
      <w:pPr>
        <w:pStyle w:val="Brdtekst"/>
        <w:spacing w:line="360" w:lineRule="auto"/>
        <w:ind w:left="459" w:right="459"/>
        <w:jc w:val="center"/>
        <w:rPr>
          <w:rFonts w:ascii="Times" w:hAnsi="Times"/>
          <w:i/>
          <w:sz w:val="24"/>
        </w:rPr>
      </w:pPr>
      <w:r w:rsidRPr="00834B40">
        <w:rPr>
          <w:rFonts w:ascii="Times" w:hAnsi="Times"/>
          <w:i/>
          <w:sz w:val="24"/>
        </w:rPr>
        <w:t xml:space="preserve">NB: Mobilisering og progresjon i aktivitet må </w:t>
      </w:r>
      <w:r w:rsidR="005730AB" w:rsidRPr="00834B40">
        <w:rPr>
          <w:rFonts w:ascii="Times" w:hAnsi="Times"/>
          <w:i/>
          <w:sz w:val="24"/>
        </w:rPr>
        <w:t>tilpasses pasientens dagsform og skje gradvis</w:t>
      </w:r>
      <w:r w:rsidRPr="00834B40">
        <w:rPr>
          <w:rFonts w:ascii="Times" w:hAnsi="Times"/>
          <w:i/>
          <w:sz w:val="24"/>
        </w:rPr>
        <w:t>.</w:t>
      </w:r>
      <w:r w:rsidR="007E0E40">
        <w:rPr>
          <w:rFonts w:ascii="Times" w:hAnsi="Times"/>
          <w:i/>
          <w:sz w:val="24"/>
        </w:rPr>
        <w:t xml:space="preserve"> </w:t>
      </w:r>
      <w:r w:rsidR="0053750F" w:rsidRPr="00834B40">
        <w:rPr>
          <w:rFonts w:ascii="Times" w:hAnsi="Times"/>
          <w:i/>
          <w:sz w:val="24"/>
        </w:rPr>
        <w:t>Fysisk er pasienten på samme nivå som preoperativt.</w:t>
      </w:r>
      <w:r w:rsidR="00F6594E" w:rsidRPr="00834B40">
        <w:rPr>
          <w:rFonts w:ascii="Times" w:hAnsi="Times"/>
          <w:i/>
          <w:sz w:val="24"/>
        </w:rPr>
        <w:t xml:space="preserve"> Selv om hjertet er nytt,</w:t>
      </w:r>
      <w:r w:rsidR="0053750F" w:rsidRPr="00834B40">
        <w:rPr>
          <w:rFonts w:ascii="Times" w:hAnsi="Times"/>
          <w:i/>
          <w:sz w:val="24"/>
        </w:rPr>
        <w:t xml:space="preserve"> </w:t>
      </w:r>
      <w:r w:rsidR="00F6594E" w:rsidRPr="00834B40">
        <w:rPr>
          <w:rFonts w:ascii="Times" w:hAnsi="Times"/>
          <w:i/>
          <w:sz w:val="24"/>
        </w:rPr>
        <w:t xml:space="preserve">er skjelett og </w:t>
      </w:r>
      <w:r w:rsidR="0053750F" w:rsidRPr="00834B40">
        <w:rPr>
          <w:rFonts w:ascii="Times" w:hAnsi="Times"/>
          <w:i/>
          <w:sz w:val="24"/>
        </w:rPr>
        <w:t>muskulatur</w:t>
      </w:r>
      <w:r w:rsidR="00F6594E" w:rsidRPr="00834B40">
        <w:rPr>
          <w:rFonts w:ascii="Times" w:hAnsi="Times"/>
          <w:i/>
          <w:sz w:val="24"/>
        </w:rPr>
        <w:t xml:space="preserve"> på samme nivå som før.</w:t>
      </w:r>
    </w:p>
    <w:p w14:paraId="439AEEEF" w14:textId="77777777" w:rsidR="00BD62F1" w:rsidRPr="00834B40" w:rsidRDefault="00BD62F1">
      <w:pPr>
        <w:pStyle w:val="Brdtekst"/>
        <w:spacing w:line="360" w:lineRule="auto"/>
        <w:rPr>
          <w:rFonts w:ascii="Times" w:hAnsi="Times"/>
        </w:rPr>
      </w:pPr>
    </w:p>
    <w:p w14:paraId="29CD217D" w14:textId="77777777" w:rsidR="001B0BFA" w:rsidRPr="00834B40" w:rsidRDefault="00BD62F1" w:rsidP="00834B40">
      <w:pPr>
        <w:pStyle w:val="RikshospitaletMellomtittel"/>
      </w:pPr>
      <w:r w:rsidRPr="00834B40">
        <w:t>Velvære</w:t>
      </w:r>
    </w:p>
    <w:p w14:paraId="3D8A8A02" w14:textId="77777777" w:rsidR="001B0BFA" w:rsidRPr="00834B40" w:rsidRDefault="001B0BFA" w:rsidP="00834B40">
      <w:pPr>
        <w:pStyle w:val="RikshospitaletBrdtekst"/>
      </w:pPr>
      <w:r w:rsidRPr="00834B40">
        <w:t>Mål: Pasienten opplever at han er rolig, trygg og godt smertelindret.</w:t>
      </w:r>
    </w:p>
    <w:p w14:paraId="06DD4127" w14:textId="77777777" w:rsidR="0043021C" w:rsidRDefault="0043021C" w:rsidP="00834B40">
      <w:pPr>
        <w:pStyle w:val="RikshospitaletBrdtekst"/>
      </w:pPr>
    </w:p>
    <w:p w14:paraId="71192126" w14:textId="77777777" w:rsidR="00432031" w:rsidRDefault="001B0BFA" w:rsidP="00834B40">
      <w:pPr>
        <w:pStyle w:val="RikshospitaletBrdtekst"/>
      </w:pPr>
      <w:r w:rsidRPr="00834B40">
        <w:t>Aktuell kunnskap og tiltak:</w:t>
      </w:r>
      <w:r w:rsidRPr="007E0E40">
        <w:t xml:space="preserve"> </w:t>
      </w:r>
      <w:r w:rsidR="00BD62F1" w:rsidRPr="007E0E40">
        <w:t>I tillegg til postoperative</w:t>
      </w:r>
      <w:r w:rsidR="0053750F" w:rsidRPr="007E0E40">
        <w:t xml:space="preserve"> sår</w:t>
      </w:r>
      <w:r w:rsidR="00BD62F1" w:rsidRPr="007E0E40">
        <w:t xml:space="preserve">smerter som følge av inngrepet er den hjertetransplanterte utsatt for muskelsmerter. Dette gjelder ikke minst etter at han begynner å mobiliseres og tar i bruk lite brukt muskulatur igjen. </w:t>
      </w:r>
      <w:r w:rsidR="0053750F" w:rsidRPr="007E0E40">
        <w:t>Muskelsmerter er o</w:t>
      </w:r>
      <w:r w:rsidR="000F22FC" w:rsidRPr="007E0E40">
        <w:t xml:space="preserve">gså bivirkning av medikamenter som </w:t>
      </w:r>
      <w:r w:rsidR="0053750F" w:rsidRPr="007E0E40">
        <w:t>I</w:t>
      </w:r>
      <w:r w:rsidR="008277FC" w:rsidRPr="007E0E40">
        <w:t>soprenalin</w:t>
      </w:r>
      <w:r w:rsidR="0053750F" w:rsidRPr="007E0E40">
        <w:t>®</w:t>
      </w:r>
      <w:r w:rsidR="0049323F" w:rsidRPr="007E0E40">
        <w:t xml:space="preserve"> (</w:t>
      </w:r>
      <w:r w:rsidR="008277FC" w:rsidRPr="007E0E40">
        <w:t>muskelskjelvinger</w:t>
      </w:r>
      <w:r w:rsidR="0049323F" w:rsidRPr="007E0E40">
        <w:t>)</w:t>
      </w:r>
      <w:r w:rsidR="008277FC" w:rsidRPr="007E0E40">
        <w:t>, Furix</w:t>
      </w:r>
      <w:r w:rsidR="0053750F" w:rsidRPr="007E0E40">
        <w:t>®</w:t>
      </w:r>
      <w:r w:rsidR="008277FC" w:rsidRPr="007E0E40">
        <w:t xml:space="preserve"> og</w:t>
      </w:r>
      <w:r w:rsidR="00591852" w:rsidRPr="007E0E40">
        <w:t xml:space="preserve"> </w:t>
      </w:r>
      <w:r w:rsidR="008277FC" w:rsidRPr="007E0E40">
        <w:t>Burinex</w:t>
      </w:r>
      <w:r w:rsidR="0053750F" w:rsidRPr="007E0E40">
        <w:t>®:</w:t>
      </w:r>
      <w:r w:rsidR="00591852" w:rsidRPr="007E0E40">
        <w:t xml:space="preserve"> </w:t>
      </w:r>
      <w:r w:rsidR="008277FC" w:rsidRPr="007E0E40">
        <w:t>Sandimmun</w:t>
      </w:r>
      <w:r w:rsidR="00591852" w:rsidRPr="007E0E40">
        <w:t xml:space="preserve"> </w:t>
      </w:r>
      <w:r w:rsidR="00860A38" w:rsidRPr="007E0E40">
        <w:t>N</w:t>
      </w:r>
      <w:r w:rsidR="00591852" w:rsidRPr="007E0E40">
        <w:t>eoral</w:t>
      </w:r>
      <w:r w:rsidR="0053750F" w:rsidRPr="007E0E40">
        <w:t>®</w:t>
      </w:r>
      <w:r w:rsidR="000F22FC" w:rsidRPr="007E0E40">
        <w:t xml:space="preserve"> kan gi</w:t>
      </w:r>
      <w:r w:rsidR="008277FC" w:rsidRPr="007E0E40">
        <w:t xml:space="preserve"> muskelsmerter</w:t>
      </w:r>
      <w:r w:rsidR="000F22FC" w:rsidRPr="007E0E40">
        <w:t xml:space="preserve"> ved høy konsentrasjon</w:t>
      </w:r>
      <w:r w:rsidR="008277FC" w:rsidRPr="007E0E40">
        <w:t xml:space="preserve">. </w:t>
      </w:r>
    </w:p>
    <w:p w14:paraId="6C19A08B" w14:textId="77777777" w:rsidR="00432031" w:rsidRPr="00834B40" w:rsidRDefault="00432031" w:rsidP="00834B40">
      <w:pPr>
        <w:pStyle w:val="RikshospitaletBrdtekst"/>
      </w:pPr>
    </w:p>
    <w:p w14:paraId="2E30EA82" w14:textId="77777777" w:rsidR="00432031" w:rsidRDefault="00BD62F1" w:rsidP="00432031">
      <w:pPr>
        <w:pStyle w:val="RikshospitaletBrdtekst"/>
      </w:pPr>
      <w:r w:rsidRPr="007E0E40">
        <w:t>Smertebehandling er individuell men bygges for det meste på opioider og paracetamol.</w:t>
      </w:r>
    </w:p>
    <w:p w14:paraId="25A15A5D" w14:textId="77777777" w:rsidR="007E0E40" w:rsidRPr="00834B40" w:rsidRDefault="00432031" w:rsidP="00834B40">
      <w:pPr>
        <w:rPr>
          <w:rFonts w:ascii="Times" w:hAnsi="Times"/>
          <w:color w:val="000000" w:themeColor="text1"/>
          <w:sz w:val="24"/>
        </w:rPr>
      </w:pPr>
      <w:r>
        <w:br w:type="page"/>
      </w:r>
    </w:p>
    <w:p w14:paraId="3A147328" w14:textId="77777777" w:rsidR="00BD62F1" w:rsidRPr="00834B40" w:rsidRDefault="001114FB" w:rsidP="00CD4A10">
      <w:pPr>
        <w:pStyle w:val="Brdtekst"/>
        <w:numPr>
          <w:ilvl w:val="0"/>
          <w:numId w:val="27"/>
        </w:numPr>
        <w:spacing w:line="360" w:lineRule="auto"/>
        <w:rPr>
          <w:rFonts w:ascii="Times" w:hAnsi="Times"/>
          <w:sz w:val="24"/>
        </w:rPr>
      </w:pPr>
      <w:r w:rsidRPr="00834B40">
        <w:rPr>
          <w:rFonts w:ascii="Times" w:hAnsi="Times"/>
          <w:sz w:val="24"/>
        </w:rPr>
        <w:lastRenderedPageBreak/>
        <w:t xml:space="preserve">Unngå platehemmere som ASA, </w:t>
      </w:r>
      <w:r w:rsidR="0049323F" w:rsidRPr="00834B40">
        <w:rPr>
          <w:rFonts w:ascii="Times" w:hAnsi="Times"/>
          <w:sz w:val="24"/>
        </w:rPr>
        <w:t>Clopidogrel</w:t>
      </w:r>
      <w:r w:rsidRPr="00834B40">
        <w:rPr>
          <w:rFonts w:ascii="Times" w:hAnsi="Times"/>
          <w:sz w:val="24"/>
        </w:rPr>
        <w:t xml:space="preserve"> </w:t>
      </w:r>
      <w:r w:rsidR="00476537" w:rsidRPr="00834B40">
        <w:rPr>
          <w:rFonts w:ascii="Times" w:hAnsi="Times"/>
          <w:sz w:val="24"/>
        </w:rPr>
        <w:t xml:space="preserve">og lignende </w:t>
      </w:r>
      <w:r w:rsidR="00BD62F1" w:rsidRPr="00834B40">
        <w:rPr>
          <w:rFonts w:ascii="Times" w:hAnsi="Times"/>
          <w:sz w:val="24"/>
        </w:rPr>
        <w:t xml:space="preserve">til den transplanterte </w:t>
      </w:r>
      <w:r w:rsidR="00432031">
        <w:rPr>
          <w:rFonts w:ascii="Times" w:hAnsi="Times"/>
          <w:sz w:val="24"/>
        </w:rPr>
        <w:br/>
      </w:r>
      <w:r w:rsidR="00BD62F1" w:rsidRPr="00834B40">
        <w:rPr>
          <w:rFonts w:ascii="Times" w:hAnsi="Times"/>
          <w:sz w:val="24"/>
        </w:rPr>
        <w:t>på grunn av blødningsfaren.</w:t>
      </w:r>
    </w:p>
    <w:p w14:paraId="3D92A969" w14:textId="77777777" w:rsidR="007E0E40" w:rsidRDefault="00BD62F1" w:rsidP="00CD4A10">
      <w:pPr>
        <w:pStyle w:val="Brdtekst"/>
        <w:numPr>
          <w:ilvl w:val="0"/>
          <w:numId w:val="27"/>
        </w:numPr>
        <w:spacing w:line="360" w:lineRule="auto"/>
        <w:rPr>
          <w:rFonts w:ascii="Times" w:hAnsi="Times"/>
          <w:sz w:val="24"/>
        </w:rPr>
      </w:pPr>
      <w:r w:rsidRPr="00834B40">
        <w:rPr>
          <w:rFonts w:ascii="Times" w:hAnsi="Times"/>
          <w:sz w:val="24"/>
        </w:rPr>
        <w:t xml:space="preserve">Unngå NSAID på grunn av </w:t>
      </w:r>
      <w:r w:rsidR="00860A38" w:rsidRPr="00834B40">
        <w:rPr>
          <w:rFonts w:ascii="Times" w:hAnsi="Times"/>
          <w:sz w:val="24"/>
        </w:rPr>
        <w:t xml:space="preserve">interaksjoner, </w:t>
      </w:r>
      <w:r w:rsidRPr="00834B40">
        <w:rPr>
          <w:rFonts w:ascii="Times" w:hAnsi="Times"/>
          <w:sz w:val="24"/>
        </w:rPr>
        <w:t>nyrepåvirkning og blødningsfare.</w:t>
      </w:r>
    </w:p>
    <w:p w14:paraId="3E79FFDB" w14:textId="77777777" w:rsidR="007E0E40" w:rsidRPr="00834B40" w:rsidRDefault="007E0E40" w:rsidP="00834B40">
      <w:pPr>
        <w:pStyle w:val="Brdtekst"/>
        <w:spacing w:line="360" w:lineRule="auto"/>
        <w:rPr>
          <w:rFonts w:ascii="Times" w:hAnsi="Times"/>
          <w:sz w:val="24"/>
        </w:rPr>
      </w:pPr>
    </w:p>
    <w:p w14:paraId="69593ECF" w14:textId="77777777" w:rsidR="007E0E40" w:rsidRPr="007E0E40" w:rsidRDefault="008B2065" w:rsidP="00834B40">
      <w:pPr>
        <w:pStyle w:val="RikshospitaletBrdtekst"/>
      </w:pPr>
      <w:r w:rsidRPr="007E0E40">
        <w:t>Medikamentrelaterte muskelsmerter bedres ved dosereduksjon, seponering eller normalisering av konsentrasjon</w:t>
      </w:r>
      <w:r w:rsidR="00124DE0" w:rsidRPr="007E0E40">
        <w:t xml:space="preserve"> </w:t>
      </w:r>
      <w:r w:rsidRPr="007E0E40">
        <w:t>(Sandimmun</w:t>
      </w:r>
      <w:r w:rsidR="00B50B94" w:rsidRPr="007E0E40">
        <w:t xml:space="preserve"> </w:t>
      </w:r>
      <w:r w:rsidR="00860A38" w:rsidRPr="007E0E40">
        <w:t>N</w:t>
      </w:r>
      <w:r w:rsidR="00B50B94" w:rsidRPr="007E0E40">
        <w:t>eoral®</w:t>
      </w:r>
      <w:r w:rsidRPr="007E0E40">
        <w:t>).</w:t>
      </w:r>
    </w:p>
    <w:p w14:paraId="1FCB8BA1" w14:textId="77777777" w:rsidR="00BD62F1" w:rsidRPr="007E0E40" w:rsidRDefault="00BD62F1" w:rsidP="00834B40">
      <w:pPr>
        <w:pStyle w:val="RikshospitaletBrdtekst"/>
      </w:pPr>
    </w:p>
    <w:p w14:paraId="5EB85FB3" w14:textId="77777777" w:rsidR="0025725C" w:rsidRPr="00834B40" w:rsidRDefault="00BD62F1" w:rsidP="00834B40">
      <w:pPr>
        <w:pStyle w:val="RikshospitaletBrdtekst"/>
      </w:pPr>
      <w:r w:rsidRPr="007E0E40">
        <w:t>Den transplanterte pasienten kan også ha kroppslig ubehag som kan relateres til andre årsaker slik som rejeksjon, ernæringstilstand, medikamentbivirkninger, stress, søvnproblem, infek</w:t>
      </w:r>
      <w:r w:rsidR="00432031">
        <w:t>-</w:t>
      </w:r>
      <w:r w:rsidRPr="007E0E40">
        <w:t xml:space="preserve">sjon. Hva er kliniske symptomer, hva er pasientens subjektive opplevelse? Har han selv noen forklaring på sine plager? Det er viktig at vi tar pasientens signaler på alvor. Tiltak </w:t>
      </w:r>
      <w:r w:rsidR="00B50B94" w:rsidRPr="007E0E40">
        <w:t>iverk</w:t>
      </w:r>
      <w:r w:rsidRPr="007E0E40">
        <w:t xml:space="preserve">settes i forhold til årsak. </w:t>
      </w:r>
    </w:p>
    <w:p w14:paraId="623C496A" w14:textId="77777777" w:rsidR="0025725C" w:rsidRPr="00834B40" w:rsidRDefault="0025725C" w:rsidP="00834B40">
      <w:pPr>
        <w:pStyle w:val="RikshospitaletBrdtekst"/>
      </w:pPr>
    </w:p>
    <w:p w14:paraId="3DD95D38" w14:textId="77777777" w:rsidR="00BD62F1" w:rsidRPr="00834B40" w:rsidRDefault="00BD62F1" w:rsidP="00834B40">
      <w:pPr>
        <w:pStyle w:val="RikshospitaletMellomtittel"/>
      </w:pPr>
      <w:r w:rsidRPr="00834B40">
        <w:t>Psykososiale behov</w:t>
      </w:r>
    </w:p>
    <w:p w14:paraId="56DA14E5" w14:textId="4315EBEF" w:rsidR="00BD62F1" w:rsidRPr="007E0E40" w:rsidRDefault="00BD62F1" w:rsidP="00834B40">
      <w:pPr>
        <w:pStyle w:val="RikshospitaletBrdtekst"/>
      </w:pPr>
      <w:r w:rsidRPr="00834B40">
        <w:t xml:space="preserve">Kunnskap: </w:t>
      </w:r>
      <w:r w:rsidRPr="007E0E40">
        <w:t>Hvordan pasienten opplever postoperativ fase må sees i sammenheng med hva han har opplevd preoperativt. Noen ha</w:t>
      </w:r>
      <w:r w:rsidR="00B50B94" w:rsidRPr="007E0E40">
        <w:t>r</w:t>
      </w:r>
      <w:r w:rsidRPr="007E0E40">
        <w:t xml:space="preserve"> lev</w:t>
      </w:r>
      <w:r w:rsidR="004E77C7" w:rsidRPr="007E0E40">
        <w:t>d</w:t>
      </w:r>
      <w:r w:rsidRPr="007E0E40">
        <w:t xml:space="preserve"> med sin hjertesykdom i årevis og gradvis vennet seg til tanken på transplantasjon. Andre ha</w:t>
      </w:r>
      <w:r w:rsidR="00B50B94" w:rsidRPr="007E0E40">
        <w:t>r</w:t>
      </w:r>
      <w:r w:rsidRPr="007E0E40">
        <w:t xml:space="preserve"> et kort og akutt kritisk sykdomsforløp uten tid til men</w:t>
      </w:r>
      <w:r w:rsidR="00432031">
        <w:t>-</w:t>
      </w:r>
      <w:r w:rsidRPr="007E0E40">
        <w:t>tal forberedelse. Lavt hjerteminuttvolum og medikamenter kan medføre manglende evne til persepsjon og gjøre noen mentalt uklare i slik grad at de ha</w:t>
      </w:r>
      <w:r w:rsidR="00B50B94" w:rsidRPr="007E0E40">
        <w:t>r</w:t>
      </w:r>
      <w:r w:rsidRPr="007E0E40">
        <w:t xml:space="preserve"> amnesi for perioden rundt trans</w:t>
      </w:r>
      <w:r w:rsidR="00432031">
        <w:t>-</w:t>
      </w:r>
      <w:r w:rsidRPr="007E0E40">
        <w:t>plantasjon. For de fleste er det likevel slik at de på utredningsstidspunktet vet at de uten trans</w:t>
      </w:r>
      <w:r w:rsidR="00432031">
        <w:t>-</w:t>
      </w:r>
      <w:r w:rsidRPr="007E0E40">
        <w:t>plantasjon har kort levetid igjen. Dette</w:t>
      </w:r>
      <w:r w:rsidR="00CB1EBE">
        <w:t xml:space="preserve"> er en stor psykisk påkjenning</w:t>
      </w:r>
      <w:r w:rsidRPr="007E0E40">
        <w:t>. Hvordan den enkelte takler og eventuelt aksepterer dette faktum vil virke inn på utredningsfasen og forbered</w:t>
      </w:r>
      <w:r w:rsidR="00432031">
        <w:t>-</w:t>
      </w:r>
      <w:r w:rsidRPr="007E0E40">
        <w:t>else til transplantasjon – og</w:t>
      </w:r>
      <w:r w:rsidR="00CB1EBE">
        <w:t xml:space="preserve"> dermed også postoperativ fase</w:t>
      </w:r>
      <w:r w:rsidRPr="007E0E40">
        <w:t>. For at vi skal forstå pasientens opplevelser og reaksjoner postoperativt, er det viktig at vi kjenner til preoperativ situasjon:</w:t>
      </w:r>
    </w:p>
    <w:p w14:paraId="07607015" w14:textId="77777777" w:rsidR="00BD62F1" w:rsidRPr="00834B40" w:rsidRDefault="00BD62F1" w:rsidP="00CD4A10">
      <w:pPr>
        <w:pStyle w:val="Brdtekst"/>
        <w:numPr>
          <w:ilvl w:val="0"/>
          <w:numId w:val="28"/>
        </w:numPr>
        <w:spacing w:before="180" w:line="360" w:lineRule="auto"/>
        <w:rPr>
          <w:rFonts w:ascii="Times" w:hAnsi="Times"/>
          <w:sz w:val="24"/>
        </w:rPr>
      </w:pPr>
      <w:r w:rsidRPr="00834B40">
        <w:rPr>
          <w:rFonts w:ascii="Times" w:hAnsi="Times"/>
          <w:sz w:val="24"/>
        </w:rPr>
        <w:t>Lang eller kort sykehistorie?</w:t>
      </w:r>
    </w:p>
    <w:p w14:paraId="19B895C5" w14:textId="77777777" w:rsidR="00BD62F1" w:rsidRPr="00834B40" w:rsidRDefault="00BD62F1" w:rsidP="00CD4A10">
      <w:pPr>
        <w:pStyle w:val="Brdtekst"/>
        <w:numPr>
          <w:ilvl w:val="0"/>
          <w:numId w:val="28"/>
        </w:numPr>
        <w:spacing w:line="360" w:lineRule="auto"/>
        <w:rPr>
          <w:rFonts w:ascii="Times" w:hAnsi="Times"/>
          <w:sz w:val="24"/>
        </w:rPr>
      </w:pPr>
      <w:r w:rsidRPr="00834B40">
        <w:rPr>
          <w:rFonts w:ascii="Times" w:hAnsi="Times"/>
          <w:sz w:val="24"/>
        </w:rPr>
        <w:t xml:space="preserve">Hvor preget av sykdommen; ventetid hjemme </w:t>
      </w:r>
      <w:r w:rsidR="00B50B94" w:rsidRPr="00834B40">
        <w:rPr>
          <w:rFonts w:ascii="Times" w:hAnsi="Times"/>
          <w:sz w:val="24"/>
        </w:rPr>
        <w:t>eller på</w:t>
      </w:r>
      <w:r w:rsidRPr="00834B40">
        <w:rPr>
          <w:rFonts w:ascii="Times" w:hAnsi="Times"/>
          <w:sz w:val="24"/>
        </w:rPr>
        <w:t xml:space="preserve"> sykehus?</w:t>
      </w:r>
    </w:p>
    <w:p w14:paraId="59566CA0" w14:textId="77777777" w:rsidR="00BD62F1" w:rsidRPr="00834B40" w:rsidRDefault="00BD62F1" w:rsidP="00CD4A10">
      <w:pPr>
        <w:pStyle w:val="Brdtekst"/>
        <w:numPr>
          <w:ilvl w:val="0"/>
          <w:numId w:val="28"/>
        </w:numPr>
        <w:spacing w:line="360" w:lineRule="auto"/>
        <w:rPr>
          <w:rFonts w:ascii="Times" w:hAnsi="Times"/>
          <w:sz w:val="24"/>
        </w:rPr>
      </w:pPr>
      <w:r w:rsidRPr="00834B40">
        <w:rPr>
          <w:rFonts w:ascii="Times" w:hAnsi="Times"/>
          <w:sz w:val="24"/>
        </w:rPr>
        <w:t>Hvor lang ventetid?</w:t>
      </w:r>
    </w:p>
    <w:p w14:paraId="63920998" w14:textId="77777777" w:rsidR="00BD62F1" w:rsidRPr="00834B40" w:rsidRDefault="00BD62F1" w:rsidP="00CD4A10">
      <w:pPr>
        <w:pStyle w:val="Brdtekst"/>
        <w:numPr>
          <w:ilvl w:val="0"/>
          <w:numId w:val="28"/>
        </w:numPr>
        <w:spacing w:line="360" w:lineRule="auto"/>
        <w:rPr>
          <w:rFonts w:ascii="Times" w:hAnsi="Times"/>
          <w:sz w:val="24"/>
        </w:rPr>
      </w:pPr>
      <w:r w:rsidRPr="00834B40">
        <w:rPr>
          <w:rFonts w:ascii="Times" w:hAnsi="Times"/>
          <w:sz w:val="24"/>
        </w:rPr>
        <w:t>Behov for psykofarmaka eller annen hjelp for å takle påkjenningen?</w:t>
      </w:r>
    </w:p>
    <w:p w14:paraId="7486F364" w14:textId="77777777" w:rsidR="00BD62F1" w:rsidRPr="00834B40" w:rsidRDefault="00BD62F1" w:rsidP="00CD4A10">
      <w:pPr>
        <w:pStyle w:val="Brdtekst"/>
        <w:numPr>
          <w:ilvl w:val="0"/>
          <w:numId w:val="28"/>
        </w:numPr>
        <w:spacing w:line="360" w:lineRule="auto"/>
        <w:rPr>
          <w:rFonts w:ascii="Times" w:hAnsi="Times"/>
          <w:sz w:val="24"/>
        </w:rPr>
      </w:pPr>
      <w:r w:rsidRPr="00834B40">
        <w:rPr>
          <w:rFonts w:ascii="Times" w:hAnsi="Times"/>
          <w:sz w:val="24"/>
        </w:rPr>
        <w:t>Forventninger til og motivasjon for transplantasjon?</w:t>
      </w:r>
    </w:p>
    <w:p w14:paraId="78344819" w14:textId="77777777" w:rsidR="00BD62F1" w:rsidRDefault="00BD62F1" w:rsidP="00CD4A10">
      <w:pPr>
        <w:pStyle w:val="Brdtekst"/>
        <w:numPr>
          <w:ilvl w:val="0"/>
          <w:numId w:val="28"/>
        </w:numPr>
        <w:spacing w:line="360" w:lineRule="auto"/>
        <w:rPr>
          <w:rFonts w:ascii="Times" w:hAnsi="Times"/>
          <w:sz w:val="24"/>
        </w:rPr>
      </w:pPr>
      <w:r w:rsidRPr="00834B40">
        <w:rPr>
          <w:rFonts w:ascii="Times" w:hAnsi="Times"/>
          <w:sz w:val="24"/>
        </w:rPr>
        <w:t>Pårørende/nettverk, livssyn?</w:t>
      </w:r>
    </w:p>
    <w:p w14:paraId="08BEE231" w14:textId="77777777" w:rsidR="00432031" w:rsidRDefault="00432031">
      <w:pPr>
        <w:rPr>
          <w:rFonts w:ascii="Times" w:hAnsi="Times"/>
          <w:sz w:val="24"/>
        </w:rPr>
      </w:pPr>
      <w:r>
        <w:rPr>
          <w:rFonts w:ascii="Times" w:hAnsi="Times"/>
          <w:sz w:val="24"/>
        </w:rPr>
        <w:br w:type="page"/>
      </w:r>
    </w:p>
    <w:p w14:paraId="23EACB3D" w14:textId="77777777" w:rsidR="00A96A22" w:rsidRPr="00212304" w:rsidRDefault="00A96A22" w:rsidP="00834B40">
      <w:pPr>
        <w:pStyle w:val="RikshospitaletBrdtekst"/>
        <w:rPr>
          <w:rStyle w:val="Utheving"/>
          <w:rFonts w:ascii="Times New Roman" w:hAnsi="Times New Roman"/>
          <w:color w:val="5B9BD5" w:themeColor="accent1"/>
          <w:shd w:val="clear" w:color="auto" w:fill="FFFFFF"/>
        </w:rPr>
      </w:pPr>
      <w:r w:rsidRPr="00212304">
        <w:rPr>
          <w:rFonts w:ascii="Times New Roman" w:hAnsi="Times New Roman"/>
          <w:i/>
          <w:color w:val="5B9BD5" w:themeColor="accent1"/>
          <w:lang w:val="en-US"/>
        </w:rPr>
        <w:lastRenderedPageBreak/>
        <w:t>(</w:t>
      </w:r>
      <w:hyperlink r:id="rId22" w:tgtFrame="_blank" w:history="1">
        <w:r w:rsidRPr="00212304">
          <w:rPr>
            <w:rStyle w:val="Hyperkobling"/>
            <w:rFonts w:ascii="Times New Roman" w:hAnsi="Times New Roman"/>
            <w:b/>
            <w:bCs/>
            <w:i/>
            <w:color w:val="5B9BD5" w:themeColor="accent1"/>
            <w:shd w:val="clear" w:color="auto" w:fill="FFFFFF"/>
            <w:lang w:val="en-US"/>
          </w:rPr>
          <w:t>The 2018 ISHLT/APM/AST/ICCAC/STSW recommendations for the psychosocial evaluation of adult Cardiothoracic transplant candidates and candidates for long-term mechanical circulatory support</w:t>
        </w:r>
      </w:hyperlink>
      <w:r w:rsidRPr="00212304">
        <w:rPr>
          <w:rFonts w:ascii="Times New Roman" w:hAnsi="Times New Roman"/>
          <w:i/>
          <w:color w:val="5B9BD5" w:themeColor="accent1"/>
          <w:shd w:val="clear" w:color="auto" w:fill="FFFFFF"/>
          <w:lang w:val="en-US"/>
        </w:rPr>
        <w:t> (Joint Consensus Document</w:t>
      </w:r>
      <w:r w:rsidRPr="00212304">
        <w:rPr>
          <w:rFonts w:ascii="Times New Roman" w:hAnsi="Times New Roman"/>
          <w:color w:val="5B9BD5" w:themeColor="accent1"/>
          <w:shd w:val="clear" w:color="auto" w:fill="FFFFFF"/>
          <w:lang w:val="en-US"/>
        </w:rPr>
        <w:t>) </w:t>
      </w:r>
      <w:r w:rsidRPr="00212304">
        <w:rPr>
          <w:rStyle w:val="Utheving"/>
          <w:rFonts w:ascii="Times New Roman" w:hAnsi="Times New Roman"/>
          <w:color w:val="5B9BD5" w:themeColor="accent1"/>
          <w:shd w:val="clear" w:color="auto" w:fill="FFFFFF"/>
          <w:lang w:val="en-US"/>
        </w:rPr>
        <w:t xml:space="preserve">J Heart Lung Transplant. </w:t>
      </w:r>
      <w:r w:rsidRPr="00212304">
        <w:rPr>
          <w:rStyle w:val="Utheving"/>
          <w:rFonts w:ascii="Times New Roman" w:hAnsi="Times New Roman"/>
          <w:color w:val="5B9BD5" w:themeColor="accent1"/>
          <w:shd w:val="clear" w:color="auto" w:fill="FFFFFF"/>
        </w:rPr>
        <w:t>2018 Jul;37(7):803-23.)</w:t>
      </w:r>
    </w:p>
    <w:p w14:paraId="44158126" w14:textId="77777777" w:rsidR="00A96A22" w:rsidRDefault="00A96A22" w:rsidP="00834B40">
      <w:pPr>
        <w:pStyle w:val="RikshospitaletBrdtekst"/>
        <w:rPr>
          <w:rStyle w:val="Utheving"/>
          <w:rFonts w:ascii="Times New Roman" w:hAnsi="Times New Roman"/>
          <w:i w:val="0"/>
          <w:color w:val="333333"/>
          <w:shd w:val="clear" w:color="auto" w:fill="FFFFFF"/>
        </w:rPr>
      </w:pPr>
    </w:p>
    <w:p w14:paraId="1DF83610" w14:textId="60309D75" w:rsidR="00BD62F1" w:rsidRPr="007E0E40" w:rsidRDefault="00BD62F1" w:rsidP="00834B40">
      <w:pPr>
        <w:pStyle w:val="RikshospitaletBrdtekst"/>
      </w:pPr>
      <w:r w:rsidRPr="007E0E40">
        <w:t>Det å være i intensiv</w:t>
      </w:r>
      <w:r w:rsidR="00860A38" w:rsidRPr="007E0E40">
        <w:t>enhet</w:t>
      </w:r>
      <w:r w:rsidRPr="007E0E40">
        <w:t xml:space="preserve"> kan i seg selv oppleves som en trussel for pasienten med tap av kontroll, tap av tidsperspektiv, nedsatt kroppsfølelse og mangel på ro. I tillegg kan postop</w:t>
      </w:r>
      <w:r w:rsidR="00432031">
        <w:t>-</w:t>
      </w:r>
      <w:r w:rsidRPr="007E0E40">
        <w:t xml:space="preserve">erative medikamenter gi humørsvingninger. </w:t>
      </w:r>
      <w:r w:rsidR="003E7037" w:rsidRPr="007E0E40">
        <w:t>Det er viktig med realistisk preoperativ inform</w:t>
      </w:r>
      <w:r w:rsidR="00432031">
        <w:t>-</w:t>
      </w:r>
      <w:r w:rsidR="003E7037" w:rsidRPr="007E0E40">
        <w:t>asjon om intensivavdelingen for at pasienten skal være forberedt på hva som skjer der, hvor</w:t>
      </w:r>
      <w:r w:rsidR="00432031">
        <w:t>-</w:t>
      </w:r>
      <w:r w:rsidR="003E7037" w:rsidRPr="007E0E40">
        <w:t>dan tilværelsen vil arte seg de første postoperative dagene.</w:t>
      </w:r>
      <w:r w:rsidR="007E0E40">
        <w:t xml:space="preserve"> </w:t>
      </w:r>
      <w:r w:rsidRPr="00834B40">
        <w:t>Tiltak</w:t>
      </w:r>
      <w:r w:rsidRPr="007E0E40">
        <w:t xml:space="preserve"> må settes inn i forhold til årsak og etter individuell vurdering.</w:t>
      </w:r>
    </w:p>
    <w:p w14:paraId="563EC97F" w14:textId="77777777" w:rsidR="007E0E40" w:rsidRDefault="007E0E40" w:rsidP="00834B40">
      <w:pPr>
        <w:pStyle w:val="RikshospitaletBrdtekst"/>
      </w:pPr>
    </w:p>
    <w:p w14:paraId="41C4E421" w14:textId="77777777" w:rsidR="00BD62F1" w:rsidRPr="007E0E40" w:rsidRDefault="007E0E40" w:rsidP="00834B40">
      <w:pPr>
        <w:pStyle w:val="RikshospitaletBrdtekst"/>
      </w:pPr>
      <w:r>
        <w:t>Andre eller tredje</w:t>
      </w:r>
      <w:r w:rsidR="00BD62F1" w:rsidRPr="007E0E40">
        <w:t xml:space="preserve"> postoperative dag er det vanlig å oppleve nedstemthet i større eller </w:t>
      </w:r>
      <w:r w:rsidR="00D01B78" w:rsidRPr="007E0E40">
        <w:t>mindre grad</w:t>
      </w:r>
      <w:r w:rsidR="00BD62F1" w:rsidRPr="007E0E40">
        <w:t xml:space="preserve">. Pasienten </w:t>
      </w:r>
      <w:r w:rsidR="00925015" w:rsidRPr="007E0E40">
        <w:t>må få</w:t>
      </w:r>
      <w:r w:rsidR="00BD62F1" w:rsidRPr="007E0E40">
        <w:t xml:space="preserve"> vite at det er en normal reaksjon på det han har vært igjennom. Det er viktig at vi tilstreber ro rundt pasienten slik at han kan få nattesøvn og raskt komme inn i en tilnærmet normal døgnrytme. Dagsplan er et viktig hjelpemiddel i så måte.</w:t>
      </w:r>
    </w:p>
    <w:p w14:paraId="39709B68" w14:textId="77777777" w:rsidR="00BD62F1" w:rsidRPr="00834B40" w:rsidRDefault="00BD62F1" w:rsidP="00834B40">
      <w:pPr>
        <w:pStyle w:val="RikshospitaletBrdtekst"/>
      </w:pPr>
    </w:p>
    <w:p w14:paraId="3006C152" w14:textId="77777777" w:rsidR="00BD62F1" w:rsidRDefault="00BD62F1" w:rsidP="00834B40">
      <w:pPr>
        <w:pStyle w:val="RikshospitaletBrdtekst"/>
      </w:pPr>
      <w:r w:rsidRPr="00834B40">
        <w:t>Kunnskap:</w:t>
      </w:r>
      <w:r w:rsidRPr="007E0E40">
        <w:t xml:space="preserve"> Kritisk sykdom får konsekvenser også for de som står den syke nær. Både roller </w:t>
      </w:r>
      <w:r w:rsidRPr="00834B40">
        <w:rPr>
          <w:spacing w:val="-2"/>
        </w:rPr>
        <w:t>og familiens sosiale liv kan endre</w:t>
      </w:r>
      <w:r w:rsidR="00B50B94" w:rsidRPr="00834B40">
        <w:rPr>
          <w:spacing w:val="-2"/>
        </w:rPr>
        <w:t>s</w:t>
      </w:r>
      <w:r w:rsidRPr="00834B40">
        <w:rPr>
          <w:spacing w:val="-2"/>
        </w:rPr>
        <w:t xml:space="preserve">. Pårørende </w:t>
      </w:r>
      <w:r w:rsidR="00B50B94" w:rsidRPr="00834B40">
        <w:rPr>
          <w:spacing w:val="-2"/>
        </w:rPr>
        <w:t>opplever også</w:t>
      </w:r>
      <w:r w:rsidRPr="00834B40">
        <w:rPr>
          <w:spacing w:val="-2"/>
        </w:rPr>
        <w:t xml:space="preserve"> ventetiden som en stor påkjenn</w:t>
      </w:r>
      <w:r w:rsidR="001114FB" w:rsidRPr="00834B40">
        <w:rPr>
          <w:spacing w:val="-2"/>
        </w:rPr>
        <w:t>ing.</w:t>
      </w:r>
      <w:r w:rsidR="001114FB" w:rsidRPr="007E0E40">
        <w:t xml:space="preserve"> </w:t>
      </w:r>
    </w:p>
    <w:p w14:paraId="0E3326C8" w14:textId="77777777" w:rsidR="002C14F5" w:rsidRPr="007E0E40" w:rsidRDefault="002C14F5" w:rsidP="00834B40">
      <w:pPr>
        <w:pStyle w:val="RikshospitaletBrdtekst"/>
      </w:pPr>
    </w:p>
    <w:p w14:paraId="13037402" w14:textId="677D1DC0" w:rsidR="002C14F5" w:rsidRPr="007E0E40" w:rsidRDefault="00BD62F1" w:rsidP="00834B40">
      <w:pPr>
        <w:pStyle w:val="RikshospitaletBrdtekst"/>
      </w:pPr>
      <w:r w:rsidRPr="00834B40">
        <w:rPr>
          <w:spacing w:val="-2"/>
        </w:rPr>
        <w:t>I intensivfasen er det begrenset hvor mange pårørende som kan besøke pasienten og hvor mye.</w:t>
      </w:r>
      <w:r w:rsidRPr="007E0E40">
        <w:t xml:space="preserve"> </w:t>
      </w:r>
      <w:r w:rsidR="00C52C3D">
        <w:br/>
      </w:r>
      <w:r w:rsidRPr="007E0E40">
        <w:t xml:space="preserve">Mange ønsker å være mest mulig hos sin kjære og blir slitne/får liten tid til å bearbeide egne reaksjoner. </w:t>
      </w:r>
    </w:p>
    <w:p w14:paraId="068630CB" w14:textId="77777777" w:rsidR="00BD62F1" w:rsidRPr="007E0E40" w:rsidRDefault="00BD62F1" w:rsidP="00834B40">
      <w:pPr>
        <w:pStyle w:val="RikshospitaletBrdtekst"/>
      </w:pPr>
      <w:r w:rsidRPr="007E0E40">
        <w:t>Det er viktig at sykepleier er var for pårørendes signaler og informasjonsbehov. Vi må hjelpe pårørende</w:t>
      </w:r>
      <w:r w:rsidR="00B50B94" w:rsidRPr="007E0E40">
        <w:t>,</w:t>
      </w:r>
      <w:r w:rsidRPr="007E0E40">
        <w:t xml:space="preserve"> sette grenser </w:t>
      </w:r>
      <w:r w:rsidR="00B50B94" w:rsidRPr="007E0E40">
        <w:t xml:space="preserve">for deres rolle </w:t>
      </w:r>
      <w:r w:rsidRPr="007E0E40">
        <w:t>ovenfor pasient</w:t>
      </w:r>
      <w:r w:rsidR="00B50B94" w:rsidRPr="007E0E40">
        <w:t>en, avlaste</w:t>
      </w:r>
      <w:r w:rsidRPr="007E0E40">
        <w:t xml:space="preserve"> hvis de er slitne </w:t>
      </w:r>
      <w:r w:rsidR="00B50B94" w:rsidRPr="007E0E40">
        <w:t>og trenger avveksling</w:t>
      </w:r>
      <w:r w:rsidRPr="007E0E40">
        <w:t xml:space="preserve">. På samme måte må vi være var for pasientens behov; hjelpe til å sette grenser der han blir sliten </w:t>
      </w:r>
      <w:r w:rsidR="00B50B94" w:rsidRPr="007E0E40">
        <w:t xml:space="preserve">f. eks </w:t>
      </w:r>
      <w:r w:rsidRPr="007E0E40">
        <w:t>av besøk og telefoner.</w:t>
      </w:r>
      <w:r w:rsidR="000A21F6" w:rsidRPr="007E0E40">
        <w:t xml:space="preserve"> Det er bra hvis personalet har en eller to kontakt</w:t>
      </w:r>
      <w:r w:rsidR="00C52C3D">
        <w:t>-</w:t>
      </w:r>
      <w:r w:rsidR="000A21F6" w:rsidRPr="007E0E40">
        <w:t xml:space="preserve">personer å forholde seg til på telefon. Pasient og pårørende blir anbefalt dette i samtale med transplantasjonssykepleier ved akseptasjon til </w:t>
      </w:r>
      <w:r w:rsidR="0049323F" w:rsidRPr="007E0E40">
        <w:t>T</w:t>
      </w:r>
      <w:r w:rsidR="000A21F6" w:rsidRPr="007E0E40">
        <w:t>x.</w:t>
      </w:r>
    </w:p>
    <w:p w14:paraId="650A9AD5" w14:textId="77777777" w:rsidR="002C14F5" w:rsidRDefault="002C14F5" w:rsidP="00834B40">
      <w:pPr>
        <w:pStyle w:val="RikshospitaletBrdtekst"/>
      </w:pPr>
    </w:p>
    <w:p w14:paraId="62E2DB55" w14:textId="77777777" w:rsidR="00C52C3D" w:rsidRDefault="00CC1A4E">
      <w:pPr>
        <w:pStyle w:val="RikshospitaletBrdtekst"/>
      </w:pPr>
      <w:r w:rsidRPr="007E0E40">
        <w:t xml:space="preserve">Hvis pasienten har mindreårige barn </w:t>
      </w:r>
      <w:r w:rsidR="0049323F" w:rsidRPr="007E0E40">
        <w:t xml:space="preserve">vil </w:t>
      </w:r>
      <w:r w:rsidRPr="007E0E40">
        <w:t>vi spørre</w:t>
      </w:r>
      <w:r w:rsidR="0049323F" w:rsidRPr="007E0E40">
        <w:t xml:space="preserve"> under</w:t>
      </w:r>
      <w:r w:rsidRPr="007E0E40">
        <w:t xml:space="preserve"> utredning eller</w:t>
      </w:r>
      <w:r w:rsidR="0049323F" w:rsidRPr="007E0E40">
        <w:t xml:space="preserve"> omvisning på TKAI om han/hun ønsker å ha barna på besøk i intensivfasen. Hvis ja, så informerer vi om</w:t>
      </w:r>
      <w:r w:rsidRPr="007E0E40">
        <w:t xml:space="preserve"> at vi da </w:t>
      </w:r>
      <w:r w:rsidRPr="007E0E40">
        <w:lastRenderedPageBreak/>
        <w:t>ønsker å planlegge besøk</w:t>
      </w:r>
      <w:r w:rsidR="0049323F" w:rsidRPr="007E0E40">
        <w:t xml:space="preserve"> sammen med voksen pårørende eller pasienten selv hvis </w:t>
      </w:r>
      <w:r w:rsidRPr="007E0E40">
        <w:t xml:space="preserve">han/hun er våken, </w:t>
      </w:r>
      <w:r w:rsidR="0049323F" w:rsidRPr="007E0E40">
        <w:t>for å forberede barna på intensivavdelingen.</w:t>
      </w:r>
    </w:p>
    <w:p w14:paraId="46761F24" w14:textId="7B5CB953" w:rsidR="00BD62F1" w:rsidRPr="008E296F" w:rsidRDefault="008E296F" w:rsidP="00834B40">
      <w:pPr>
        <w:pStyle w:val="Brdtekst"/>
        <w:tabs>
          <w:tab w:val="left" w:pos="5145"/>
        </w:tabs>
        <w:spacing w:line="360" w:lineRule="auto"/>
        <w:rPr>
          <w:b/>
          <w:color w:val="2F5496" w:themeColor="accent5" w:themeShade="BF"/>
          <w:sz w:val="40"/>
          <w:szCs w:val="40"/>
        </w:rPr>
      </w:pPr>
      <w:bookmarkStart w:id="21" w:name="DenLungeTransplantertePasient"/>
      <w:r w:rsidRPr="008E296F">
        <w:rPr>
          <w:b/>
          <w:color w:val="2F5496" w:themeColor="accent5" w:themeShade="BF"/>
          <w:sz w:val="40"/>
          <w:szCs w:val="40"/>
        </w:rPr>
        <w:t>6</w:t>
      </w:r>
      <w:r w:rsidR="00DB62A0" w:rsidRPr="008E296F">
        <w:rPr>
          <w:b/>
          <w:color w:val="2F5496" w:themeColor="accent5" w:themeShade="BF"/>
          <w:sz w:val="40"/>
          <w:szCs w:val="40"/>
        </w:rPr>
        <w:t xml:space="preserve">. </w:t>
      </w:r>
      <w:r w:rsidR="00BD62F1" w:rsidRPr="008E296F">
        <w:rPr>
          <w:b/>
          <w:color w:val="2F5496" w:themeColor="accent5" w:themeShade="BF"/>
          <w:sz w:val="40"/>
          <w:szCs w:val="40"/>
        </w:rPr>
        <w:t>Den lungetransplanterte pasient</w:t>
      </w:r>
    </w:p>
    <w:bookmarkEnd w:id="21"/>
    <w:p w14:paraId="3C95916E" w14:textId="100729E9" w:rsidR="002C14F5" w:rsidRDefault="00BD62F1" w:rsidP="00834B40">
      <w:pPr>
        <w:pStyle w:val="RikshospitaletBrdtekst"/>
      </w:pPr>
      <w:r w:rsidRPr="002C14F5">
        <w:t>Det er tre typer inngrep i denne gruppen</w:t>
      </w:r>
      <w:r w:rsidR="00947437" w:rsidRPr="002C14F5">
        <w:t xml:space="preserve"> som er aktuelle</w:t>
      </w:r>
      <w:r w:rsidRPr="002C14F5">
        <w:t>: unilateral lungetransplantasjon (en lunge), bilateral lungetransplantasjon (begge lunger) samt hjerte-lungetransplantasjon. Hvilke type pasienten trenger er avhengig av diagnose og medisinsk t</w:t>
      </w:r>
      <w:r w:rsidR="00D15C08" w:rsidRPr="002C14F5">
        <w:t xml:space="preserve">otalvurdering. </w:t>
      </w:r>
      <w:r w:rsidRPr="002C14F5">
        <w:t>På Rikshospi</w:t>
      </w:r>
      <w:r w:rsidR="00C52C3D">
        <w:t>-</w:t>
      </w:r>
      <w:r w:rsidRPr="002C14F5">
        <w:t xml:space="preserve">talet er </w:t>
      </w:r>
      <w:r w:rsidR="00A96A22">
        <w:t xml:space="preserve">det vanlig at </w:t>
      </w:r>
      <w:r w:rsidRPr="002C14F5">
        <w:t>en bruker bilateral lungetransplantasjon også på de som i prinsippet kunne klare seg med unilateral. Dette er en følge av erfaring og resultater med de to typene inngrep. Hjerte-lungetransplantasjon benyttes der pasienten har ikke-korrigerbar hjertefeil og utviklet Eisenmengers syndrom</w:t>
      </w:r>
      <w:r w:rsidR="00377AB2" w:rsidRPr="002C14F5">
        <w:t xml:space="preserve"> (sekundært forhøyet trykk i lille kretsløp som følge av komm</w:t>
      </w:r>
      <w:r w:rsidR="00C52C3D">
        <w:t>-</w:t>
      </w:r>
      <w:r w:rsidR="00377AB2" w:rsidRPr="002C14F5">
        <w:t>unikasjon/shunting mellom store og lille kretsløp)</w:t>
      </w:r>
      <w:r w:rsidR="00EF6BDC" w:rsidRPr="002C14F5">
        <w:t xml:space="preserve"> og ikke reparerbar hjertefeil</w:t>
      </w:r>
      <w:r w:rsidR="00377AB2" w:rsidRPr="002C14F5">
        <w:t>.</w:t>
      </w:r>
      <w:r w:rsidRPr="002C14F5">
        <w:t xml:space="preserve"> Denne t</w:t>
      </w:r>
      <w:r w:rsidR="00D15C08" w:rsidRPr="002C14F5">
        <w:t xml:space="preserve">ypen transplantasjon er kompleks og svært </w:t>
      </w:r>
      <w:r w:rsidRPr="002C14F5">
        <w:t>s</w:t>
      </w:r>
      <w:r w:rsidR="00A96A22">
        <w:t xml:space="preserve">jelden og omtales derfor ikke spesifikt her. </w:t>
      </w:r>
      <w:r w:rsidRPr="002C14F5">
        <w:t xml:space="preserve">Vanligste diagnoser </w:t>
      </w:r>
      <w:r w:rsidR="00D15C08" w:rsidRPr="002C14F5">
        <w:t>for bi</w:t>
      </w:r>
      <w:r w:rsidR="003B4E57" w:rsidRPr="002C14F5">
        <w:t>lateral lungetransplantasjon er kols/emf</w:t>
      </w:r>
      <w:r w:rsidR="00EB2AEA">
        <w:t>y</w:t>
      </w:r>
      <w:r w:rsidR="003B4E57" w:rsidRPr="002C14F5">
        <w:t>sem og lungefibrose.</w:t>
      </w:r>
      <w:r w:rsidRPr="002C14F5">
        <w:t xml:space="preserve"> </w:t>
      </w:r>
    </w:p>
    <w:p w14:paraId="50F8EB46" w14:textId="77777777" w:rsidR="002C14F5" w:rsidRPr="002C14F5" w:rsidRDefault="002C14F5" w:rsidP="00834B40">
      <w:pPr>
        <w:pStyle w:val="RikshospitaletBrdtekst"/>
      </w:pPr>
    </w:p>
    <w:p w14:paraId="7866ACC0" w14:textId="3FD14EF8" w:rsidR="00BD62F1" w:rsidRDefault="00BD62F1" w:rsidP="00834B40">
      <w:pPr>
        <w:pStyle w:val="RikshospitaletBrdtekst"/>
      </w:pPr>
      <w:r w:rsidRPr="002C14F5">
        <w:t>Kjønnsfordeling er så langt 50/50 for bilateral lungetransplantasjon.</w:t>
      </w:r>
      <w:r w:rsidR="002C14F5">
        <w:t xml:space="preserve"> </w:t>
      </w:r>
      <w:r w:rsidRPr="002C14F5">
        <w:t>På verden</w:t>
      </w:r>
      <w:r w:rsidR="003B4E57" w:rsidRPr="002C14F5">
        <w:t xml:space="preserve">sbasis </w:t>
      </w:r>
      <w:r w:rsidR="00A96A22">
        <w:t>er det totalt rapportert drøye 6</w:t>
      </w:r>
      <w:r w:rsidR="003B4E57" w:rsidRPr="002C14F5">
        <w:t xml:space="preserve">0 000 </w:t>
      </w:r>
      <w:r w:rsidRPr="002C14F5">
        <w:t xml:space="preserve">lungetransplantasjoner og nærmere </w:t>
      </w:r>
      <w:r w:rsidR="003B4E57" w:rsidRPr="002C14F5">
        <w:t>4000</w:t>
      </w:r>
      <w:r w:rsidRPr="002C14F5">
        <w:t xml:space="preserve"> hjerte</w:t>
      </w:r>
      <w:r w:rsidR="00C52C3D">
        <w:t>-</w:t>
      </w:r>
      <w:r w:rsidRPr="002C14F5">
        <w:t>lu</w:t>
      </w:r>
      <w:r w:rsidR="003B4E57" w:rsidRPr="002C14F5">
        <w:t>ngetransplant</w:t>
      </w:r>
      <w:r w:rsidR="00C52C3D">
        <w:t>-</w:t>
      </w:r>
      <w:r w:rsidR="00A96A22">
        <w:t>asjoner 1992-2017 (statistikk ISHLT)</w:t>
      </w:r>
      <w:r w:rsidRPr="002C14F5">
        <w:t>.</w:t>
      </w:r>
    </w:p>
    <w:p w14:paraId="44FFDBC2" w14:textId="77777777" w:rsidR="00876C87" w:rsidRDefault="00876C87" w:rsidP="00876C87">
      <w:pPr>
        <w:pStyle w:val="rf1lf"/>
        <w:ind w:left="0" w:firstLine="0"/>
        <w:rPr>
          <w:i/>
          <w:color w:val="5B9BD5" w:themeColor="accent1"/>
          <w:sz w:val="24"/>
          <w:szCs w:val="24"/>
        </w:rPr>
      </w:pPr>
      <w:r>
        <w:rPr>
          <w:i/>
          <w:color w:val="5B9BD5" w:themeColor="accent1"/>
          <w:sz w:val="24"/>
          <w:szCs w:val="24"/>
          <w:lang w:val="en-US"/>
        </w:rPr>
        <w:t xml:space="preserve">(Chambers Daniel C et al. The Registry of the International Society for Heart and Lung Transplantation: 35th Adult Lung and Heart-Lung Transplant Report 2082. </w:t>
      </w:r>
      <w:r>
        <w:rPr>
          <w:i/>
          <w:color w:val="5B9BD5" w:themeColor="accent1"/>
          <w:sz w:val="24"/>
          <w:szCs w:val="24"/>
        </w:rPr>
        <w:t>J Heart and Lung Transplant 2018; 37 (10): 1169-1183.)</w:t>
      </w:r>
    </w:p>
    <w:p w14:paraId="15FE372A" w14:textId="77777777" w:rsidR="00BD62F1" w:rsidRPr="002C14F5" w:rsidRDefault="00BD62F1" w:rsidP="00834B40">
      <w:pPr>
        <w:pStyle w:val="RikshospitaletBrdtekst"/>
      </w:pPr>
    </w:p>
    <w:p w14:paraId="54971202" w14:textId="77777777" w:rsidR="002C14F5" w:rsidRDefault="00BD62F1" w:rsidP="00834B40">
      <w:pPr>
        <w:pStyle w:val="RikshospitaletBrdtekst"/>
      </w:pPr>
      <w:bookmarkStart w:id="22" w:name="OLE_LINK11"/>
      <w:r w:rsidRPr="00834B40">
        <w:t>Indikasjoner:</w:t>
      </w:r>
      <w:r w:rsidRPr="002C14F5">
        <w:t xml:space="preserve"> Respirasjonssvikt uten effekt av optimal medisinsk behandling, uten andre behandlingsalternativer og med kort forventet levetid.</w:t>
      </w:r>
      <w:r w:rsidR="002C14F5">
        <w:t xml:space="preserve"> </w:t>
      </w:r>
    </w:p>
    <w:p w14:paraId="429AC911" w14:textId="77777777" w:rsidR="002C14F5" w:rsidRPr="002C14F5" w:rsidRDefault="002C14F5" w:rsidP="00834B40">
      <w:pPr>
        <w:pStyle w:val="RikshospitaletBrdtekst"/>
      </w:pPr>
    </w:p>
    <w:p w14:paraId="4720720F" w14:textId="3089AA25" w:rsidR="002C14F5" w:rsidRDefault="00BD62F1" w:rsidP="00834B40">
      <w:pPr>
        <w:pStyle w:val="RikshospitaletBrdtekst"/>
        <w:rPr>
          <w:spacing w:val="-2"/>
        </w:rPr>
      </w:pPr>
      <w:r w:rsidRPr="00834B40">
        <w:rPr>
          <w:spacing w:val="-2"/>
        </w:rPr>
        <w:t>Hjerte-lungetransplantasjon: respirasjonssvikt kombinert m</w:t>
      </w:r>
      <w:r w:rsidR="000B6F17">
        <w:rPr>
          <w:spacing w:val="-2"/>
        </w:rPr>
        <w:t>ed ikke korrigerbar hjertesvikt</w:t>
      </w:r>
      <w:r w:rsidRPr="00834B40">
        <w:rPr>
          <w:spacing w:val="-2"/>
        </w:rPr>
        <w:t>.</w:t>
      </w:r>
    </w:p>
    <w:p w14:paraId="2C51141A" w14:textId="77777777" w:rsidR="000B6F17" w:rsidRPr="002C14F5" w:rsidRDefault="000B6F17" w:rsidP="00834B40">
      <w:pPr>
        <w:pStyle w:val="RikshospitaletBrdtekst"/>
      </w:pPr>
    </w:p>
    <w:p w14:paraId="31EE25D4" w14:textId="37234E95" w:rsidR="000B6F17" w:rsidRPr="000B6F17" w:rsidRDefault="000B6F17" w:rsidP="000B6F17">
      <w:pPr>
        <w:spacing w:line="360" w:lineRule="auto"/>
        <w:rPr>
          <w:rFonts w:ascii="Times" w:hAnsi="Times"/>
          <w:i/>
          <w:sz w:val="24"/>
          <w:u w:val="single"/>
        </w:rPr>
      </w:pPr>
      <w:r w:rsidRPr="000B6F17">
        <w:rPr>
          <w:rFonts w:ascii="Times" w:hAnsi="Times"/>
          <w:i/>
          <w:sz w:val="24"/>
          <w:lang w:val="en-US"/>
        </w:rPr>
        <w:t xml:space="preserve">(Singer J et al. Frailty phenotypes, and Outcomes in Adult Candidates for Lung  Transplantation. </w:t>
      </w:r>
      <w:r w:rsidRPr="000B6F17">
        <w:rPr>
          <w:rFonts w:ascii="Times" w:hAnsi="Times"/>
          <w:i/>
          <w:sz w:val="24"/>
          <w:u w:val="single"/>
        </w:rPr>
        <w:t>Am j Respir Crit Care Med 2015;192 (11):1325-1334)</w:t>
      </w:r>
    </w:p>
    <w:p w14:paraId="53EAFF5E" w14:textId="77777777" w:rsidR="006459D1" w:rsidRDefault="000B6F17" w:rsidP="006459D1">
      <w:pPr>
        <w:spacing w:line="360" w:lineRule="auto"/>
        <w:rPr>
          <w:rFonts w:ascii="Times" w:hAnsi="Times"/>
          <w:i/>
          <w:sz w:val="24"/>
        </w:rPr>
      </w:pPr>
      <w:r w:rsidRPr="000B6F17">
        <w:rPr>
          <w:rFonts w:ascii="Times" w:hAnsi="Times"/>
          <w:i/>
          <w:sz w:val="24"/>
        </w:rPr>
        <w:t>Prioritering for lungetransplantasjon ved Lungeavdelingen OUS (</w:t>
      </w:r>
      <w:hyperlink r:id="rId23" w:history="1">
        <w:r w:rsidR="006459D1" w:rsidRPr="00312710">
          <w:rPr>
            <w:rStyle w:val="Hyperkobling"/>
            <w:rFonts w:ascii="Times" w:hAnsi="Times"/>
            <w:i/>
            <w:sz w:val="24"/>
          </w:rPr>
          <w:t>https://ehandbok.ous-hf.no/document/112875</w:t>
        </w:r>
      </w:hyperlink>
      <w:r w:rsidRPr="000B6F17">
        <w:rPr>
          <w:rFonts w:ascii="Times" w:hAnsi="Times"/>
          <w:i/>
          <w:sz w:val="24"/>
        </w:rPr>
        <w:t>)</w:t>
      </w:r>
    </w:p>
    <w:p w14:paraId="3225D501" w14:textId="3A7728CB" w:rsidR="006459D1" w:rsidRPr="00876C87" w:rsidRDefault="006459D1" w:rsidP="006459D1">
      <w:pPr>
        <w:spacing w:line="360" w:lineRule="auto"/>
        <w:rPr>
          <w:rFonts w:ascii="Times" w:hAnsi="Times"/>
          <w:i/>
          <w:color w:val="5B9BD5" w:themeColor="accent1"/>
          <w:sz w:val="24"/>
        </w:rPr>
      </w:pPr>
      <w:r w:rsidRPr="00876C87">
        <w:rPr>
          <w:rFonts w:ascii="Arial" w:hAnsi="Arial" w:cs="Arial"/>
          <w:i/>
          <w:color w:val="5B9BD5" w:themeColor="accent1"/>
          <w:lang w:val="en-US"/>
        </w:rPr>
        <w:t>(</w:t>
      </w:r>
      <w:hyperlink r:id="rId24" w:tgtFrame="_blank" w:history="1">
        <w:r w:rsidRPr="00876C87">
          <w:rPr>
            <w:rStyle w:val="Hyperkobling"/>
            <w:rFonts w:ascii="Arial" w:hAnsi="Arial" w:cs="Arial"/>
            <w:b/>
            <w:bCs/>
            <w:i/>
            <w:color w:val="5B9BD5" w:themeColor="accent1"/>
            <w:lang w:val="en-US"/>
          </w:rPr>
          <w:t>Consensus document for the selection of lung transplant candidates: An update from the International Society for Heart and Lung Transplantation</w:t>
        </w:r>
      </w:hyperlink>
      <w:r w:rsidRPr="00876C87">
        <w:rPr>
          <w:rFonts w:ascii="Arial" w:hAnsi="Arial" w:cs="Arial"/>
          <w:i/>
          <w:color w:val="5B9BD5" w:themeColor="accent1"/>
          <w:lang w:val="en-US"/>
        </w:rPr>
        <w:t> (Consensus Document) </w:t>
      </w:r>
      <w:r w:rsidRPr="00876C87">
        <w:rPr>
          <w:rStyle w:val="Utheving"/>
          <w:rFonts w:ascii="Arial" w:hAnsi="Arial" w:cs="Arial"/>
          <w:i w:val="0"/>
          <w:color w:val="5B9BD5" w:themeColor="accent1"/>
          <w:lang w:val="en-US"/>
        </w:rPr>
        <w:t>J Heart Lung Transplant. 2021 Nov; 40(11):1349-1379)</w:t>
      </w:r>
    </w:p>
    <w:p w14:paraId="0683CCCD" w14:textId="77777777" w:rsidR="006459D1" w:rsidRPr="006459D1" w:rsidRDefault="006459D1" w:rsidP="000B6F17">
      <w:pPr>
        <w:spacing w:line="360" w:lineRule="auto"/>
        <w:rPr>
          <w:rFonts w:ascii="Times" w:hAnsi="Times"/>
          <w:i/>
          <w:sz w:val="24"/>
          <w:lang w:val="en-US"/>
        </w:rPr>
      </w:pPr>
    </w:p>
    <w:p w14:paraId="42C47DF8" w14:textId="77777777" w:rsidR="00BD62F1" w:rsidRPr="006459D1" w:rsidRDefault="00BD62F1" w:rsidP="00834B40">
      <w:pPr>
        <w:pStyle w:val="RikshospitaletBrdtekst"/>
        <w:rPr>
          <w:lang w:val="en-US"/>
        </w:rPr>
      </w:pPr>
    </w:p>
    <w:p w14:paraId="072168BE" w14:textId="1BCFE979" w:rsidR="00BD62F1" w:rsidRPr="002C14F5" w:rsidRDefault="00BD62F1" w:rsidP="00834B40">
      <w:pPr>
        <w:pStyle w:val="RikshospitaletBrdtekst"/>
      </w:pPr>
      <w:r w:rsidRPr="00834B40">
        <w:t>Kontraindikasjoner:</w:t>
      </w:r>
      <w:r w:rsidRPr="002C14F5">
        <w:t xml:space="preserve"> For at re</w:t>
      </w:r>
      <w:r w:rsidR="00476537" w:rsidRPr="002C14F5">
        <w:t>s</w:t>
      </w:r>
      <w:r w:rsidRPr="002C14F5">
        <w:t>ipienten skal profitere på en transplantasjon må det foreligge et rehabiliteringspotensiale. Dvs</w:t>
      </w:r>
      <w:r w:rsidR="002C14F5">
        <w:t>.</w:t>
      </w:r>
      <w:r w:rsidRPr="002C14F5">
        <w:t xml:space="preserve"> at det ikke må være andre tilstander eller sykdommer hos pasi</w:t>
      </w:r>
      <w:r w:rsidR="002149E4">
        <w:t>-</w:t>
      </w:r>
      <w:r w:rsidRPr="002C14F5">
        <w:t>enten som reduserer sjansen for et vellykket resultat av transplantasjonen. Noen kontraindika</w:t>
      </w:r>
      <w:r w:rsidR="002149E4">
        <w:t>-</w:t>
      </w:r>
      <w:r w:rsidRPr="002C14F5">
        <w:lastRenderedPageBreak/>
        <w:t>sjoner er generelle for alle t</w:t>
      </w:r>
      <w:r w:rsidR="003B4E57" w:rsidRPr="002C14F5">
        <w:t>yper organtransplantasjon</w:t>
      </w:r>
      <w:r w:rsidR="002C14F5">
        <w:t xml:space="preserve"> </w:t>
      </w:r>
      <w:r w:rsidR="003B4E57" w:rsidRPr="002C14F5">
        <w:t>(</w:t>
      </w:r>
      <w:r w:rsidR="003B4E57" w:rsidRPr="00C07B67">
        <w:t>se s</w:t>
      </w:r>
      <w:r w:rsidR="002C14F5" w:rsidRPr="00C07B67">
        <w:t>ide</w:t>
      </w:r>
      <w:r w:rsidR="00DB62A0" w:rsidRPr="00C07B67">
        <w:t xml:space="preserve"> </w:t>
      </w:r>
      <w:r w:rsidR="00212304">
        <w:t>17</w:t>
      </w:r>
      <w:bookmarkStart w:id="23" w:name="_GoBack"/>
      <w:bookmarkEnd w:id="23"/>
      <w:r w:rsidRPr="00C07B67">
        <w:t xml:space="preserve">), </w:t>
      </w:r>
      <w:r w:rsidRPr="002C14F5">
        <w:t>andre er spesifikke for det enkelte organ. Spesielle kontraindikasjoner for lungetransplantasjon:</w:t>
      </w:r>
    </w:p>
    <w:p w14:paraId="27BBE5BD" w14:textId="77777777" w:rsidR="00BD62F1" w:rsidRPr="00834B40" w:rsidRDefault="00BD62F1" w:rsidP="00CD4A10">
      <w:pPr>
        <w:pStyle w:val="Brdtekst"/>
        <w:numPr>
          <w:ilvl w:val="0"/>
          <w:numId w:val="29"/>
        </w:numPr>
        <w:spacing w:before="180" w:line="360" w:lineRule="auto"/>
        <w:rPr>
          <w:rFonts w:ascii="Times" w:hAnsi="Times"/>
          <w:sz w:val="24"/>
        </w:rPr>
      </w:pPr>
      <w:r w:rsidRPr="00834B40">
        <w:rPr>
          <w:rFonts w:ascii="Times" w:hAnsi="Times"/>
          <w:sz w:val="24"/>
        </w:rPr>
        <w:t>Tilstander som har betydning for pasientens rehabiliteringspotensiale, for eksempel ekstrapulmonal infeksjon, hjertesykdom eller systemsykdom.</w:t>
      </w:r>
    </w:p>
    <w:p w14:paraId="6E695DA6" w14:textId="77777777" w:rsidR="00BD62F1" w:rsidRPr="00834B40" w:rsidRDefault="00BD62F1" w:rsidP="00CD4A10">
      <w:pPr>
        <w:pStyle w:val="Brdtekst"/>
        <w:numPr>
          <w:ilvl w:val="0"/>
          <w:numId w:val="29"/>
        </w:numPr>
        <w:spacing w:line="360" w:lineRule="auto"/>
        <w:rPr>
          <w:rFonts w:ascii="Times" w:hAnsi="Times"/>
          <w:sz w:val="24"/>
        </w:rPr>
      </w:pPr>
      <w:r w:rsidRPr="00834B40">
        <w:rPr>
          <w:rFonts w:ascii="Times" w:hAnsi="Times"/>
          <w:sz w:val="24"/>
        </w:rPr>
        <w:t>Tidligere thoraxkirurgi og pleurodese (kirurgisk eller kjemisk sammenklebing av pleurahinnene) er en relativ kontraindikasjon.</w:t>
      </w:r>
    </w:p>
    <w:p w14:paraId="5B3A88E9" w14:textId="77777777" w:rsidR="00BD62F1" w:rsidRPr="00834B40" w:rsidRDefault="00BD62F1" w:rsidP="00CD4A10">
      <w:pPr>
        <w:pStyle w:val="Brdtekst"/>
        <w:numPr>
          <w:ilvl w:val="0"/>
          <w:numId w:val="29"/>
        </w:numPr>
        <w:spacing w:line="360" w:lineRule="auto"/>
        <w:rPr>
          <w:rFonts w:ascii="Times" w:hAnsi="Times"/>
          <w:sz w:val="24"/>
        </w:rPr>
      </w:pPr>
      <w:r w:rsidRPr="00834B40">
        <w:rPr>
          <w:rFonts w:ascii="Times" w:hAnsi="Times"/>
          <w:sz w:val="24"/>
        </w:rPr>
        <w:t xml:space="preserve">At pasienten </w:t>
      </w:r>
      <w:r w:rsidR="00F545BE" w:rsidRPr="00834B40">
        <w:rPr>
          <w:rFonts w:ascii="Times" w:hAnsi="Times"/>
          <w:sz w:val="24"/>
        </w:rPr>
        <w:t xml:space="preserve">fortsatt </w:t>
      </w:r>
      <w:r w:rsidRPr="00834B40">
        <w:rPr>
          <w:rFonts w:ascii="Times" w:hAnsi="Times"/>
          <w:sz w:val="24"/>
        </w:rPr>
        <w:t>røyker.</w:t>
      </w:r>
    </w:p>
    <w:p w14:paraId="6FA34A27" w14:textId="77777777" w:rsidR="00BD62F1" w:rsidRPr="00834B40" w:rsidRDefault="00BD62F1" w:rsidP="00CD4A10">
      <w:pPr>
        <w:pStyle w:val="Brdtekst"/>
        <w:numPr>
          <w:ilvl w:val="0"/>
          <w:numId w:val="29"/>
        </w:numPr>
        <w:spacing w:line="360" w:lineRule="auto"/>
        <w:rPr>
          <w:rFonts w:ascii="Times" w:hAnsi="Times"/>
          <w:sz w:val="24"/>
        </w:rPr>
      </w:pPr>
      <w:r w:rsidRPr="00834B40">
        <w:rPr>
          <w:rFonts w:ascii="Times" w:hAnsi="Times"/>
          <w:sz w:val="24"/>
        </w:rPr>
        <w:t>Systemisk behandling med glukokortikoider over en viss dose (med osteoporose, dårlig sårtilheling, blødningstendens som konsekvens).</w:t>
      </w:r>
    </w:p>
    <w:p w14:paraId="6660AF81" w14:textId="5431D3A8" w:rsidR="00BD62F1" w:rsidRDefault="00BD62F1" w:rsidP="00CD4A10">
      <w:pPr>
        <w:pStyle w:val="Brdtekst"/>
        <w:numPr>
          <w:ilvl w:val="0"/>
          <w:numId w:val="29"/>
        </w:numPr>
        <w:spacing w:line="360" w:lineRule="auto"/>
        <w:rPr>
          <w:rFonts w:ascii="Times" w:hAnsi="Times"/>
          <w:sz w:val="24"/>
        </w:rPr>
      </w:pPr>
      <w:r w:rsidRPr="00834B40">
        <w:rPr>
          <w:rFonts w:ascii="Times" w:hAnsi="Times"/>
          <w:sz w:val="24"/>
        </w:rPr>
        <w:t>Alvorlig underernæring eller overvekt</w:t>
      </w:r>
      <w:r w:rsidR="00A6724E" w:rsidRPr="00834B40">
        <w:rPr>
          <w:rFonts w:ascii="Times" w:hAnsi="Times"/>
          <w:sz w:val="24"/>
        </w:rPr>
        <w:t xml:space="preserve"> (BMI</w:t>
      </w:r>
      <w:r w:rsidR="00EB2AEA">
        <w:rPr>
          <w:rFonts w:ascii="Times" w:hAnsi="Times"/>
          <w:sz w:val="24"/>
        </w:rPr>
        <w:t xml:space="preserve"> </w:t>
      </w:r>
      <w:r w:rsidR="00A6724E" w:rsidRPr="00834B40">
        <w:rPr>
          <w:rFonts w:ascii="Times" w:hAnsi="Times"/>
          <w:sz w:val="24"/>
        </w:rPr>
        <w:t>≥</w:t>
      </w:r>
      <w:r w:rsidR="00EB2AEA">
        <w:rPr>
          <w:rFonts w:ascii="Times" w:hAnsi="Times"/>
          <w:sz w:val="24"/>
        </w:rPr>
        <w:t xml:space="preserve"> </w:t>
      </w:r>
      <w:r w:rsidR="00A6724E" w:rsidRPr="00834B40">
        <w:rPr>
          <w:rFonts w:ascii="Times" w:hAnsi="Times"/>
          <w:sz w:val="24"/>
        </w:rPr>
        <w:t>35)</w:t>
      </w:r>
      <w:r w:rsidRPr="00834B40">
        <w:rPr>
          <w:rFonts w:ascii="Times" w:hAnsi="Times"/>
          <w:sz w:val="24"/>
        </w:rPr>
        <w:t xml:space="preserve"> eller betydelig nedsatt almenntilstand. Dette er vanlige problemstillinger hos pasienter med alvorlige lungesykdommer. </w:t>
      </w:r>
    </w:p>
    <w:p w14:paraId="2639D316" w14:textId="77777777" w:rsidR="002149E4" w:rsidRPr="00834B40" w:rsidRDefault="002149E4" w:rsidP="00834B40">
      <w:pPr>
        <w:pStyle w:val="Brdtekst"/>
        <w:spacing w:line="360" w:lineRule="auto"/>
        <w:rPr>
          <w:rFonts w:ascii="Times" w:hAnsi="Times"/>
          <w:sz w:val="24"/>
        </w:rPr>
      </w:pPr>
    </w:p>
    <w:p w14:paraId="1363CA10" w14:textId="77777777" w:rsidR="00BD62F1" w:rsidRPr="00834B40" w:rsidRDefault="000B5C2B" w:rsidP="00834B40">
      <w:pPr>
        <w:pStyle w:val="RikshospitaletMellomtittel"/>
      </w:pPr>
      <w:r w:rsidRPr="00834B40">
        <w:t>Utredning:</w:t>
      </w:r>
    </w:p>
    <w:p w14:paraId="764B7DD5" w14:textId="77777777" w:rsidR="00BD62F1" w:rsidRDefault="00BD62F1" w:rsidP="00834B40">
      <w:pPr>
        <w:pStyle w:val="RikshospitaletBrdtekst"/>
      </w:pPr>
      <w:r w:rsidRPr="002C14F5">
        <w:t xml:space="preserve">Utredning til lungetransplantasjon foregår på Rikshospitalet med </w:t>
      </w:r>
      <w:r w:rsidR="00885346" w:rsidRPr="002C14F5">
        <w:t xml:space="preserve">et tidsperspektiv på 1 uke. </w:t>
      </w:r>
      <w:r w:rsidRPr="002C14F5">
        <w:t xml:space="preserve"> I tillegg til prøver og undersøkelser skal pasienten i denne perioden forberedes på hva en lunge</w:t>
      </w:r>
      <w:r w:rsidR="002149E4">
        <w:t>-</w:t>
      </w:r>
      <w:r w:rsidRPr="002C14F5">
        <w:t>transplantasjon innebærer av egeninnsats og egenkontroll både i ventetid</w:t>
      </w:r>
      <w:r w:rsidR="00F545BE" w:rsidRPr="002C14F5">
        <w:t>en</w:t>
      </w:r>
      <w:r w:rsidRPr="002C14F5">
        <w:t xml:space="preserve"> og etter operasjo</w:t>
      </w:r>
      <w:r w:rsidR="002149E4">
        <w:t>-</w:t>
      </w:r>
      <w:r w:rsidR="003B4E57" w:rsidRPr="002C14F5">
        <w:t>n</w:t>
      </w:r>
      <w:r w:rsidR="00F545BE" w:rsidRPr="002C14F5">
        <w:t>en</w:t>
      </w:r>
      <w:r w:rsidRPr="002C14F5">
        <w:t>, livet ut. En lungetransplantasjon er en stor operasjon, og det er viktig at pasienten får et realistisk bilde av hva det vil si å være transplantert.</w:t>
      </w:r>
    </w:p>
    <w:p w14:paraId="49275328" w14:textId="77777777" w:rsidR="002C14F5" w:rsidRPr="002C14F5" w:rsidRDefault="002C14F5" w:rsidP="00834B40">
      <w:pPr>
        <w:pStyle w:val="RikshospitaletBrdtekst"/>
      </w:pPr>
    </w:p>
    <w:p w14:paraId="04AE0C43" w14:textId="77777777" w:rsidR="00BD62F1" w:rsidRDefault="00BD62F1" w:rsidP="00834B40">
      <w:pPr>
        <w:pStyle w:val="RikshospitaletBrdtekst"/>
      </w:pPr>
      <w:r w:rsidRPr="002C14F5">
        <w:t xml:space="preserve">Ventetiden kan være fra dager til flere år. Knapphet på organer gjør at ventelisten og </w:t>
      </w:r>
      <w:r w:rsidR="00F545BE" w:rsidRPr="002C14F5">
        <w:t xml:space="preserve">med dette </w:t>
      </w:r>
      <w:r w:rsidRPr="002C14F5">
        <w:t>ventetid</w:t>
      </w:r>
      <w:r w:rsidR="00F545BE" w:rsidRPr="002C14F5">
        <w:t>en</w:t>
      </w:r>
      <w:r w:rsidRPr="002C14F5">
        <w:t xml:space="preserve"> er voksende. Dette stiller store krav til </w:t>
      </w:r>
      <w:r w:rsidR="00F545BE" w:rsidRPr="002C14F5">
        <w:t xml:space="preserve">pasientens </w:t>
      </w:r>
      <w:r w:rsidRPr="002C14F5">
        <w:t>evne til å takle ventetiden og holde mote</w:t>
      </w:r>
      <w:r w:rsidR="00F545BE" w:rsidRPr="002C14F5">
        <w:t>t oppe</w:t>
      </w:r>
      <w:r w:rsidRPr="002C14F5">
        <w:t xml:space="preserve">. Det legges også vekt på at </w:t>
      </w:r>
      <w:r w:rsidR="00F545BE" w:rsidRPr="002C14F5">
        <w:t>pasienten i v</w:t>
      </w:r>
      <w:r w:rsidRPr="002C14F5">
        <w:t xml:space="preserve">entetiden skal forberede seg best mulig til det som kommer. I det ligger at han er fri for infeksjoner, opprettholder optimal ernæringstilstand og optimalt fysisk nivå. </w:t>
      </w:r>
    </w:p>
    <w:p w14:paraId="24191AF1" w14:textId="77777777" w:rsidR="002C14F5" w:rsidRPr="002C14F5" w:rsidRDefault="002C14F5" w:rsidP="00834B40">
      <w:pPr>
        <w:pStyle w:val="RikshospitaletBrdtekst"/>
      </w:pPr>
    </w:p>
    <w:p w14:paraId="722B56A8" w14:textId="77777777" w:rsidR="00BD62F1" w:rsidRDefault="00BD62F1" w:rsidP="00834B40">
      <w:pPr>
        <w:pStyle w:val="RikshospitaletBrdtekst"/>
      </w:pPr>
      <w:r w:rsidRPr="002C14F5">
        <w:t xml:space="preserve">I ventetiden har </w:t>
      </w:r>
      <w:r w:rsidR="00F545BE" w:rsidRPr="002C14F5">
        <w:t>pasienten</w:t>
      </w:r>
      <w:r w:rsidRPr="002C14F5">
        <w:t xml:space="preserve"> jevnlig tele</w:t>
      </w:r>
      <w:r w:rsidR="003B4E57" w:rsidRPr="002C14F5">
        <w:t>fonkontakt med transplantasjons</w:t>
      </w:r>
      <w:r w:rsidRPr="002C14F5">
        <w:t>sykepleier på lungeme</w:t>
      </w:r>
      <w:r w:rsidR="002149E4">
        <w:t>-</w:t>
      </w:r>
      <w:r w:rsidRPr="002C14F5">
        <w:t xml:space="preserve">disinsk avdeling. I tillegg er han jevnlig inne til kontroll på Rikshospitalet. For øvrig er det lokal helsetjeneste som har ansvar for </w:t>
      </w:r>
      <w:r w:rsidR="00947437" w:rsidRPr="002C14F5">
        <w:t xml:space="preserve">den </w:t>
      </w:r>
      <w:r w:rsidRPr="002C14F5">
        <w:t>lungesyke pasienten som venter på transplantasjon.</w:t>
      </w:r>
    </w:p>
    <w:p w14:paraId="03A85356" w14:textId="77777777" w:rsidR="002C14F5" w:rsidRPr="002C14F5" w:rsidRDefault="002C14F5" w:rsidP="00834B40">
      <w:pPr>
        <w:pStyle w:val="RikshospitaletBrdtekst"/>
      </w:pPr>
    </w:p>
    <w:bookmarkEnd w:id="22"/>
    <w:p w14:paraId="6B91B7B9" w14:textId="77777777" w:rsidR="002C14F5" w:rsidRDefault="00BD62F1" w:rsidP="00834B40">
      <w:pPr>
        <w:pStyle w:val="RikshospitaletBrdtekst"/>
      </w:pPr>
      <w:r w:rsidRPr="00834B40">
        <w:lastRenderedPageBreak/>
        <w:t>Kirurgi:</w:t>
      </w:r>
      <w:r w:rsidR="003B4E57" w:rsidRPr="002C14F5">
        <w:t xml:space="preserve"> </w:t>
      </w:r>
      <w:r w:rsidRPr="002C14F5">
        <w:t>Bilateral lungetransplantasjon og kombinert hjerte-lungetransplantasjon utføres via sternotomi. Ved samtlige typer inngrep er pasienten koblet til hjertelungemaskin under inn</w:t>
      </w:r>
      <w:r w:rsidR="002149E4">
        <w:t>-</w:t>
      </w:r>
      <w:r w:rsidRPr="002C14F5">
        <w:t>grepet. Is</w:t>
      </w:r>
      <w:r w:rsidR="00435D22" w:rsidRPr="002C14F5">
        <w:t>k</w:t>
      </w:r>
      <w:r w:rsidRPr="002C14F5">
        <w:t>emitid (tiden lungene kan være uten perfusjon): ≤ 4</w:t>
      </w:r>
      <w:r w:rsidR="003B4E57" w:rsidRPr="002C14F5">
        <w:t>-6</w:t>
      </w:r>
      <w:r w:rsidRPr="002C14F5">
        <w:t xml:space="preserve"> timer.</w:t>
      </w:r>
    </w:p>
    <w:p w14:paraId="504217DC" w14:textId="77777777" w:rsidR="002C14F5" w:rsidRDefault="002C14F5">
      <w:pPr>
        <w:rPr>
          <w:rFonts w:ascii="Times" w:hAnsi="Times"/>
          <w:color w:val="000000" w:themeColor="text1"/>
          <w:sz w:val="24"/>
        </w:rPr>
      </w:pPr>
      <w:r>
        <w:br w:type="page"/>
      </w:r>
    </w:p>
    <w:tbl>
      <w:tblPr>
        <w:tblpPr w:leftFromText="180" w:rightFromText="180" w:vertAnchor="text" w:horzAnchor="page" w:tblpX="772" w:tblpY="-826"/>
        <w:tblW w:w="10485" w:type="dxa"/>
        <w:tblBorders>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4392"/>
        <w:gridCol w:w="4392"/>
      </w:tblGrid>
      <w:tr w:rsidR="002C14F5" w:rsidRPr="00AC19E4" w14:paraId="16570178" w14:textId="77777777" w:rsidTr="002C14F5">
        <w:trPr>
          <w:trHeight w:val="704"/>
        </w:trPr>
        <w:tc>
          <w:tcPr>
            <w:tcW w:w="1701" w:type="dxa"/>
            <w:tcBorders>
              <w:top w:val="dotted" w:sz="2" w:space="0" w:color="auto"/>
              <w:left w:val="single" w:sz="12" w:space="0" w:color="auto"/>
              <w:bottom w:val="single" w:sz="6" w:space="0" w:color="auto"/>
              <w:right w:val="single" w:sz="6" w:space="0" w:color="auto"/>
            </w:tcBorders>
            <w:vAlign w:val="center"/>
          </w:tcPr>
          <w:p w14:paraId="129A433E" w14:textId="77777777" w:rsidR="002C14F5" w:rsidRPr="00AC19E4" w:rsidRDefault="002C14F5" w:rsidP="002C14F5">
            <w:pPr>
              <w:ind w:left="214" w:hanging="142"/>
              <w:rPr>
                <w:rFonts w:ascii="Times" w:hAnsi="Times" w:cs="Arial"/>
              </w:rPr>
            </w:pPr>
            <w:r w:rsidRPr="00AC19E4">
              <w:rPr>
                <w:rFonts w:ascii="Times" w:hAnsi="Times" w:cs="Arial"/>
              </w:rPr>
              <w:lastRenderedPageBreak/>
              <w:t>FORVENTET</w:t>
            </w:r>
          </w:p>
          <w:p w14:paraId="43125FB7" w14:textId="77777777" w:rsidR="002C14F5" w:rsidRPr="00AC19E4" w:rsidRDefault="002C14F5" w:rsidP="002C14F5">
            <w:pPr>
              <w:ind w:left="214" w:hanging="142"/>
              <w:rPr>
                <w:rFonts w:ascii="Times" w:hAnsi="Times" w:cs="Arial"/>
                <w:sz w:val="16"/>
                <w:szCs w:val="16"/>
              </w:rPr>
            </w:pPr>
            <w:r w:rsidRPr="00AC19E4">
              <w:rPr>
                <w:rFonts w:ascii="Times" w:hAnsi="Times" w:cs="Arial"/>
              </w:rPr>
              <w:t>FORLØP  Lunge</w:t>
            </w:r>
          </w:p>
          <w:p w14:paraId="32EEC02E" w14:textId="77777777" w:rsidR="002C14F5" w:rsidRPr="00AC19E4" w:rsidRDefault="002C14F5" w:rsidP="002C14F5">
            <w:pPr>
              <w:ind w:left="214" w:hanging="142"/>
              <w:rPr>
                <w:rFonts w:ascii="Times" w:hAnsi="Times" w:cs="Arial"/>
                <w:sz w:val="16"/>
                <w:szCs w:val="16"/>
              </w:rPr>
            </w:pPr>
          </w:p>
        </w:tc>
        <w:tc>
          <w:tcPr>
            <w:tcW w:w="4392" w:type="dxa"/>
            <w:tcBorders>
              <w:top w:val="dotted" w:sz="2" w:space="0" w:color="auto"/>
              <w:left w:val="single" w:sz="6" w:space="0" w:color="auto"/>
              <w:bottom w:val="single" w:sz="6" w:space="0" w:color="auto"/>
              <w:right w:val="single" w:sz="6" w:space="0" w:color="auto"/>
            </w:tcBorders>
            <w:vAlign w:val="center"/>
            <w:hideMark/>
          </w:tcPr>
          <w:p w14:paraId="0C4F703E" w14:textId="77777777" w:rsidR="002C14F5" w:rsidRPr="00AC19E4" w:rsidRDefault="002C14F5" w:rsidP="002C14F5">
            <w:pPr>
              <w:jc w:val="center"/>
              <w:rPr>
                <w:rFonts w:ascii="Times" w:hAnsi="Times" w:cs="Arial"/>
                <w:sz w:val="16"/>
                <w:szCs w:val="16"/>
              </w:rPr>
            </w:pPr>
            <w:r w:rsidRPr="00AC19E4">
              <w:rPr>
                <w:rFonts w:ascii="Times" w:hAnsi="Times" w:cs="Arial"/>
                <w:sz w:val="16"/>
                <w:szCs w:val="16"/>
              </w:rPr>
              <w:t>Fase:Intensiv, 0-24 t postoperativt</w:t>
            </w:r>
          </w:p>
        </w:tc>
        <w:tc>
          <w:tcPr>
            <w:tcW w:w="4392" w:type="dxa"/>
            <w:tcBorders>
              <w:top w:val="dotted" w:sz="2" w:space="0" w:color="auto"/>
              <w:left w:val="single" w:sz="6" w:space="0" w:color="auto"/>
              <w:bottom w:val="single" w:sz="6" w:space="0" w:color="auto"/>
              <w:right w:val="single" w:sz="12" w:space="0" w:color="auto"/>
            </w:tcBorders>
            <w:vAlign w:val="center"/>
            <w:hideMark/>
          </w:tcPr>
          <w:p w14:paraId="5E91B198" w14:textId="77777777" w:rsidR="002C14F5" w:rsidRPr="00AC19E4" w:rsidRDefault="002C14F5" w:rsidP="002C14F5">
            <w:pPr>
              <w:jc w:val="center"/>
              <w:rPr>
                <w:rFonts w:ascii="Times" w:hAnsi="Times" w:cs="Arial"/>
                <w:sz w:val="16"/>
                <w:szCs w:val="16"/>
              </w:rPr>
            </w:pPr>
            <w:r w:rsidRPr="00AC19E4">
              <w:rPr>
                <w:rFonts w:ascii="Times" w:hAnsi="Times" w:cs="Arial"/>
                <w:sz w:val="16"/>
                <w:szCs w:val="16"/>
              </w:rPr>
              <w:t>Fase:Intensiv, 24-72 t postoperativt</w:t>
            </w:r>
          </w:p>
        </w:tc>
      </w:tr>
      <w:tr w:rsidR="002C14F5" w:rsidRPr="00AC19E4" w14:paraId="3D2E9684" w14:textId="77777777" w:rsidTr="002C14F5">
        <w:trPr>
          <w:trHeight w:val="75"/>
        </w:trPr>
        <w:tc>
          <w:tcPr>
            <w:tcW w:w="1701" w:type="dxa"/>
            <w:tcBorders>
              <w:top w:val="dotted" w:sz="2" w:space="0" w:color="auto"/>
              <w:left w:val="single" w:sz="12" w:space="0" w:color="auto"/>
              <w:bottom w:val="single" w:sz="6" w:space="0" w:color="auto"/>
              <w:right w:val="single" w:sz="6" w:space="0" w:color="auto"/>
            </w:tcBorders>
            <w:vAlign w:val="center"/>
          </w:tcPr>
          <w:p w14:paraId="22E005A1" w14:textId="77777777" w:rsidR="002C14F5" w:rsidRPr="00AC19E4" w:rsidRDefault="002C14F5" w:rsidP="002C14F5">
            <w:pPr>
              <w:ind w:left="214" w:hanging="142"/>
              <w:jc w:val="right"/>
              <w:rPr>
                <w:rFonts w:ascii="Times" w:hAnsi="Times" w:cs="Arial"/>
                <w:sz w:val="16"/>
                <w:szCs w:val="16"/>
              </w:rPr>
            </w:pPr>
          </w:p>
        </w:tc>
        <w:tc>
          <w:tcPr>
            <w:tcW w:w="4392" w:type="dxa"/>
            <w:tcBorders>
              <w:top w:val="dotted" w:sz="2" w:space="0" w:color="auto"/>
              <w:left w:val="single" w:sz="6" w:space="0" w:color="auto"/>
              <w:bottom w:val="single" w:sz="6" w:space="0" w:color="auto"/>
              <w:right w:val="single" w:sz="6" w:space="0" w:color="auto"/>
            </w:tcBorders>
            <w:vAlign w:val="center"/>
          </w:tcPr>
          <w:p w14:paraId="0744AB56" w14:textId="77777777" w:rsidR="002C14F5" w:rsidRPr="00AC19E4" w:rsidRDefault="002C14F5" w:rsidP="002C14F5">
            <w:pPr>
              <w:jc w:val="center"/>
              <w:rPr>
                <w:rFonts w:ascii="Times" w:hAnsi="Times" w:cs="Arial"/>
                <w:sz w:val="16"/>
                <w:szCs w:val="16"/>
              </w:rPr>
            </w:pPr>
          </w:p>
        </w:tc>
        <w:tc>
          <w:tcPr>
            <w:tcW w:w="4392" w:type="dxa"/>
            <w:tcBorders>
              <w:top w:val="dotted" w:sz="2" w:space="0" w:color="auto"/>
              <w:left w:val="single" w:sz="6" w:space="0" w:color="auto"/>
              <w:bottom w:val="single" w:sz="6" w:space="0" w:color="auto"/>
              <w:right w:val="single" w:sz="12" w:space="0" w:color="auto"/>
            </w:tcBorders>
            <w:vAlign w:val="center"/>
          </w:tcPr>
          <w:p w14:paraId="706DBE68" w14:textId="77777777" w:rsidR="002C14F5" w:rsidRPr="00AC19E4" w:rsidRDefault="002C14F5" w:rsidP="002C14F5">
            <w:pPr>
              <w:jc w:val="center"/>
              <w:rPr>
                <w:rFonts w:ascii="Times" w:hAnsi="Times" w:cs="Arial"/>
                <w:sz w:val="16"/>
                <w:szCs w:val="16"/>
              </w:rPr>
            </w:pPr>
          </w:p>
        </w:tc>
      </w:tr>
      <w:tr w:rsidR="002C14F5" w:rsidRPr="00AC19E4" w14:paraId="145F41E7" w14:textId="77777777" w:rsidTr="002C14F5">
        <w:trPr>
          <w:trHeight w:val="521"/>
        </w:trPr>
        <w:tc>
          <w:tcPr>
            <w:tcW w:w="1701" w:type="dxa"/>
            <w:tcBorders>
              <w:top w:val="single" w:sz="6" w:space="0" w:color="auto"/>
              <w:left w:val="single" w:sz="12" w:space="0" w:color="auto"/>
              <w:bottom w:val="dotted" w:sz="2" w:space="0" w:color="auto"/>
              <w:right w:val="single" w:sz="6" w:space="0" w:color="auto"/>
            </w:tcBorders>
            <w:vAlign w:val="center"/>
            <w:hideMark/>
          </w:tcPr>
          <w:p w14:paraId="3F510DCF" w14:textId="77777777" w:rsidR="002C14F5" w:rsidRPr="00AC19E4" w:rsidRDefault="002C14F5" w:rsidP="002C14F5">
            <w:pPr>
              <w:pStyle w:val="Topptekst"/>
              <w:tabs>
                <w:tab w:val="left" w:pos="708"/>
              </w:tabs>
              <w:ind w:left="214" w:hanging="142"/>
              <w:rPr>
                <w:rFonts w:ascii="Times" w:hAnsi="Times" w:cs="Arial"/>
                <w:sz w:val="16"/>
                <w:szCs w:val="16"/>
              </w:rPr>
            </w:pPr>
            <w:r w:rsidRPr="00AC19E4">
              <w:rPr>
                <w:rFonts w:ascii="Times" w:hAnsi="Times" w:cs="Arial"/>
                <w:sz w:val="16"/>
                <w:szCs w:val="16"/>
              </w:rPr>
              <w:t>Kommunikasjon</w:t>
            </w:r>
          </w:p>
        </w:tc>
        <w:tc>
          <w:tcPr>
            <w:tcW w:w="4392" w:type="dxa"/>
            <w:tcBorders>
              <w:top w:val="single" w:sz="6" w:space="0" w:color="auto"/>
              <w:left w:val="single" w:sz="6" w:space="0" w:color="auto"/>
              <w:bottom w:val="dotted" w:sz="2" w:space="0" w:color="auto"/>
              <w:right w:val="single" w:sz="6" w:space="0" w:color="auto"/>
            </w:tcBorders>
            <w:vAlign w:val="center"/>
            <w:hideMark/>
          </w:tcPr>
          <w:p w14:paraId="238B9F75" w14:textId="77777777" w:rsidR="002C14F5" w:rsidRPr="00AC19E4" w:rsidRDefault="002C14F5" w:rsidP="002C14F5">
            <w:pPr>
              <w:pStyle w:val="Topptekst"/>
              <w:tabs>
                <w:tab w:val="left" w:pos="708"/>
              </w:tabs>
              <w:rPr>
                <w:rFonts w:ascii="Times" w:hAnsi="Times" w:cs="Arial"/>
                <w:sz w:val="16"/>
                <w:szCs w:val="16"/>
              </w:rPr>
            </w:pPr>
            <w:r w:rsidRPr="00AC19E4">
              <w:rPr>
                <w:rFonts w:ascii="Times" w:hAnsi="Times" w:cs="Arial"/>
                <w:sz w:val="16"/>
                <w:szCs w:val="16"/>
              </w:rPr>
              <w:t>Grad av våkenhet er observert og dokumentert. Samarbeider ved respiratoravvenning. Gir reaksjon på tiltale.</w:t>
            </w:r>
          </w:p>
        </w:tc>
        <w:tc>
          <w:tcPr>
            <w:tcW w:w="4392" w:type="dxa"/>
            <w:tcBorders>
              <w:top w:val="single" w:sz="6" w:space="0" w:color="auto"/>
              <w:left w:val="single" w:sz="6" w:space="0" w:color="auto"/>
              <w:bottom w:val="dotted" w:sz="2" w:space="0" w:color="auto"/>
              <w:right w:val="single" w:sz="12" w:space="0" w:color="auto"/>
            </w:tcBorders>
            <w:vAlign w:val="center"/>
            <w:hideMark/>
          </w:tcPr>
          <w:p w14:paraId="3E711C80" w14:textId="77777777" w:rsidR="002C14F5" w:rsidRPr="00AC19E4" w:rsidRDefault="002C14F5" w:rsidP="002C14F5">
            <w:pPr>
              <w:rPr>
                <w:rFonts w:ascii="Times" w:hAnsi="Times" w:cs="Arial"/>
                <w:sz w:val="16"/>
                <w:szCs w:val="16"/>
              </w:rPr>
            </w:pPr>
            <w:r w:rsidRPr="00AC19E4">
              <w:rPr>
                <w:rFonts w:ascii="Times" w:hAnsi="Times" w:cs="Arial"/>
                <w:sz w:val="16"/>
                <w:szCs w:val="16"/>
              </w:rPr>
              <w:t>Orientert om tid, sted og situasjon.</w:t>
            </w:r>
          </w:p>
        </w:tc>
      </w:tr>
      <w:tr w:rsidR="002C14F5" w:rsidRPr="00AC19E4" w14:paraId="1E355084" w14:textId="77777777" w:rsidTr="002C14F5">
        <w:trPr>
          <w:trHeight w:val="526"/>
        </w:trPr>
        <w:tc>
          <w:tcPr>
            <w:tcW w:w="1701" w:type="dxa"/>
            <w:tcBorders>
              <w:top w:val="dotted" w:sz="2" w:space="0" w:color="auto"/>
              <w:left w:val="single" w:sz="12" w:space="0" w:color="auto"/>
              <w:bottom w:val="dotted" w:sz="2" w:space="0" w:color="auto"/>
              <w:right w:val="single" w:sz="6" w:space="0" w:color="auto"/>
            </w:tcBorders>
            <w:vAlign w:val="center"/>
            <w:hideMark/>
          </w:tcPr>
          <w:p w14:paraId="257007DF" w14:textId="77777777" w:rsidR="002C14F5" w:rsidRPr="00AC19E4" w:rsidRDefault="002C14F5" w:rsidP="002C14F5">
            <w:pPr>
              <w:ind w:left="214" w:hanging="142"/>
              <w:rPr>
                <w:rFonts w:ascii="Times" w:hAnsi="Times" w:cs="Arial"/>
                <w:sz w:val="16"/>
                <w:szCs w:val="16"/>
              </w:rPr>
            </w:pPr>
            <w:r w:rsidRPr="00AC19E4">
              <w:rPr>
                <w:rFonts w:ascii="Times" w:hAnsi="Times" w:cs="Arial"/>
                <w:sz w:val="16"/>
                <w:szCs w:val="16"/>
              </w:rPr>
              <w:t>Kunnskap/ utvikling</w:t>
            </w:r>
          </w:p>
        </w:tc>
        <w:tc>
          <w:tcPr>
            <w:tcW w:w="4392" w:type="dxa"/>
            <w:tcBorders>
              <w:top w:val="dotted" w:sz="2" w:space="0" w:color="auto"/>
              <w:left w:val="single" w:sz="6" w:space="0" w:color="auto"/>
              <w:bottom w:val="dotted" w:sz="2" w:space="0" w:color="auto"/>
              <w:right w:val="single" w:sz="6" w:space="0" w:color="auto"/>
            </w:tcBorders>
            <w:vAlign w:val="center"/>
          </w:tcPr>
          <w:p w14:paraId="55EABE64" w14:textId="77777777" w:rsidR="002C14F5" w:rsidRPr="00AC19E4" w:rsidRDefault="002C14F5" w:rsidP="002C14F5">
            <w:pPr>
              <w:rPr>
                <w:rFonts w:ascii="Times" w:hAnsi="Times" w:cs="Arial"/>
                <w:sz w:val="16"/>
                <w:szCs w:val="16"/>
              </w:rPr>
            </w:pPr>
          </w:p>
        </w:tc>
        <w:tc>
          <w:tcPr>
            <w:tcW w:w="4392" w:type="dxa"/>
            <w:tcBorders>
              <w:top w:val="dotted" w:sz="2" w:space="0" w:color="auto"/>
              <w:left w:val="single" w:sz="6" w:space="0" w:color="auto"/>
              <w:bottom w:val="dotted" w:sz="2" w:space="0" w:color="auto"/>
              <w:right w:val="single" w:sz="12" w:space="0" w:color="auto"/>
            </w:tcBorders>
            <w:vAlign w:val="center"/>
            <w:hideMark/>
          </w:tcPr>
          <w:p w14:paraId="2996EE00" w14:textId="77777777" w:rsidR="002C14F5" w:rsidRPr="00AC19E4" w:rsidRDefault="002C14F5" w:rsidP="002C14F5">
            <w:pPr>
              <w:rPr>
                <w:rFonts w:ascii="Times" w:hAnsi="Times" w:cs="Arial"/>
                <w:sz w:val="16"/>
                <w:szCs w:val="16"/>
              </w:rPr>
            </w:pPr>
            <w:r w:rsidRPr="00AC19E4">
              <w:rPr>
                <w:rFonts w:ascii="Times" w:hAnsi="Times" w:cs="Arial"/>
                <w:sz w:val="16"/>
                <w:szCs w:val="16"/>
              </w:rPr>
              <w:t>Respirasjonsfremmende tiltak. Økende veiledet mobilisering.</w:t>
            </w:r>
          </w:p>
        </w:tc>
      </w:tr>
      <w:tr w:rsidR="002C14F5" w:rsidRPr="00AC19E4" w14:paraId="0707504B" w14:textId="77777777" w:rsidTr="002C14F5">
        <w:trPr>
          <w:trHeight w:val="1541"/>
        </w:trPr>
        <w:tc>
          <w:tcPr>
            <w:tcW w:w="1701" w:type="dxa"/>
            <w:tcBorders>
              <w:top w:val="dotted" w:sz="2" w:space="0" w:color="auto"/>
              <w:left w:val="single" w:sz="12" w:space="0" w:color="auto"/>
              <w:bottom w:val="dotted" w:sz="2" w:space="0" w:color="auto"/>
              <w:right w:val="single" w:sz="6" w:space="0" w:color="auto"/>
            </w:tcBorders>
            <w:vAlign w:val="center"/>
            <w:hideMark/>
          </w:tcPr>
          <w:p w14:paraId="7E5E9B9C" w14:textId="77777777" w:rsidR="002C14F5" w:rsidRPr="00AC19E4" w:rsidRDefault="002C14F5" w:rsidP="002C14F5">
            <w:pPr>
              <w:ind w:left="214" w:hanging="142"/>
              <w:rPr>
                <w:rFonts w:ascii="Times" w:hAnsi="Times" w:cs="Arial"/>
                <w:sz w:val="16"/>
                <w:szCs w:val="16"/>
              </w:rPr>
            </w:pPr>
            <w:r w:rsidRPr="00AC19E4">
              <w:rPr>
                <w:rFonts w:ascii="Times" w:hAnsi="Times" w:cs="Arial"/>
                <w:sz w:val="16"/>
                <w:szCs w:val="16"/>
              </w:rPr>
              <w:t>Respirasjon/ sirkulasjon</w:t>
            </w:r>
          </w:p>
        </w:tc>
        <w:tc>
          <w:tcPr>
            <w:tcW w:w="4392" w:type="dxa"/>
            <w:tcBorders>
              <w:top w:val="dotted" w:sz="2" w:space="0" w:color="auto"/>
              <w:left w:val="single" w:sz="6" w:space="0" w:color="auto"/>
              <w:bottom w:val="dotted" w:sz="2" w:space="0" w:color="auto"/>
              <w:right w:val="single" w:sz="6" w:space="0" w:color="auto"/>
            </w:tcBorders>
            <w:vAlign w:val="center"/>
            <w:hideMark/>
          </w:tcPr>
          <w:p w14:paraId="0E84B0B4" w14:textId="7C6ABF8D" w:rsidR="002C14F5" w:rsidRPr="00AC19E4" w:rsidRDefault="002C14F5" w:rsidP="002C14F5">
            <w:pPr>
              <w:pStyle w:val="Topptekst"/>
              <w:tabs>
                <w:tab w:val="left" w:pos="708"/>
              </w:tabs>
              <w:rPr>
                <w:rFonts w:ascii="Times" w:hAnsi="Times" w:cs="Arial"/>
                <w:sz w:val="16"/>
                <w:szCs w:val="16"/>
              </w:rPr>
            </w:pPr>
            <w:r w:rsidRPr="00AC19E4">
              <w:rPr>
                <w:rFonts w:ascii="Times" w:hAnsi="Times" w:cs="Arial"/>
                <w:sz w:val="16"/>
                <w:szCs w:val="16"/>
              </w:rPr>
              <w:t xml:space="preserve">Extubert innen 12 t postopr. </w:t>
            </w:r>
            <w:r w:rsidR="006076AB">
              <w:rPr>
                <w:rFonts w:ascii="Times" w:hAnsi="Times" w:cs="Arial"/>
                <w:sz w:val="16"/>
                <w:szCs w:val="16"/>
              </w:rPr>
              <w:t xml:space="preserve">Bronkoskopi og BAL før ekstubering. </w:t>
            </w:r>
            <w:r w:rsidRPr="00AC19E4">
              <w:rPr>
                <w:rFonts w:ascii="Times" w:hAnsi="Times" w:cs="Arial"/>
                <w:sz w:val="16"/>
                <w:szCs w:val="16"/>
              </w:rPr>
              <w:t>Uanstrengt</w:t>
            </w:r>
            <w:r w:rsidR="000B6F17">
              <w:rPr>
                <w:rFonts w:ascii="Times" w:hAnsi="Times" w:cs="Arial"/>
                <w:sz w:val="16"/>
                <w:szCs w:val="16"/>
              </w:rPr>
              <w:t xml:space="preserve"> respirasjon m/02 tilførsel på H</w:t>
            </w:r>
            <w:r w:rsidRPr="00AC19E4">
              <w:rPr>
                <w:rFonts w:ascii="Times" w:hAnsi="Times" w:cs="Arial"/>
                <w:sz w:val="16"/>
                <w:szCs w:val="16"/>
              </w:rPr>
              <w:t>F/nesekat. Sa</w:t>
            </w:r>
            <w:r w:rsidR="000B6F17">
              <w:rPr>
                <w:rFonts w:ascii="Times" w:hAnsi="Times" w:cs="Arial"/>
                <w:sz w:val="16"/>
                <w:szCs w:val="16"/>
              </w:rPr>
              <w:t xml:space="preserve">02~90%. </w:t>
            </w:r>
            <w:r w:rsidRPr="00AC19E4">
              <w:rPr>
                <w:rFonts w:ascii="Times" w:hAnsi="Times" w:cs="Arial"/>
                <w:sz w:val="16"/>
                <w:szCs w:val="16"/>
              </w:rPr>
              <w:t xml:space="preserve"> Opprettholder spontanventilasjon med tilstrekkelig hostekraft for å forebygge se</w:t>
            </w:r>
            <w:r w:rsidR="000B6F17">
              <w:rPr>
                <w:rFonts w:ascii="Times" w:hAnsi="Times" w:cs="Arial"/>
                <w:sz w:val="16"/>
                <w:szCs w:val="16"/>
              </w:rPr>
              <w:t>kretstagnasjon. Observere Pleur</w:t>
            </w:r>
            <w:r w:rsidRPr="00AC19E4">
              <w:rPr>
                <w:rFonts w:ascii="Times" w:hAnsi="Times" w:cs="Arial"/>
                <w:sz w:val="16"/>
                <w:szCs w:val="16"/>
              </w:rPr>
              <w:t xml:space="preserve">evac ift luftlekkasje. Minipep/CPAP vurderes av pas.ansv.lege.Observasjoner ift graftsvikt og rejeksjon etter protokoll. BT holdes innen individuelt forordnede grenser. Blødning og/eller ubalanse erkjent og rapportert. Normal sentraltemp. Varm perifert. Timediurese på ønsket nivå med diuretika. </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137B94C7" w14:textId="00951945" w:rsidR="002C14F5" w:rsidRPr="00AC19E4" w:rsidRDefault="002C14F5" w:rsidP="002C14F5">
            <w:pPr>
              <w:pStyle w:val="Topptekst"/>
              <w:tabs>
                <w:tab w:val="left" w:pos="708"/>
              </w:tabs>
              <w:rPr>
                <w:rFonts w:ascii="Times" w:hAnsi="Times" w:cs="Arial"/>
                <w:sz w:val="16"/>
                <w:szCs w:val="16"/>
              </w:rPr>
            </w:pPr>
            <w:r w:rsidRPr="00AC19E4">
              <w:rPr>
                <w:rFonts w:ascii="Times" w:hAnsi="Times" w:cs="Arial"/>
                <w:sz w:val="16"/>
                <w:szCs w:val="16"/>
              </w:rPr>
              <w:t>Pas utfører hoste/pusteøvelser med veiledning. Opprettholder adekvat spontanrespirasjon. Fortsatt behov for 02 tilførsel – Sa02~90%. Respirasjonsmønster er erkjent og dokumentert. Bruker minipep/CPAP. OBS reperfusjonsødem. Normal sentra</w:t>
            </w:r>
            <w:r w:rsidR="000B6F17">
              <w:rPr>
                <w:rFonts w:ascii="Times" w:hAnsi="Times" w:cs="Arial"/>
                <w:sz w:val="16"/>
                <w:szCs w:val="16"/>
              </w:rPr>
              <w:t>ltemp. Varm perifert. Obs Pleur</w:t>
            </w:r>
            <w:r w:rsidRPr="00AC19E4">
              <w:rPr>
                <w:rFonts w:ascii="Times" w:hAnsi="Times" w:cs="Arial"/>
                <w:sz w:val="16"/>
                <w:szCs w:val="16"/>
              </w:rPr>
              <w:t xml:space="preserve">evac ift luftlekkasje/sep. Pleur-evac. Veies daglig. Måle væskeinntak; balanse inn/ut. </w:t>
            </w:r>
          </w:p>
        </w:tc>
      </w:tr>
      <w:tr w:rsidR="002C14F5" w:rsidRPr="00AC19E4" w14:paraId="1FBEFCA3" w14:textId="77777777" w:rsidTr="002C14F5">
        <w:trPr>
          <w:trHeight w:val="564"/>
        </w:trPr>
        <w:tc>
          <w:tcPr>
            <w:tcW w:w="1701" w:type="dxa"/>
            <w:tcBorders>
              <w:top w:val="dotted" w:sz="2" w:space="0" w:color="auto"/>
              <w:left w:val="single" w:sz="12" w:space="0" w:color="auto"/>
              <w:bottom w:val="dotted" w:sz="2" w:space="0" w:color="auto"/>
              <w:right w:val="single" w:sz="6" w:space="0" w:color="auto"/>
            </w:tcBorders>
            <w:vAlign w:val="center"/>
            <w:hideMark/>
          </w:tcPr>
          <w:p w14:paraId="3E9FF0FD" w14:textId="77777777" w:rsidR="002C14F5" w:rsidRPr="00AC19E4" w:rsidRDefault="002C14F5" w:rsidP="002C14F5">
            <w:pPr>
              <w:ind w:left="214" w:hanging="142"/>
              <w:rPr>
                <w:rFonts w:ascii="Times" w:hAnsi="Times" w:cs="Arial"/>
                <w:sz w:val="16"/>
                <w:szCs w:val="16"/>
              </w:rPr>
            </w:pPr>
            <w:r w:rsidRPr="00AC19E4">
              <w:rPr>
                <w:rFonts w:ascii="Times" w:hAnsi="Times" w:cs="Arial"/>
                <w:sz w:val="16"/>
                <w:szCs w:val="16"/>
              </w:rPr>
              <w:t>Ernæring</w:t>
            </w:r>
          </w:p>
        </w:tc>
        <w:tc>
          <w:tcPr>
            <w:tcW w:w="4392" w:type="dxa"/>
            <w:tcBorders>
              <w:top w:val="dotted" w:sz="2" w:space="0" w:color="auto"/>
              <w:left w:val="single" w:sz="6" w:space="0" w:color="auto"/>
              <w:bottom w:val="dotted" w:sz="2" w:space="0" w:color="auto"/>
              <w:right w:val="single" w:sz="6" w:space="0" w:color="auto"/>
            </w:tcBorders>
            <w:vAlign w:val="center"/>
            <w:hideMark/>
          </w:tcPr>
          <w:p w14:paraId="18ECE60A" w14:textId="77777777" w:rsidR="002C14F5" w:rsidRPr="00AC19E4" w:rsidRDefault="002C14F5" w:rsidP="002C14F5">
            <w:pPr>
              <w:rPr>
                <w:rFonts w:ascii="Times" w:hAnsi="Times" w:cs="Arial"/>
                <w:sz w:val="16"/>
                <w:szCs w:val="16"/>
              </w:rPr>
            </w:pPr>
            <w:r w:rsidRPr="00AC19E4">
              <w:rPr>
                <w:rFonts w:ascii="Times" w:hAnsi="Times" w:cs="Arial"/>
                <w:sz w:val="16"/>
                <w:szCs w:val="16"/>
              </w:rPr>
              <w:t>Drikke 4 t etter extubering, evt spise hvis ønsket. Bl.sukker 4-10; reguleres m. insulin etter forordning. Ventrikkelsonde sep ved ekstubering.</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5341D616" w14:textId="77777777" w:rsidR="002C14F5" w:rsidRPr="00AC19E4" w:rsidRDefault="002C14F5" w:rsidP="002C14F5">
            <w:pPr>
              <w:rPr>
                <w:rFonts w:ascii="Times" w:hAnsi="Times" w:cs="Arial"/>
                <w:sz w:val="16"/>
                <w:szCs w:val="16"/>
              </w:rPr>
            </w:pPr>
            <w:r w:rsidRPr="00AC19E4">
              <w:rPr>
                <w:rFonts w:ascii="Times" w:hAnsi="Times" w:cs="Arial"/>
                <w:sz w:val="16"/>
                <w:szCs w:val="16"/>
              </w:rPr>
              <w:t>Tolererer væske pr.os. Har begynt med fast føde. Vitaminer. Pravastatin. Væskeinntak fordeles på hele døgnet.</w:t>
            </w:r>
          </w:p>
        </w:tc>
      </w:tr>
      <w:tr w:rsidR="002C14F5" w:rsidRPr="00AC19E4" w14:paraId="47ED79CE" w14:textId="77777777" w:rsidTr="002C14F5">
        <w:trPr>
          <w:trHeight w:val="558"/>
        </w:trPr>
        <w:tc>
          <w:tcPr>
            <w:tcW w:w="1701" w:type="dxa"/>
            <w:tcBorders>
              <w:top w:val="dotted" w:sz="2" w:space="0" w:color="auto"/>
              <w:left w:val="single" w:sz="12" w:space="0" w:color="auto"/>
              <w:bottom w:val="dotted" w:sz="2" w:space="0" w:color="auto"/>
              <w:right w:val="single" w:sz="6" w:space="0" w:color="auto"/>
            </w:tcBorders>
            <w:vAlign w:val="center"/>
            <w:hideMark/>
          </w:tcPr>
          <w:p w14:paraId="7CEEA93E" w14:textId="77777777" w:rsidR="002C14F5" w:rsidRPr="00AC19E4" w:rsidRDefault="002C14F5" w:rsidP="002C14F5">
            <w:pPr>
              <w:ind w:left="214" w:hanging="142"/>
              <w:rPr>
                <w:rFonts w:ascii="Times" w:hAnsi="Times" w:cs="Arial"/>
                <w:sz w:val="16"/>
                <w:szCs w:val="16"/>
              </w:rPr>
            </w:pPr>
            <w:r w:rsidRPr="00AC19E4">
              <w:rPr>
                <w:rFonts w:ascii="Times" w:hAnsi="Times" w:cs="Arial"/>
                <w:sz w:val="16"/>
                <w:szCs w:val="16"/>
              </w:rPr>
              <w:t>Eliminasjon</w:t>
            </w:r>
          </w:p>
        </w:tc>
        <w:tc>
          <w:tcPr>
            <w:tcW w:w="4392" w:type="dxa"/>
            <w:tcBorders>
              <w:top w:val="dotted" w:sz="2" w:space="0" w:color="auto"/>
              <w:left w:val="single" w:sz="6" w:space="0" w:color="auto"/>
              <w:bottom w:val="dotted" w:sz="2" w:space="0" w:color="auto"/>
              <w:right w:val="single" w:sz="6" w:space="0" w:color="auto"/>
            </w:tcBorders>
            <w:vAlign w:val="center"/>
            <w:hideMark/>
          </w:tcPr>
          <w:p w14:paraId="6ADF99EB" w14:textId="77777777" w:rsidR="002C14F5" w:rsidRPr="00AC19E4" w:rsidRDefault="002C14F5" w:rsidP="002C14F5">
            <w:pPr>
              <w:rPr>
                <w:rFonts w:ascii="Times" w:hAnsi="Times" w:cs="Arial"/>
                <w:sz w:val="16"/>
                <w:szCs w:val="16"/>
              </w:rPr>
            </w:pPr>
            <w:r w:rsidRPr="00AC19E4">
              <w:rPr>
                <w:rFonts w:ascii="Times" w:hAnsi="Times" w:cs="Arial"/>
                <w:sz w:val="16"/>
                <w:szCs w:val="16"/>
              </w:rPr>
              <w:t>Kvalme forebygges.</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1F20C9E1" w14:textId="4AC74B2D" w:rsidR="002C14F5" w:rsidRPr="00AC19E4" w:rsidRDefault="000B6F17" w:rsidP="002C14F5">
            <w:pPr>
              <w:rPr>
                <w:rFonts w:ascii="Times" w:hAnsi="Times" w:cs="Arial"/>
                <w:sz w:val="16"/>
                <w:szCs w:val="16"/>
              </w:rPr>
            </w:pPr>
            <w:r>
              <w:rPr>
                <w:rFonts w:ascii="Times" w:hAnsi="Times" w:cs="Arial"/>
                <w:sz w:val="16"/>
                <w:szCs w:val="16"/>
              </w:rPr>
              <w:t>Startet med Laxantia</w:t>
            </w:r>
            <w:r w:rsidR="002C14F5" w:rsidRPr="00AC19E4">
              <w:rPr>
                <w:rFonts w:ascii="Times" w:hAnsi="Times" w:cs="Arial"/>
                <w:sz w:val="16"/>
                <w:szCs w:val="16"/>
              </w:rPr>
              <w:t>. Nedsatt urinproduksjon. Har urinkateter. TDmåling/dokumentasjon.</w:t>
            </w:r>
          </w:p>
        </w:tc>
      </w:tr>
      <w:tr w:rsidR="002C14F5" w:rsidRPr="00AC19E4" w14:paraId="305F19D7" w14:textId="77777777" w:rsidTr="002C14F5">
        <w:trPr>
          <w:trHeight w:val="856"/>
        </w:trPr>
        <w:tc>
          <w:tcPr>
            <w:tcW w:w="1701" w:type="dxa"/>
            <w:tcBorders>
              <w:top w:val="dotted" w:sz="2" w:space="0" w:color="auto"/>
              <w:left w:val="single" w:sz="12" w:space="0" w:color="auto"/>
              <w:bottom w:val="dotted" w:sz="2" w:space="0" w:color="auto"/>
              <w:right w:val="single" w:sz="6" w:space="0" w:color="auto"/>
            </w:tcBorders>
            <w:vAlign w:val="center"/>
            <w:hideMark/>
          </w:tcPr>
          <w:p w14:paraId="7C66AF18" w14:textId="77777777" w:rsidR="002C14F5" w:rsidRPr="00AC19E4" w:rsidRDefault="002C14F5" w:rsidP="002C14F5">
            <w:pPr>
              <w:ind w:left="214" w:hanging="142"/>
              <w:rPr>
                <w:rFonts w:ascii="Times" w:hAnsi="Times" w:cs="Arial"/>
                <w:sz w:val="16"/>
                <w:szCs w:val="16"/>
              </w:rPr>
            </w:pPr>
            <w:r w:rsidRPr="00AC19E4">
              <w:rPr>
                <w:rFonts w:ascii="Times" w:hAnsi="Times" w:cs="Arial"/>
                <w:sz w:val="16"/>
                <w:szCs w:val="16"/>
              </w:rPr>
              <w:t>Hud/vev</w:t>
            </w:r>
          </w:p>
        </w:tc>
        <w:tc>
          <w:tcPr>
            <w:tcW w:w="4392" w:type="dxa"/>
            <w:tcBorders>
              <w:top w:val="dotted" w:sz="2" w:space="0" w:color="auto"/>
              <w:left w:val="single" w:sz="6" w:space="0" w:color="auto"/>
              <w:bottom w:val="dotted" w:sz="2" w:space="0" w:color="auto"/>
              <w:right w:val="single" w:sz="6" w:space="0" w:color="auto"/>
            </w:tcBorders>
            <w:vAlign w:val="center"/>
            <w:hideMark/>
          </w:tcPr>
          <w:p w14:paraId="0A583511" w14:textId="77777777" w:rsidR="002C14F5" w:rsidRPr="00AC19E4" w:rsidRDefault="002C14F5" w:rsidP="002C14F5">
            <w:pPr>
              <w:rPr>
                <w:rFonts w:ascii="Times" w:hAnsi="Times" w:cs="Arial"/>
                <w:sz w:val="16"/>
                <w:szCs w:val="16"/>
              </w:rPr>
            </w:pPr>
            <w:r w:rsidRPr="00AC19E4">
              <w:rPr>
                <w:rFonts w:ascii="Times" w:hAnsi="Times" w:cs="Arial"/>
                <w:sz w:val="16"/>
                <w:szCs w:val="16"/>
              </w:rPr>
              <w:t>Munnstell x3 + ved behov. Adm. AB profylakse etter forordning. Observere sår, innstikksteder og slimhinner. Ikke tegn til infeksjon. Trykksårprofylakse, evt antidecubitusmadrass. Hygieneprinsipper e. standard.</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74F87EB3" w14:textId="77777777" w:rsidR="002C14F5" w:rsidRPr="00AC19E4" w:rsidRDefault="002C14F5" w:rsidP="002C14F5">
            <w:pPr>
              <w:rPr>
                <w:rFonts w:ascii="Times" w:hAnsi="Times" w:cs="Arial"/>
                <w:sz w:val="16"/>
                <w:szCs w:val="16"/>
              </w:rPr>
            </w:pPr>
            <w:r w:rsidRPr="00AC19E4">
              <w:rPr>
                <w:rFonts w:ascii="Times" w:hAnsi="Times" w:cs="Arial"/>
                <w:sz w:val="16"/>
                <w:szCs w:val="16"/>
              </w:rPr>
              <w:t xml:space="preserve">Observere sår, innstikksteder og slimhinner. Ikke tegn til infeksjon. Ikke tegn til trykkskader påført </w:t>
            </w:r>
          </w:p>
          <w:p w14:paraId="7C219BB3" w14:textId="77777777" w:rsidR="002C14F5" w:rsidRPr="00AC19E4" w:rsidRDefault="002C14F5" w:rsidP="002C14F5">
            <w:pPr>
              <w:rPr>
                <w:rFonts w:ascii="Times" w:hAnsi="Times" w:cs="Arial"/>
                <w:sz w:val="16"/>
                <w:szCs w:val="16"/>
              </w:rPr>
            </w:pPr>
            <w:r w:rsidRPr="00AC19E4">
              <w:rPr>
                <w:rFonts w:ascii="Times" w:hAnsi="Times" w:cs="Arial"/>
                <w:sz w:val="16"/>
                <w:szCs w:val="16"/>
              </w:rPr>
              <w:t>per-postoperativt.</w:t>
            </w:r>
          </w:p>
        </w:tc>
      </w:tr>
      <w:tr w:rsidR="002C14F5" w:rsidRPr="00AC19E4" w14:paraId="6E9314D0" w14:textId="77777777" w:rsidTr="002C14F5">
        <w:trPr>
          <w:trHeight w:val="656"/>
        </w:trPr>
        <w:tc>
          <w:tcPr>
            <w:tcW w:w="1701" w:type="dxa"/>
            <w:tcBorders>
              <w:top w:val="dotted" w:sz="2" w:space="0" w:color="auto"/>
              <w:left w:val="single" w:sz="12" w:space="0" w:color="auto"/>
              <w:bottom w:val="dotted" w:sz="2" w:space="0" w:color="auto"/>
              <w:right w:val="single" w:sz="6" w:space="0" w:color="auto"/>
            </w:tcBorders>
            <w:vAlign w:val="center"/>
            <w:hideMark/>
          </w:tcPr>
          <w:p w14:paraId="4B6F11AA" w14:textId="77777777" w:rsidR="002C14F5" w:rsidRPr="00AC19E4" w:rsidRDefault="002C14F5" w:rsidP="002C14F5">
            <w:pPr>
              <w:ind w:left="214" w:hanging="142"/>
              <w:rPr>
                <w:rFonts w:ascii="Times" w:hAnsi="Times" w:cs="Arial"/>
                <w:sz w:val="16"/>
                <w:szCs w:val="16"/>
              </w:rPr>
            </w:pPr>
            <w:r w:rsidRPr="00AC19E4">
              <w:rPr>
                <w:rFonts w:ascii="Times" w:hAnsi="Times" w:cs="Arial"/>
                <w:sz w:val="16"/>
                <w:szCs w:val="16"/>
              </w:rPr>
              <w:t>Aktivitet</w:t>
            </w:r>
          </w:p>
        </w:tc>
        <w:tc>
          <w:tcPr>
            <w:tcW w:w="4392" w:type="dxa"/>
            <w:tcBorders>
              <w:top w:val="dotted" w:sz="2" w:space="0" w:color="auto"/>
              <w:left w:val="single" w:sz="6" w:space="0" w:color="auto"/>
              <w:bottom w:val="dotted" w:sz="2" w:space="0" w:color="auto"/>
              <w:right w:val="single" w:sz="6" w:space="0" w:color="auto"/>
            </w:tcBorders>
            <w:vAlign w:val="center"/>
            <w:hideMark/>
          </w:tcPr>
          <w:p w14:paraId="7F058850" w14:textId="77777777" w:rsidR="002C14F5" w:rsidRPr="00AC19E4" w:rsidRDefault="002C14F5" w:rsidP="002C14F5">
            <w:pPr>
              <w:rPr>
                <w:rFonts w:ascii="Times" w:hAnsi="Times" w:cs="Arial"/>
                <w:sz w:val="16"/>
                <w:szCs w:val="16"/>
              </w:rPr>
            </w:pPr>
            <w:r w:rsidRPr="00AC19E4">
              <w:rPr>
                <w:rFonts w:ascii="Times" w:hAnsi="Times" w:cs="Arial"/>
                <w:sz w:val="16"/>
                <w:szCs w:val="16"/>
              </w:rPr>
              <w:t>Dokumentert motorikk for alle ekstremiteter. Leie som letter respirasjonsarbeidet. Sideleie og leieendring. Bevare ro rundt pasienten.</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124B51F0" w14:textId="1DFDABE7" w:rsidR="002C14F5" w:rsidRPr="00AC19E4" w:rsidRDefault="002C14F5" w:rsidP="002C14F5">
            <w:pPr>
              <w:rPr>
                <w:rFonts w:ascii="Times" w:hAnsi="Times" w:cs="Arial"/>
                <w:sz w:val="16"/>
                <w:szCs w:val="16"/>
              </w:rPr>
            </w:pPr>
            <w:r w:rsidRPr="00AC19E4">
              <w:rPr>
                <w:rFonts w:ascii="Times" w:hAnsi="Times" w:cs="Arial"/>
                <w:sz w:val="16"/>
                <w:szCs w:val="16"/>
              </w:rPr>
              <w:t>Mobiliseres med assistanse. Økende deltakelse i ADL etter klinisk tilstand og individuell vurdering. Inntar måltider i stol fra 2.po dag. Fysioterapi x</w:t>
            </w:r>
            <w:r w:rsidR="000B6F17">
              <w:rPr>
                <w:rFonts w:ascii="Times" w:hAnsi="Times" w:cs="Arial"/>
                <w:sz w:val="16"/>
                <w:szCs w:val="16"/>
              </w:rPr>
              <w:t xml:space="preserve"> 2-</w:t>
            </w:r>
            <w:r w:rsidRPr="00AC19E4">
              <w:rPr>
                <w:rFonts w:ascii="Times" w:hAnsi="Times" w:cs="Arial"/>
                <w:sz w:val="16"/>
                <w:szCs w:val="16"/>
              </w:rPr>
              <w:t>3. Leieendring også i løpet av natten.</w:t>
            </w:r>
          </w:p>
        </w:tc>
      </w:tr>
      <w:tr w:rsidR="002C14F5" w:rsidRPr="00AC19E4" w14:paraId="53500E77" w14:textId="77777777" w:rsidTr="002C14F5">
        <w:trPr>
          <w:trHeight w:val="427"/>
        </w:trPr>
        <w:tc>
          <w:tcPr>
            <w:tcW w:w="1701" w:type="dxa"/>
            <w:tcBorders>
              <w:top w:val="dotted" w:sz="2" w:space="0" w:color="auto"/>
              <w:left w:val="single" w:sz="12" w:space="0" w:color="auto"/>
              <w:bottom w:val="dotted" w:sz="2" w:space="0" w:color="auto"/>
              <w:right w:val="single" w:sz="6" w:space="0" w:color="auto"/>
            </w:tcBorders>
            <w:vAlign w:val="center"/>
            <w:hideMark/>
          </w:tcPr>
          <w:p w14:paraId="1B926B59" w14:textId="77777777" w:rsidR="002C14F5" w:rsidRPr="00AC19E4" w:rsidRDefault="002C14F5" w:rsidP="002C14F5">
            <w:pPr>
              <w:ind w:left="214" w:hanging="142"/>
              <w:rPr>
                <w:rFonts w:ascii="Times" w:hAnsi="Times" w:cs="Arial"/>
                <w:sz w:val="16"/>
                <w:szCs w:val="16"/>
              </w:rPr>
            </w:pPr>
            <w:r w:rsidRPr="00AC19E4">
              <w:rPr>
                <w:rFonts w:ascii="Times" w:hAnsi="Times" w:cs="Arial"/>
                <w:sz w:val="16"/>
                <w:szCs w:val="16"/>
              </w:rPr>
              <w:t>Søvn</w:t>
            </w:r>
          </w:p>
        </w:tc>
        <w:tc>
          <w:tcPr>
            <w:tcW w:w="4392" w:type="dxa"/>
            <w:tcBorders>
              <w:top w:val="dotted" w:sz="2" w:space="0" w:color="auto"/>
              <w:left w:val="single" w:sz="6" w:space="0" w:color="auto"/>
              <w:bottom w:val="dotted" w:sz="2" w:space="0" w:color="auto"/>
              <w:right w:val="single" w:sz="6" w:space="0" w:color="auto"/>
            </w:tcBorders>
            <w:vAlign w:val="center"/>
          </w:tcPr>
          <w:p w14:paraId="5B2CEB81" w14:textId="77777777" w:rsidR="002C14F5" w:rsidRPr="00AC19E4" w:rsidRDefault="002C14F5" w:rsidP="002C14F5">
            <w:pPr>
              <w:rPr>
                <w:rFonts w:ascii="Times" w:hAnsi="Times" w:cs="Arial"/>
                <w:sz w:val="16"/>
                <w:szCs w:val="16"/>
              </w:rPr>
            </w:pPr>
          </w:p>
        </w:tc>
        <w:tc>
          <w:tcPr>
            <w:tcW w:w="4392" w:type="dxa"/>
            <w:tcBorders>
              <w:top w:val="dotted" w:sz="2" w:space="0" w:color="auto"/>
              <w:left w:val="single" w:sz="6" w:space="0" w:color="auto"/>
              <w:bottom w:val="dotted" w:sz="2" w:space="0" w:color="auto"/>
              <w:right w:val="single" w:sz="12" w:space="0" w:color="auto"/>
            </w:tcBorders>
            <w:vAlign w:val="center"/>
            <w:hideMark/>
          </w:tcPr>
          <w:p w14:paraId="65539A37" w14:textId="77777777" w:rsidR="002C14F5" w:rsidRPr="00AC19E4" w:rsidRDefault="002C14F5" w:rsidP="002C14F5">
            <w:pPr>
              <w:rPr>
                <w:rFonts w:ascii="Times" w:hAnsi="Times" w:cs="Arial"/>
                <w:sz w:val="16"/>
                <w:szCs w:val="16"/>
              </w:rPr>
            </w:pPr>
            <w:r w:rsidRPr="00AC19E4">
              <w:rPr>
                <w:rFonts w:ascii="Times" w:hAnsi="Times" w:cs="Arial"/>
                <w:sz w:val="16"/>
                <w:szCs w:val="16"/>
              </w:rPr>
              <w:t>Min. 2 søvnfaser sammenhengende på natt.</w:t>
            </w:r>
          </w:p>
        </w:tc>
      </w:tr>
      <w:tr w:rsidR="002C14F5" w:rsidRPr="00AC19E4" w14:paraId="46D3FA2C" w14:textId="77777777" w:rsidTr="002C14F5">
        <w:trPr>
          <w:trHeight w:val="357"/>
        </w:trPr>
        <w:tc>
          <w:tcPr>
            <w:tcW w:w="1701" w:type="dxa"/>
            <w:tcBorders>
              <w:top w:val="dotted" w:sz="2" w:space="0" w:color="auto"/>
              <w:left w:val="single" w:sz="12" w:space="0" w:color="auto"/>
              <w:bottom w:val="dotted" w:sz="2" w:space="0" w:color="auto"/>
              <w:right w:val="single" w:sz="6" w:space="0" w:color="auto"/>
            </w:tcBorders>
            <w:vAlign w:val="center"/>
            <w:hideMark/>
          </w:tcPr>
          <w:p w14:paraId="4147C6F1" w14:textId="77777777" w:rsidR="002C14F5" w:rsidRPr="00AC19E4" w:rsidRDefault="002C14F5" w:rsidP="002C14F5">
            <w:pPr>
              <w:ind w:left="214" w:hanging="142"/>
              <w:rPr>
                <w:rFonts w:ascii="Times" w:hAnsi="Times" w:cs="Arial"/>
                <w:sz w:val="16"/>
                <w:szCs w:val="16"/>
              </w:rPr>
            </w:pPr>
            <w:r w:rsidRPr="00AC19E4">
              <w:rPr>
                <w:rFonts w:ascii="Times" w:hAnsi="Times" w:cs="Arial"/>
                <w:sz w:val="16"/>
                <w:szCs w:val="16"/>
              </w:rPr>
              <w:t xml:space="preserve">Smerte/ </w:t>
            </w:r>
            <w:r w:rsidRPr="00AC19E4">
              <w:rPr>
                <w:rFonts w:ascii="Times" w:hAnsi="Times" w:cs="Arial"/>
                <w:sz w:val="16"/>
                <w:szCs w:val="16"/>
              </w:rPr>
              <w:br/>
              <w:t>sanseinntrykk</w:t>
            </w:r>
          </w:p>
        </w:tc>
        <w:tc>
          <w:tcPr>
            <w:tcW w:w="4392" w:type="dxa"/>
            <w:tcBorders>
              <w:top w:val="dotted" w:sz="2" w:space="0" w:color="auto"/>
              <w:left w:val="single" w:sz="6" w:space="0" w:color="auto"/>
              <w:bottom w:val="dotted" w:sz="2" w:space="0" w:color="auto"/>
              <w:right w:val="single" w:sz="6" w:space="0" w:color="auto"/>
            </w:tcBorders>
            <w:vAlign w:val="center"/>
            <w:hideMark/>
          </w:tcPr>
          <w:p w14:paraId="79A7F1F9" w14:textId="77777777" w:rsidR="002C14F5" w:rsidRPr="00AC19E4" w:rsidRDefault="002C14F5" w:rsidP="002C14F5">
            <w:pPr>
              <w:rPr>
                <w:rFonts w:ascii="Times" w:hAnsi="Times" w:cs="Arial"/>
                <w:sz w:val="16"/>
                <w:szCs w:val="16"/>
              </w:rPr>
            </w:pPr>
            <w:r w:rsidRPr="00AC19E4">
              <w:rPr>
                <w:rFonts w:ascii="Times" w:hAnsi="Times" w:cs="Arial"/>
                <w:sz w:val="16"/>
                <w:szCs w:val="16"/>
              </w:rPr>
              <w:t xml:space="preserve">Angir smertelindring etter NRS skala tilstrekkelig for respirasjon og assistert bevegelse. </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3AFAE946" w14:textId="77777777" w:rsidR="002C14F5" w:rsidRPr="00AC19E4" w:rsidRDefault="002C14F5" w:rsidP="002C14F5">
            <w:pPr>
              <w:rPr>
                <w:rFonts w:ascii="Times" w:hAnsi="Times" w:cs="Arial"/>
                <w:sz w:val="16"/>
                <w:szCs w:val="16"/>
              </w:rPr>
            </w:pPr>
            <w:r w:rsidRPr="00AC19E4">
              <w:rPr>
                <w:rFonts w:ascii="Times" w:hAnsi="Times" w:cs="Arial"/>
                <w:sz w:val="16"/>
                <w:szCs w:val="16"/>
              </w:rPr>
              <w:t>Angir akseptebel smertelindring etter NRS skala tilstrekkelig for respirasjon og assistert bevegelse..</w:t>
            </w:r>
          </w:p>
        </w:tc>
      </w:tr>
      <w:tr w:rsidR="002C14F5" w:rsidRPr="00AC19E4" w14:paraId="276D77B3" w14:textId="77777777" w:rsidTr="002C14F5">
        <w:trPr>
          <w:trHeight w:val="416"/>
        </w:trPr>
        <w:tc>
          <w:tcPr>
            <w:tcW w:w="1701" w:type="dxa"/>
            <w:tcBorders>
              <w:top w:val="dotted" w:sz="2" w:space="0" w:color="auto"/>
              <w:left w:val="single" w:sz="12" w:space="0" w:color="auto"/>
              <w:bottom w:val="dotted" w:sz="2" w:space="0" w:color="auto"/>
              <w:right w:val="single" w:sz="6" w:space="0" w:color="auto"/>
            </w:tcBorders>
            <w:vAlign w:val="center"/>
            <w:hideMark/>
          </w:tcPr>
          <w:p w14:paraId="4D31385C" w14:textId="77777777" w:rsidR="002C14F5" w:rsidRPr="00AC19E4" w:rsidRDefault="002C14F5" w:rsidP="002C14F5">
            <w:pPr>
              <w:ind w:left="214" w:hanging="142"/>
              <w:rPr>
                <w:rFonts w:ascii="Times" w:hAnsi="Times" w:cs="Arial"/>
                <w:sz w:val="16"/>
                <w:szCs w:val="16"/>
              </w:rPr>
            </w:pPr>
            <w:r w:rsidRPr="00AC19E4">
              <w:rPr>
                <w:rFonts w:ascii="Times" w:hAnsi="Times" w:cs="Arial"/>
                <w:sz w:val="16"/>
                <w:szCs w:val="16"/>
              </w:rPr>
              <w:t>Psykososialt</w:t>
            </w:r>
          </w:p>
        </w:tc>
        <w:tc>
          <w:tcPr>
            <w:tcW w:w="4392" w:type="dxa"/>
            <w:tcBorders>
              <w:top w:val="dotted" w:sz="2" w:space="0" w:color="auto"/>
              <w:left w:val="single" w:sz="6" w:space="0" w:color="auto"/>
              <w:bottom w:val="dotted" w:sz="2" w:space="0" w:color="auto"/>
              <w:right w:val="single" w:sz="6" w:space="0" w:color="auto"/>
            </w:tcBorders>
            <w:vAlign w:val="center"/>
            <w:hideMark/>
          </w:tcPr>
          <w:p w14:paraId="744BFB1C" w14:textId="77777777" w:rsidR="002C14F5" w:rsidRPr="00AC19E4" w:rsidRDefault="002C14F5" w:rsidP="002C14F5">
            <w:pPr>
              <w:rPr>
                <w:rFonts w:ascii="Times" w:hAnsi="Times" w:cs="Arial"/>
                <w:sz w:val="16"/>
                <w:szCs w:val="16"/>
              </w:rPr>
            </w:pPr>
            <w:r w:rsidRPr="00AC19E4">
              <w:rPr>
                <w:rFonts w:ascii="Times" w:hAnsi="Times" w:cs="Arial"/>
                <w:sz w:val="16"/>
                <w:szCs w:val="16"/>
              </w:rPr>
              <w:t>Pårørende gitt info og mulighet til å se pas. Pårørende kjenner til besøksrutiner og hygienerutiner i avd.</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21ED4B46" w14:textId="4BEBB762" w:rsidR="002C14F5" w:rsidRPr="00AC19E4" w:rsidRDefault="002C14F5" w:rsidP="002C14F5">
            <w:pPr>
              <w:rPr>
                <w:rFonts w:ascii="Times" w:hAnsi="Times" w:cs="Arial"/>
                <w:sz w:val="16"/>
                <w:szCs w:val="16"/>
              </w:rPr>
            </w:pPr>
            <w:r w:rsidRPr="00AC19E4">
              <w:rPr>
                <w:rFonts w:ascii="Times" w:hAnsi="Times" w:cs="Arial"/>
                <w:sz w:val="16"/>
                <w:szCs w:val="16"/>
              </w:rPr>
              <w:t>Samhandler med besøkende og helsepersonell. Gir uttrykk for egen opplevelse av situasjonen.</w:t>
            </w:r>
            <w:r w:rsidR="006076AB">
              <w:rPr>
                <w:rFonts w:ascii="Times" w:hAnsi="Times" w:cs="Arial"/>
                <w:sz w:val="16"/>
                <w:szCs w:val="16"/>
              </w:rPr>
              <w:t xml:space="preserve"> Pårørende er oppdatert på status.</w:t>
            </w:r>
          </w:p>
        </w:tc>
      </w:tr>
      <w:tr w:rsidR="002C14F5" w:rsidRPr="00AC19E4" w14:paraId="3B0A817B" w14:textId="77777777" w:rsidTr="002C14F5">
        <w:trPr>
          <w:trHeight w:val="394"/>
        </w:trPr>
        <w:tc>
          <w:tcPr>
            <w:tcW w:w="1701" w:type="dxa"/>
            <w:tcBorders>
              <w:top w:val="dotted" w:sz="2" w:space="0" w:color="auto"/>
              <w:left w:val="single" w:sz="12" w:space="0" w:color="auto"/>
              <w:bottom w:val="dotted" w:sz="2" w:space="0" w:color="auto"/>
              <w:right w:val="single" w:sz="6" w:space="0" w:color="auto"/>
            </w:tcBorders>
            <w:vAlign w:val="center"/>
            <w:hideMark/>
          </w:tcPr>
          <w:p w14:paraId="2D95DB81" w14:textId="77777777" w:rsidR="002C14F5" w:rsidRPr="00AC19E4" w:rsidRDefault="002C14F5" w:rsidP="002C14F5">
            <w:pPr>
              <w:ind w:left="214" w:hanging="142"/>
              <w:rPr>
                <w:rFonts w:ascii="Times" w:hAnsi="Times" w:cs="Arial"/>
                <w:sz w:val="16"/>
                <w:szCs w:val="16"/>
              </w:rPr>
            </w:pPr>
            <w:r w:rsidRPr="00AC19E4">
              <w:rPr>
                <w:rFonts w:ascii="Times" w:hAnsi="Times" w:cs="Arial"/>
                <w:sz w:val="16"/>
                <w:szCs w:val="16"/>
              </w:rPr>
              <w:t>Åndelig/ kulturelt</w:t>
            </w:r>
          </w:p>
        </w:tc>
        <w:tc>
          <w:tcPr>
            <w:tcW w:w="4392" w:type="dxa"/>
            <w:tcBorders>
              <w:top w:val="dotted" w:sz="2" w:space="0" w:color="auto"/>
              <w:left w:val="single" w:sz="6" w:space="0" w:color="auto"/>
              <w:bottom w:val="dotted" w:sz="2" w:space="0" w:color="auto"/>
              <w:right w:val="single" w:sz="6" w:space="0" w:color="auto"/>
            </w:tcBorders>
            <w:vAlign w:val="center"/>
            <w:hideMark/>
          </w:tcPr>
          <w:p w14:paraId="6912B6A8" w14:textId="77777777" w:rsidR="002C14F5" w:rsidRPr="00AC19E4" w:rsidRDefault="002C14F5" w:rsidP="002C14F5">
            <w:pPr>
              <w:rPr>
                <w:rFonts w:ascii="Times" w:hAnsi="Times" w:cs="Arial"/>
                <w:sz w:val="16"/>
                <w:szCs w:val="16"/>
              </w:rPr>
            </w:pPr>
            <w:r w:rsidRPr="00AC19E4">
              <w:rPr>
                <w:rFonts w:ascii="Times" w:hAnsi="Times" w:cs="Arial"/>
                <w:sz w:val="16"/>
                <w:szCs w:val="16"/>
              </w:rPr>
              <w:t>Behov er kartlagt, dokumentert og tas hensyn til.</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0DF64039" w14:textId="77777777" w:rsidR="002C14F5" w:rsidRPr="00AC19E4" w:rsidRDefault="002C14F5" w:rsidP="002C14F5">
            <w:pPr>
              <w:rPr>
                <w:rFonts w:ascii="Times" w:hAnsi="Times" w:cs="Arial"/>
                <w:sz w:val="16"/>
                <w:szCs w:val="16"/>
              </w:rPr>
            </w:pPr>
            <w:r w:rsidRPr="00AC19E4">
              <w:rPr>
                <w:rFonts w:ascii="Times" w:hAnsi="Times" w:cs="Arial"/>
                <w:sz w:val="16"/>
                <w:szCs w:val="16"/>
              </w:rPr>
              <w:t>Behov er kartlagt, dokumentert og tas hensyn til.</w:t>
            </w:r>
          </w:p>
        </w:tc>
      </w:tr>
      <w:tr w:rsidR="002C14F5" w:rsidRPr="00AC19E4" w14:paraId="75AF404D" w14:textId="77777777" w:rsidTr="002C14F5">
        <w:trPr>
          <w:trHeight w:val="564"/>
        </w:trPr>
        <w:tc>
          <w:tcPr>
            <w:tcW w:w="1701" w:type="dxa"/>
            <w:tcBorders>
              <w:top w:val="dotted" w:sz="2" w:space="0" w:color="auto"/>
              <w:left w:val="single" w:sz="12" w:space="0" w:color="auto"/>
              <w:bottom w:val="dotted" w:sz="2" w:space="0" w:color="auto"/>
              <w:right w:val="single" w:sz="6" w:space="0" w:color="auto"/>
            </w:tcBorders>
            <w:vAlign w:val="center"/>
            <w:hideMark/>
          </w:tcPr>
          <w:p w14:paraId="1D161D0F" w14:textId="77777777" w:rsidR="002C14F5" w:rsidRPr="00AC19E4" w:rsidRDefault="002C14F5" w:rsidP="002C14F5">
            <w:pPr>
              <w:ind w:left="214" w:hanging="142"/>
              <w:rPr>
                <w:rFonts w:ascii="Times" w:hAnsi="Times" w:cs="Arial"/>
                <w:sz w:val="16"/>
                <w:szCs w:val="16"/>
              </w:rPr>
            </w:pPr>
            <w:r w:rsidRPr="00AC19E4">
              <w:rPr>
                <w:rFonts w:ascii="Times" w:hAnsi="Times" w:cs="Arial"/>
                <w:sz w:val="16"/>
                <w:szCs w:val="16"/>
              </w:rPr>
              <w:t>Velvære</w:t>
            </w:r>
          </w:p>
        </w:tc>
        <w:tc>
          <w:tcPr>
            <w:tcW w:w="4392" w:type="dxa"/>
            <w:tcBorders>
              <w:top w:val="dotted" w:sz="2" w:space="0" w:color="auto"/>
              <w:left w:val="single" w:sz="6" w:space="0" w:color="auto"/>
              <w:bottom w:val="dotted" w:sz="2" w:space="0" w:color="auto"/>
              <w:right w:val="single" w:sz="6" w:space="0" w:color="auto"/>
            </w:tcBorders>
            <w:vAlign w:val="center"/>
            <w:hideMark/>
          </w:tcPr>
          <w:p w14:paraId="746585F6" w14:textId="77777777" w:rsidR="002C14F5" w:rsidRPr="00AC19E4" w:rsidRDefault="002C14F5" w:rsidP="002C14F5">
            <w:pPr>
              <w:pStyle w:val="Topptekst"/>
              <w:tabs>
                <w:tab w:val="left" w:pos="708"/>
              </w:tabs>
              <w:rPr>
                <w:rFonts w:ascii="Times" w:hAnsi="Times" w:cs="Arial"/>
                <w:sz w:val="16"/>
                <w:szCs w:val="16"/>
              </w:rPr>
            </w:pPr>
            <w:r w:rsidRPr="00AC19E4">
              <w:rPr>
                <w:rFonts w:ascii="Times" w:hAnsi="Times" w:cs="Arial"/>
                <w:sz w:val="16"/>
                <w:szCs w:val="16"/>
              </w:rPr>
              <w:t>Sengeleie som oppleves behagelig, er smertelindret og trygg. Får fortløpende informasjon.</w:t>
            </w:r>
          </w:p>
        </w:tc>
        <w:tc>
          <w:tcPr>
            <w:tcW w:w="4392" w:type="dxa"/>
            <w:tcBorders>
              <w:top w:val="dotted" w:sz="2" w:space="0" w:color="auto"/>
              <w:left w:val="single" w:sz="6" w:space="0" w:color="auto"/>
              <w:bottom w:val="dotted" w:sz="2" w:space="0" w:color="auto"/>
              <w:right w:val="single" w:sz="12" w:space="0" w:color="auto"/>
            </w:tcBorders>
            <w:vAlign w:val="center"/>
            <w:hideMark/>
          </w:tcPr>
          <w:p w14:paraId="75D13370" w14:textId="77777777" w:rsidR="002C14F5" w:rsidRPr="00AC19E4" w:rsidRDefault="002C14F5" w:rsidP="002C14F5">
            <w:pPr>
              <w:rPr>
                <w:rFonts w:ascii="Times" w:hAnsi="Times" w:cs="Arial"/>
                <w:sz w:val="16"/>
                <w:szCs w:val="16"/>
              </w:rPr>
            </w:pPr>
            <w:r w:rsidRPr="00AC19E4">
              <w:rPr>
                <w:rFonts w:ascii="Times" w:hAnsi="Times" w:cs="Arial"/>
                <w:sz w:val="16"/>
                <w:szCs w:val="16"/>
              </w:rPr>
              <w:t>Pasienten kjenner seg rolig og trygg.</w:t>
            </w:r>
          </w:p>
        </w:tc>
      </w:tr>
      <w:tr w:rsidR="002C14F5" w:rsidRPr="00AC19E4" w14:paraId="7723261D" w14:textId="77777777" w:rsidTr="002C14F5">
        <w:trPr>
          <w:trHeight w:val="747"/>
        </w:trPr>
        <w:tc>
          <w:tcPr>
            <w:tcW w:w="1701" w:type="dxa"/>
            <w:tcBorders>
              <w:top w:val="dotted" w:sz="2" w:space="0" w:color="auto"/>
              <w:left w:val="single" w:sz="12" w:space="0" w:color="auto"/>
              <w:bottom w:val="single" w:sz="6" w:space="0" w:color="auto"/>
              <w:right w:val="single" w:sz="6" w:space="0" w:color="auto"/>
            </w:tcBorders>
            <w:vAlign w:val="center"/>
            <w:hideMark/>
          </w:tcPr>
          <w:p w14:paraId="5F42CA79" w14:textId="77777777" w:rsidR="002C14F5" w:rsidRPr="00AC19E4" w:rsidRDefault="002C14F5" w:rsidP="002C14F5">
            <w:pPr>
              <w:ind w:left="214" w:hanging="142"/>
              <w:rPr>
                <w:rFonts w:ascii="Times" w:hAnsi="Times" w:cs="Arial"/>
                <w:sz w:val="16"/>
                <w:szCs w:val="16"/>
              </w:rPr>
            </w:pPr>
            <w:r w:rsidRPr="00AC19E4">
              <w:rPr>
                <w:rFonts w:ascii="Times" w:hAnsi="Times" w:cs="Arial"/>
                <w:sz w:val="16"/>
                <w:szCs w:val="16"/>
              </w:rPr>
              <w:t xml:space="preserve">Sammensatt </w:t>
            </w:r>
            <w:r w:rsidRPr="00AC19E4">
              <w:rPr>
                <w:rFonts w:ascii="Times" w:hAnsi="Times" w:cs="Arial"/>
                <w:sz w:val="16"/>
                <w:szCs w:val="16"/>
              </w:rPr>
              <w:br/>
              <w:t xml:space="preserve">   status</w:t>
            </w:r>
          </w:p>
        </w:tc>
        <w:tc>
          <w:tcPr>
            <w:tcW w:w="4392" w:type="dxa"/>
            <w:tcBorders>
              <w:top w:val="dotted" w:sz="2" w:space="0" w:color="auto"/>
              <w:left w:val="single" w:sz="6" w:space="0" w:color="auto"/>
              <w:bottom w:val="single" w:sz="6" w:space="0" w:color="auto"/>
              <w:right w:val="single" w:sz="6" w:space="0" w:color="auto"/>
            </w:tcBorders>
            <w:vAlign w:val="center"/>
            <w:hideMark/>
          </w:tcPr>
          <w:p w14:paraId="205E7194" w14:textId="77777777" w:rsidR="002C14F5" w:rsidRPr="00AC19E4" w:rsidRDefault="002C14F5" w:rsidP="002C14F5">
            <w:pPr>
              <w:rPr>
                <w:rFonts w:ascii="Times" w:hAnsi="Times" w:cs="Arial"/>
                <w:sz w:val="16"/>
                <w:szCs w:val="16"/>
              </w:rPr>
            </w:pPr>
            <w:r w:rsidRPr="00AC19E4">
              <w:rPr>
                <w:rFonts w:ascii="Times" w:hAnsi="Times" w:cs="Arial"/>
                <w:sz w:val="16"/>
                <w:szCs w:val="16"/>
              </w:rPr>
              <w:t>Preoperativ status er kjent og tatt hensyn til. Pas følger FF.</w:t>
            </w:r>
          </w:p>
          <w:p w14:paraId="62380AA3" w14:textId="77777777" w:rsidR="002C14F5" w:rsidRPr="00AC19E4" w:rsidRDefault="002C14F5" w:rsidP="002C14F5">
            <w:pPr>
              <w:rPr>
                <w:rFonts w:ascii="Times" w:hAnsi="Times" w:cs="Arial"/>
                <w:sz w:val="16"/>
                <w:szCs w:val="16"/>
              </w:rPr>
            </w:pPr>
            <w:r w:rsidRPr="00AC19E4">
              <w:rPr>
                <w:rFonts w:ascii="Times" w:hAnsi="Times" w:cs="Arial"/>
                <w:sz w:val="16"/>
                <w:szCs w:val="16"/>
              </w:rPr>
              <w:t>Tiltak er iverksatt ved evt avvik.</w:t>
            </w:r>
          </w:p>
        </w:tc>
        <w:tc>
          <w:tcPr>
            <w:tcW w:w="4392" w:type="dxa"/>
            <w:tcBorders>
              <w:top w:val="dotted" w:sz="2" w:space="0" w:color="auto"/>
              <w:left w:val="single" w:sz="6" w:space="0" w:color="auto"/>
              <w:bottom w:val="single" w:sz="6" w:space="0" w:color="auto"/>
              <w:right w:val="single" w:sz="12" w:space="0" w:color="auto"/>
            </w:tcBorders>
            <w:vAlign w:val="center"/>
            <w:hideMark/>
          </w:tcPr>
          <w:p w14:paraId="1AFD012F" w14:textId="77777777" w:rsidR="002C14F5" w:rsidRPr="00AC19E4" w:rsidRDefault="002C14F5" w:rsidP="002C14F5">
            <w:pPr>
              <w:rPr>
                <w:rFonts w:ascii="Times" w:hAnsi="Times" w:cs="Arial"/>
                <w:sz w:val="16"/>
                <w:szCs w:val="16"/>
              </w:rPr>
            </w:pPr>
            <w:r w:rsidRPr="00AC19E4">
              <w:rPr>
                <w:rFonts w:ascii="Times" w:hAnsi="Times" w:cs="Arial"/>
                <w:sz w:val="16"/>
                <w:szCs w:val="16"/>
              </w:rPr>
              <w:t>Gjennom informasjon og støtte blir pasienten mer bevisst på endring av pustemønster. Resp.teknikk: starte tilvenning. Fortsatt behov for invasiv overvåk.</w:t>
            </w:r>
          </w:p>
        </w:tc>
      </w:tr>
      <w:tr w:rsidR="002C14F5" w:rsidRPr="00AC19E4" w14:paraId="091090BC" w14:textId="77777777" w:rsidTr="002C14F5">
        <w:tc>
          <w:tcPr>
            <w:tcW w:w="1701" w:type="dxa"/>
            <w:tcBorders>
              <w:top w:val="single" w:sz="6" w:space="0" w:color="auto"/>
              <w:left w:val="single" w:sz="12" w:space="0" w:color="auto"/>
              <w:bottom w:val="single" w:sz="6" w:space="0" w:color="auto"/>
              <w:right w:val="single" w:sz="6" w:space="0" w:color="auto"/>
            </w:tcBorders>
            <w:vAlign w:val="center"/>
            <w:hideMark/>
          </w:tcPr>
          <w:p w14:paraId="1A7A0FAA" w14:textId="77777777" w:rsidR="002C14F5" w:rsidRPr="00AC19E4" w:rsidRDefault="002C14F5" w:rsidP="002C14F5">
            <w:pPr>
              <w:spacing w:after="40"/>
              <w:ind w:left="214" w:hanging="142"/>
              <w:rPr>
                <w:rFonts w:ascii="Times" w:hAnsi="Times" w:cs="Arial"/>
                <w:sz w:val="16"/>
                <w:szCs w:val="16"/>
              </w:rPr>
            </w:pPr>
            <w:r w:rsidRPr="00AC19E4">
              <w:rPr>
                <w:rFonts w:ascii="Times" w:hAnsi="Times" w:cs="Arial"/>
                <w:sz w:val="16"/>
                <w:szCs w:val="16"/>
              </w:rPr>
              <w:t>Sengekategori</w:t>
            </w:r>
          </w:p>
        </w:tc>
        <w:tc>
          <w:tcPr>
            <w:tcW w:w="4392" w:type="dxa"/>
            <w:tcBorders>
              <w:top w:val="single" w:sz="6" w:space="0" w:color="auto"/>
              <w:left w:val="single" w:sz="6" w:space="0" w:color="auto"/>
              <w:bottom w:val="single" w:sz="6" w:space="0" w:color="auto"/>
              <w:right w:val="single" w:sz="6" w:space="0" w:color="auto"/>
            </w:tcBorders>
            <w:vAlign w:val="center"/>
            <w:hideMark/>
          </w:tcPr>
          <w:p w14:paraId="57B79A3D" w14:textId="77777777" w:rsidR="002C14F5" w:rsidRPr="00AC19E4" w:rsidRDefault="002C14F5" w:rsidP="002C14F5">
            <w:pPr>
              <w:rPr>
                <w:rFonts w:ascii="Times" w:hAnsi="Times" w:cs="Arial"/>
                <w:sz w:val="16"/>
                <w:szCs w:val="16"/>
              </w:rPr>
            </w:pPr>
            <w:r w:rsidRPr="00AC19E4">
              <w:rPr>
                <w:rFonts w:ascii="Times" w:hAnsi="Times" w:cs="Arial"/>
                <w:sz w:val="16"/>
                <w:szCs w:val="16"/>
              </w:rPr>
              <w:t>TKAI III d</w:t>
            </w:r>
          </w:p>
        </w:tc>
        <w:tc>
          <w:tcPr>
            <w:tcW w:w="4392" w:type="dxa"/>
            <w:tcBorders>
              <w:top w:val="single" w:sz="6" w:space="0" w:color="auto"/>
              <w:left w:val="single" w:sz="6" w:space="0" w:color="auto"/>
              <w:bottom w:val="single" w:sz="6" w:space="0" w:color="auto"/>
              <w:right w:val="single" w:sz="12" w:space="0" w:color="auto"/>
            </w:tcBorders>
            <w:vAlign w:val="center"/>
            <w:hideMark/>
          </w:tcPr>
          <w:p w14:paraId="39A4F9D1" w14:textId="77777777" w:rsidR="002C14F5" w:rsidRPr="00AC19E4" w:rsidRDefault="002C14F5" w:rsidP="002C14F5">
            <w:pPr>
              <w:rPr>
                <w:rFonts w:ascii="Times" w:hAnsi="Times" w:cs="Arial"/>
                <w:sz w:val="16"/>
                <w:szCs w:val="16"/>
              </w:rPr>
            </w:pPr>
            <w:r w:rsidRPr="00AC19E4">
              <w:rPr>
                <w:rFonts w:ascii="Times" w:hAnsi="Times" w:cs="Arial"/>
                <w:sz w:val="16"/>
                <w:szCs w:val="16"/>
              </w:rPr>
              <w:t>TKAI III d</w:t>
            </w:r>
          </w:p>
        </w:tc>
      </w:tr>
      <w:tr w:rsidR="002C14F5" w:rsidRPr="00AC19E4" w14:paraId="6EED7728" w14:textId="77777777" w:rsidTr="002C14F5">
        <w:trPr>
          <w:trHeight w:val="1137"/>
        </w:trPr>
        <w:tc>
          <w:tcPr>
            <w:tcW w:w="1701" w:type="dxa"/>
            <w:tcBorders>
              <w:top w:val="single" w:sz="6" w:space="0" w:color="auto"/>
              <w:left w:val="single" w:sz="12" w:space="0" w:color="auto"/>
              <w:bottom w:val="single" w:sz="6" w:space="0" w:color="auto"/>
              <w:right w:val="single" w:sz="6" w:space="0" w:color="auto"/>
            </w:tcBorders>
            <w:vAlign w:val="center"/>
            <w:hideMark/>
          </w:tcPr>
          <w:p w14:paraId="5B8D2C8D" w14:textId="77777777" w:rsidR="002C14F5" w:rsidRPr="00AC19E4" w:rsidRDefault="002C14F5" w:rsidP="002C14F5">
            <w:pPr>
              <w:spacing w:after="40"/>
              <w:ind w:left="214" w:hanging="142"/>
              <w:rPr>
                <w:rFonts w:ascii="Times" w:hAnsi="Times" w:cs="Arial"/>
                <w:sz w:val="16"/>
                <w:szCs w:val="16"/>
              </w:rPr>
            </w:pPr>
            <w:r w:rsidRPr="00AC19E4">
              <w:rPr>
                <w:rFonts w:ascii="Times" w:hAnsi="Times" w:cs="Arial"/>
                <w:sz w:val="16"/>
                <w:szCs w:val="16"/>
              </w:rPr>
              <w:t>Forordninger</w:t>
            </w:r>
          </w:p>
        </w:tc>
        <w:tc>
          <w:tcPr>
            <w:tcW w:w="4392" w:type="dxa"/>
            <w:tcBorders>
              <w:top w:val="single" w:sz="6" w:space="0" w:color="auto"/>
              <w:left w:val="single" w:sz="6" w:space="0" w:color="auto"/>
              <w:bottom w:val="single" w:sz="6" w:space="0" w:color="auto"/>
              <w:right w:val="single" w:sz="6" w:space="0" w:color="auto"/>
            </w:tcBorders>
            <w:vAlign w:val="center"/>
          </w:tcPr>
          <w:p w14:paraId="51F2F629" w14:textId="77777777" w:rsidR="002C14F5" w:rsidRPr="00AC19E4" w:rsidRDefault="002C14F5" w:rsidP="002C14F5">
            <w:pPr>
              <w:rPr>
                <w:rFonts w:ascii="Times" w:hAnsi="Times" w:cs="Arial"/>
                <w:sz w:val="16"/>
                <w:szCs w:val="16"/>
              </w:rPr>
            </w:pPr>
            <w:r w:rsidRPr="00AC19E4">
              <w:rPr>
                <w:rFonts w:ascii="Times" w:hAnsi="Times" w:cs="Arial"/>
                <w:sz w:val="16"/>
                <w:szCs w:val="16"/>
              </w:rPr>
              <w:t xml:space="preserve">Monitorering etter protokoll. Hemodynamiske parametre    </w:t>
            </w:r>
          </w:p>
          <w:p w14:paraId="70DA7409" w14:textId="77777777" w:rsidR="002C14F5" w:rsidRPr="00AC19E4" w:rsidRDefault="002C14F5" w:rsidP="002C14F5">
            <w:pPr>
              <w:rPr>
                <w:rFonts w:ascii="Times" w:hAnsi="Times" w:cs="Arial"/>
                <w:sz w:val="16"/>
                <w:szCs w:val="16"/>
              </w:rPr>
            </w:pPr>
            <w:r w:rsidRPr="00AC19E4">
              <w:rPr>
                <w:rFonts w:ascii="Times" w:hAnsi="Times" w:cs="Arial"/>
                <w:sz w:val="16"/>
                <w:szCs w:val="16"/>
              </w:rPr>
              <w:t>(BT grenser,CVP). Blodsukkernivå. Medikamenter.</w:t>
            </w:r>
          </w:p>
          <w:p w14:paraId="07A261C1" w14:textId="77777777" w:rsidR="002C14F5" w:rsidRPr="00AC19E4" w:rsidRDefault="002C14F5" w:rsidP="002C14F5">
            <w:pPr>
              <w:rPr>
                <w:rFonts w:ascii="Times" w:hAnsi="Times" w:cs="Arial"/>
                <w:sz w:val="16"/>
                <w:szCs w:val="16"/>
              </w:rPr>
            </w:pPr>
          </w:p>
        </w:tc>
        <w:tc>
          <w:tcPr>
            <w:tcW w:w="4392" w:type="dxa"/>
            <w:tcBorders>
              <w:top w:val="single" w:sz="6" w:space="0" w:color="auto"/>
              <w:left w:val="single" w:sz="6" w:space="0" w:color="auto"/>
              <w:bottom w:val="single" w:sz="6" w:space="0" w:color="auto"/>
              <w:right w:val="single" w:sz="12" w:space="0" w:color="auto"/>
            </w:tcBorders>
            <w:vAlign w:val="center"/>
            <w:hideMark/>
          </w:tcPr>
          <w:p w14:paraId="7B8CCC8D" w14:textId="77777777" w:rsidR="002C14F5" w:rsidRPr="00AC19E4" w:rsidRDefault="002C14F5" w:rsidP="002C14F5">
            <w:pPr>
              <w:rPr>
                <w:rFonts w:ascii="Times" w:hAnsi="Times" w:cs="Arial"/>
                <w:sz w:val="16"/>
                <w:szCs w:val="16"/>
              </w:rPr>
            </w:pPr>
            <w:r w:rsidRPr="00AC19E4">
              <w:rPr>
                <w:rFonts w:ascii="Times" w:hAnsi="Times" w:cs="Arial"/>
                <w:sz w:val="16"/>
                <w:szCs w:val="16"/>
              </w:rPr>
              <w:t>Væskemengde pr døgn. Dren.</w:t>
            </w:r>
          </w:p>
          <w:p w14:paraId="63903A34" w14:textId="77777777" w:rsidR="002C14F5" w:rsidRPr="00AC19E4" w:rsidRDefault="002C14F5" w:rsidP="002C14F5">
            <w:pPr>
              <w:rPr>
                <w:rFonts w:ascii="Times" w:hAnsi="Times" w:cs="Arial"/>
                <w:sz w:val="16"/>
                <w:szCs w:val="16"/>
              </w:rPr>
            </w:pPr>
            <w:r w:rsidRPr="00AC19E4">
              <w:rPr>
                <w:rFonts w:ascii="Times" w:hAnsi="Times" w:cs="Arial"/>
                <w:sz w:val="16"/>
                <w:szCs w:val="16"/>
              </w:rPr>
              <w:t>Sandimmun neo/Prograf doseres på etterm. ( A+D dose ).</w:t>
            </w:r>
          </w:p>
          <w:p w14:paraId="2F15B5D5" w14:textId="77777777" w:rsidR="002C14F5" w:rsidRPr="00AC19E4" w:rsidRDefault="002C14F5" w:rsidP="002C14F5">
            <w:pPr>
              <w:rPr>
                <w:rFonts w:ascii="Times" w:hAnsi="Times" w:cs="Arial"/>
                <w:sz w:val="16"/>
                <w:szCs w:val="16"/>
              </w:rPr>
            </w:pPr>
            <w:r w:rsidRPr="00AC19E4">
              <w:rPr>
                <w:rFonts w:ascii="Times" w:hAnsi="Times" w:cs="Arial"/>
                <w:sz w:val="16"/>
                <w:szCs w:val="16"/>
              </w:rPr>
              <w:t>Blodprøver kl 04 så lenge definisjon som int.pasient. Cya/takrolimuskonsentrasjon 09.</w:t>
            </w:r>
          </w:p>
        </w:tc>
      </w:tr>
      <w:tr w:rsidR="002C14F5" w:rsidRPr="00AC19E4" w14:paraId="1E3CBB24" w14:textId="77777777" w:rsidTr="002C14F5">
        <w:trPr>
          <w:trHeight w:val="559"/>
        </w:trPr>
        <w:tc>
          <w:tcPr>
            <w:tcW w:w="1701" w:type="dxa"/>
            <w:tcBorders>
              <w:top w:val="single" w:sz="6" w:space="0" w:color="auto"/>
              <w:left w:val="single" w:sz="12" w:space="0" w:color="auto"/>
              <w:bottom w:val="single" w:sz="6" w:space="0" w:color="auto"/>
              <w:right w:val="single" w:sz="6" w:space="0" w:color="auto"/>
            </w:tcBorders>
            <w:vAlign w:val="center"/>
            <w:hideMark/>
          </w:tcPr>
          <w:p w14:paraId="27011E03" w14:textId="77777777" w:rsidR="002C14F5" w:rsidRPr="00AC19E4" w:rsidRDefault="002C14F5" w:rsidP="002C14F5">
            <w:pPr>
              <w:spacing w:after="40"/>
              <w:ind w:left="214" w:hanging="142"/>
              <w:rPr>
                <w:rFonts w:ascii="Times" w:hAnsi="Times" w:cs="Arial"/>
                <w:sz w:val="16"/>
                <w:szCs w:val="16"/>
              </w:rPr>
            </w:pPr>
            <w:r w:rsidRPr="00AC19E4">
              <w:rPr>
                <w:rFonts w:ascii="Times" w:hAnsi="Times" w:cs="Arial"/>
                <w:sz w:val="16"/>
                <w:szCs w:val="16"/>
              </w:rPr>
              <w:t>Dokumentasjon</w:t>
            </w:r>
          </w:p>
        </w:tc>
        <w:tc>
          <w:tcPr>
            <w:tcW w:w="4392" w:type="dxa"/>
            <w:tcBorders>
              <w:top w:val="single" w:sz="6" w:space="0" w:color="auto"/>
              <w:left w:val="single" w:sz="6" w:space="0" w:color="auto"/>
              <w:bottom w:val="single" w:sz="6" w:space="0" w:color="auto"/>
              <w:right w:val="single" w:sz="6" w:space="0" w:color="auto"/>
            </w:tcBorders>
            <w:vAlign w:val="center"/>
            <w:hideMark/>
          </w:tcPr>
          <w:p w14:paraId="70E922E4" w14:textId="18C956B6" w:rsidR="002C14F5" w:rsidRPr="00AC19E4" w:rsidRDefault="002C14F5" w:rsidP="000B6F17">
            <w:pPr>
              <w:rPr>
                <w:rFonts w:ascii="Times" w:hAnsi="Times" w:cs="Arial"/>
                <w:sz w:val="16"/>
                <w:szCs w:val="16"/>
              </w:rPr>
            </w:pPr>
            <w:r w:rsidRPr="00AC19E4">
              <w:rPr>
                <w:rFonts w:ascii="Times" w:hAnsi="Times" w:cs="Arial"/>
                <w:sz w:val="16"/>
                <w:szCs w:val="16"/>
              </w:rPr>
              <w:t>Forberedt til mottak av pasient, lest Dips; notat fra tx.spl, sosionom,evt  tils</w:t>
            </w:r>
            <w:r w:rsidR="000B6F17">
              <w:rPr>
                <w:rFonts w:ascii="Times" w:hAnsi="Times" w:cs="Arial"/>
                <w:sz w:val="16"/>
                <w:szCs w:val="16"/>
              </w:rPr>
              <w:t>ynsnotat TKAI1. Plan og mål M</w:t>
            </w:r>
            <w:r w:rsidRPr="00AC19E4">
              <w:rPr>
                <w:rFonts w:ascii="Times" w:hAnsi="Times" w:cs="Arial"/>
                <w:sz w:val="16"/>
                <w:szCs w:val="16"/>
              </w:rPr>
              <w:t>etavision</w:t>
            </w:r>
          </w:p>
        </w:tc>
        <w:tc>
          <w:tcPr>
            <w:tcW w:w="4392" w:type="dxa"/>
            <w:tcBorders>
              <w:top w:val="single" w:sz="6" w:space="0" w:color="auto"/>
              <w:left w:val="single" w:sz="6" w:space="0" w:color="auto"/>
              <w:bottom w:val="single" w:sz="6" w:space="0" w:color="auto"/>
              <w:right w:val="single" w:sz="12" w:space="0" w:color="auto"/>
            </w:tcBorders>
            <w:vAlign w:val="center"/>
            <w:hideMark/>
          </w:tcPr>
          <w:p w14:paraId="3AEC81CF" w14:textId="6D1A2607" w:rsidR="002C14F5" w:rsidRPr="00AC19E4" w:rsidRDefault="000B6F17" w:rsidP="000B6F17">
            <w:pPr>
              <w:rPr>
                <w:rFonts w:ascii="Times" w:hAnsi="Times" w:cs="Arial"/>
                <w:sz w:val="16"/>
                <w:szCs w:val="16"/>
              </w:rPr>
            </w:pPr>
            <w:r>
              <w:rPr>
                <w:rFonts w:ascii="Times" w:hAnsi="Times" w:cs="Arial"/>
                <w:sz w:val="16"/>
                <w:szCs w:val="16"/>
              </w:rPr>
              <w:t>M</w:t>
            </w:r>
            <w:r w:rsidR="002C14F5" w:rsidRPr="00AC19E4">
              <w:rPr>
                <w:rFonts w:ascii="Times" w:hAnsi="Times" w:cs="Arial"/>
                <w:sz w:val="16"/>
                <w:szCs w:val="16"/>
              </w:rPr>
              <w:t>etavision..Overflyttingsrapport. Dokumentere minipep</w:t>
            </w:r>
            <w:r>
              <w:rPr>
                <w:rFonts w:ascii="Times" w:hAnsi="Times" w:cs="Arial"/>
                <w:sz w:val="16"/>
                <w:szCs w:val="16"/>
              </w:rPr>
              <w:t xml:space="preserve">, </w:t>
            </w:r>
            <w:r w:rsidR="002C14F5" w:rsidRPr="00AC19E4">
              <w:rPr>
                <w:rFonts w:ascii="Times" w:hAnsi="Times" w:cs="Arial"/>
                <w:sz w:val="16"/>
                <w:szCs w:val="16"/>
              </w:rPr>
              <w:t>munnstell,</w:t>
            </w:r>
            <w:r>
              <w:rPr>
                <w:rFonts w:ascii="Times" w:hAnsi="Times" w:cs="Arial"/>
                <w:sz w:val="16"/>
                <w:szCs w:val="16"/>
              </w:rPr>
              <w:t xml:space="preserve"> skyll av venekanyle</w:t>
            </w:r>
            <w:r w:rsidR="002C14F5" w:rsidRPr="00AC19E4">
              <w:rPr>
                <w:rFonts w:ascii="Times" w:hAnsi="Times" w:cs="Arial"/>
                <w:sz w:val="16"/>
                <w:szCs w:val="16"/>
              </w:rPr>
              <w:t>.</w:t>
            </w:r>
          </w:p>
        </w:tc>
      </w:tr>
      <w:tr w:rsidR="002C14F5" w:rsidRPr="00AC19E4" w14:paraId="6647C06F" w14:textId="77777777" w:rsidTr="002C14F5">
        <w:trPr>
          <w:trHeight w:val="430"/>
        </w:trPr>
        <w:tc>
          <w:tcPr>
            <w:tcW w:w="1701" w:type="dxa"/>
            <w:tcBorders>
              <w:top w:val="single" w:sz="6" w:space="0" w:color="auto"/>
              <w:left w:val="single" w:sz="12" w:space="0" w:color="auto"/>
              <w:bottom w:val="single" w:sz="6" w:space="0" w:color="auto"/>
              <w:right w:val="single" w:sz="6" w:space="0" w:color="auto"/>
            </w:tcBorders>
            <w:vAlign w:val="center"/>
            <w:hideMark/>
          </w:tcPr>
          <w:p w14:paraId="1AE41EDC" w14:textId="77777777" w:rsidR="002C14F5" w:rsidRPr="00AC19E4" w:rsidRDefault="002C14F5" w:rsidP="002C14F5">
            <w:pPr>
              <w:spacing w:after="40"/>
              <w:ind w:left="214" w:hanging="142"/>
              <w:rPr>
                <w:rFonts w:ascii="Times" w:hAnsi="Times" w:cs="Arial"/>
                <w:sz w:val="16"/>
                <w:szCs w:val="16"/>
              </w:rPr>
            </w:pPr>
            <w:r w:rsidRPr="00AC19E4">
              <w:rPr>
                <w:rFonts w:ascii="Times" w:hAnsi="Times" w:cs="Arial"/>
                <w:sz w:val="16"/>
                <w:szCs w:val="16"/>
              </w:rPr>
              <w:t>Prøver og u.s.</w:t>
            </w:r>
          </w:p>
        </w:tc>
        <w:tc>
          <w:tcPr>
            <w:tcW w:w="4392" w:type="dxa"/>
            <w:tcBorders>
              <w:top w:val="single" w:sz="6" w:space="0" w:color="auto"/>
              <w:left w:val="single" w:sz="6" w:space="0" w:color="auto"/>
              <w:bottom w:val="single" w:sz="6" w:space="0" w:color="auto"/>
              <w:right w:val="single" w:sz="6" w:space="0" w:color="auto"/>
            </w:tcBorders>
            <w:vAlign w:val="center"/>
            <w:hideMark/>
          </w:tcPr>
          <w:p w14:paraId="3C809C0A" w14:textId="77777777" w:rsidR="002C14F5" w:rsidRPr="00AC19E4" w:rsidRDefault="002C14F5" w:rsidP="002C14F5">
            <w:pPr>
              <w:rPr>
                <w:rFonts w:ascii="Times" w:hAnsi="Times" w:cs="Arial"/>
                <w:sz w:val="16"/>
                <w:szCs w:val="16"/>
              </w:rPr>
            </w:pPr>
            <w:r w:rsidRPr="00AC19E4">
              <w:rPr>
                <w:rFonts w:ascii="Times" w:hAnsi="Times" w:cs="Arial"/>
                <w:sz w:val="16"/>
                <w:szCs w:val="16"/>
              </w:rPr>
              <w:t>Etter protokoll og evt individuell forordning.</w:t>
            </w:r>
          </w:p>
        </w:tc>
        <w:tc>
          <w:tcPr>
            <w:tcW w:w="4392" w:type="dxa"/>
            <w:tcBorders>
              <w:top w:val="single" w:sz="6" w:space="0" w:color="auto"/>
              <w:left w:val="single" w:sz="6" w:space="0" w:color="auto"/>
              <w:bottom w:val="single" w:sz="6" w:space="0" w:color="auto"/>
              <w:right w:val="single" w:sz="12" w:space="0" w:color="auto"/>
            </w:tcBorders>
            <w:vAlign w:val="center"/>
            <w:hideMark/>
          </w:tcPr>
          <w:p w14:paraId="2CEEF55D" w14:textId="77777777" w:rsidR="002C14F5" w:rsidRPr="00AC19E4" w:rsidRDefault="002C14F5" w:rsidP="002C14F5">
            <w:pPr>
              <w:rPr>
                <w:rFonts w:ascii="Times" w:hAnsi="Times" w:cs="Arial"/>
                <w:sz w:val="16"/>
                <w:szCs w:val="16"/>
              </w:rPr>
            </w:pPr>
            <w:r w:rsidRPr="00AC19E4">
              <w:rPr>
                <w:rFonts w:ascii="Times" w:hAnsi="Times" w:cs="Arial"/>
                <w:sz w:val="16"/>
                <w:szCs w:val="16"/>
              </w:rPr>
              <w:t xml:space="preserve">Bakteriologi, rtg thorax e.protokoll.. Bronkoskopi. </w:t>
            </w:r>
          </w:p>
        </w:tc>
      </w:tr>
      <w:tr w:rsidR="002C14F5" w:rsidRPr="00AC19E4" w14:paraId="290C7FDB" w14:textId="77777777" w:rsidTr="002C14F5">
        <w:trPr>
          <w:trHeight w:val="654"/>
        </w:trPr>
        <w:tc>
          <w:tcPr>
            <w:tcW w:w="1701" w:type="dxa"/>
            <w:tcBorders>
              <w:top w:val="single" w:sz="6" w:space="0" w:color="auto"/>
              <w:left w:val="single" w:sz="12" w:space="0" w:color="auto"/>
              <w:bottom w:val="single" w:sz="6" w:space="0" w:color="auto"/>
              <w:right w:val="single" w:sz="6" w:space="0" w:color="auto"/>
            </w:tcBorders>
            <w:vAlign w:val="center"/>
            <w:hideMark/>
          </w:tcPr>
          <w:p w14:paraId="69AE3F62" w14:textId="77777777" w:rsidR="002C14F5" w:rsidRPr="00AC19E4" w:rsidRDefault="002C14F5" w:rsidP="002C14F5">
            <w:pPr>
              <w:spacing w:after="40"/>
              <w:ind w:left="214" w:hanging="142"/>
              <w:rPr>
                <w:rFonts w:ascii="Times" w:hAnsi="Times" w:cs="Arial"/>
                <w:sz w:val="16"/>
                <w:szCs w:val="16"/>
              </w:rPr>
            </w:pPr>
            <w:r w:rsidRPr="00AC19E4">
              <w:rPr>
                <w:rFonts w:ascii="Times" w:hAnsi="Times" w:cs="Arial"/>
                <w:sz w:val="16"/>
                <w:szCs w:val="16"/>
              </w:rPr>
              <w:t>Andre tjenester</w:t>
            </w:r>
          </w:p>
        </w:tc>
        <w:tc>
          <w:tcPr>
            <w:tcW w:w="4392" w:type="dxa"/>
            <w:tcBorders>
              <w:top w:val="single" w:sz="6" w:space="0" w:color="auto"/>
              <w:left w:val="single" w:sz="6" w:space="0" w:color="auto"/>
              <w:bottom w:val="single" w:sz="6" w:space="0" w:color="auto"/>
              <w:right w:val="single" w:sz="6" w:space="0" w:color="auto"/>
            </w:tcBorders>
            <w:vAlign w:val="center"/>
            <w:hideMark/>
          </w:tcPr>
          <w:p w14:paraId="5CC2835E" w14:textId="77777777" w:rsidR="002C14F5" w:rsidRPr="00AC19E4" w:rsidRDefault="002C14F5" w:rsidP="002C14F5">
            <w:pPr>
              <w:rPr>
                <w:rFonts w:ascii="Times" w:hAnsi="Times" w:cs="Arial"/>
                <w:sz w:val="16"/>
                <w:szCs w:val="16"/>
              </w:rPr>
            </w:pPr>
            <w:r w:rsidRPr="00AC19E4">
              <w:rPr>
                <w:rFonts w:ascii="Times" w:hAnsi="Times" w:cs="Arial"/>
                <w:sz w:val="16"/>
                <w:szCs w:val="16"/>
              </w:rPr>
              <w:t>Melderutine for Tx via vakthavende kirurg (navn, fødsels-</w:t>
            </w:r>
          </w:p>
          <w:p w14:paraId="2D369526" w14:textId="77777777" w:rsidR="002C14F5" w:rsidRPr="00AC19E4" w:rsidRDefault="002C14F5" w:rsidP="002C14F5">
            <w:pPr>
              <w:rPr>
                <w:rFonts w:ascii="Times" w:hAnsi="Times" w:cs="Arial"/>
                <w:sz w:val="16"/>
                <w:szCs w:val="16"/>
              </w:rPr>
            </w:pPr>
            <w:r w:rsidRPr="00AC19E4">
              <w:rPr>
                <w:rFonts w:ascii="Times" w:hAnsi="Times" w:cs="Arial"/>
                <w:sz w:val="16"/>
                <w:szCs w:val="16"/>
              </w:rPr>
              <w:t>dato, diagnose). Rekvirere fysioterapi.</w:t>
            </w:r>
          </w:p>
        </w:tc>
        <w:tc>
          <w:tcPr>
            <w:tcW w:w="4392" w:type="dxa"/>
            <w:tcBorders>
              <w:top w:val="single" w:sz="6" w:space="0" w:color="auto"/>
              <w:left w:val="single" w:sz="6" w:space="0" w:color="auto"/>
              <w:bottom w:val="single" w:sz="6" w:space="0" w:color="auto"/>
              <w:right w:val="single" w:sz="12" w:space="0" w:color="auto"/>
            </w:tcBorders>
            <w:vAlign w:val="center"/>
            <w:hideMark/>
          </w:tcPr>
          <w:p w14:paraId="2204B124" w14:textId="34AFE10A" w:rsidR="002C14F5" w:rsidRPr="00AC19E4" w:rsidRDefault="002C14F5" w:rsidP="002C14F5">
            <w:pPr>
              <w:rPr>
                <w:rFonts w:ascii="Times" w:hAnsi="Times" w:cs="Arial"/>
                <w:sz w:val="16"/>
                <w:szCs w:val="16"/>
              </w:rPr>
            </w:pPr>
            <w:r w:rsidRPr="00AC19E4">
              <w:rPr>
                <w:rFonts w:ascii="Times" w:hAnsi="Times" w:cs="Arial"/>
                <w:sz w:val="16"/>
                <w:szCs w:val="16"/>
              </w:rPr>
              <w:t>Fysioterapi x</w:t>
            </w:r>
            <w:r w:rsidR="000B6F17">
              <w:rPr>
                <w:rFonts w:ascii="Times" w:hAnsi="Times" w:cs="Arial"/>
                <w:sz w:val="16"/>
                <w:szCs w:val="16"/>
              </w:rPr>
              <w:t xml:space="preserve"> 2-</w:t>
            </w:r>
            <w:r w:rsidRPr="00AC19E4">
              <w:rPr>
                <w:rFonts w:ascii="Times" w:hAnsi="Times" w:cs="Arial"/>
                <w:sz w:val="16"/>
                <w:szCs w:val="16"/>
              </w:rPr>
              <w:t>3. Avtale faste tider tilpasset måltider, hvileperioder etc. Sykepleier følger opp minipep, evt andre fysioterapiforordninger.</w:t>
            </w:r>
          </w:p>
        </w:tc>
      </w:tr>
      <w:tr w:rsidR="002C14F5" w:rsidRPr="00AC19E4" w14:paraId="7F96A437" w14:textId="77777777" w:rsidTr="002C14F5">
        <w:trPr>
          <w:trHeight w:val="666"/>
        </w:trPr>
        <w:tc>
          <w:tcPr>
            <w:tcW w:w="1701" w:type="dxa"/>
            <w:tcBorders>
              <w:top w:val="single" w:sz="6" w:space="0" w:color="auto"/>
              <w:left w:val="single" w:sz="12" w:space="0" w:color="auto"/>
              <w:bottom w:val="single" w:sz="12" w:space="0" w:color="auto"/>
              <w:right w:val="single" w:sz="6" w:space="0" w:color="auto"/>
            </w:tcBorders>
            <w:vAlign w:val="center"/>
            <w:hideMark/>
          </w:tcPr>
          <w:p w14:paraId="5F91BCDD" w14:textId="77777777" w:rsidR="002C14F5" w:rsidRPr="00AC19E4" w:rsidRDefault="002C14F5" w:rsidP="002C14F5">
            <w:pPr>
              <w:spacing w:after="40"/>
              <w:ind w:left="214" w:hanging="142"/>
              <w:rPr>
                <w:rFonts w:ascii="Times" w:hAnsi="Times" w:cs="Arial"/>
                <w:sz w:val="16"/>
                <w:szCs w:val="16"/>
              </w:rPr>
            </w:pPr>
            <w:r w:rsidRPr="00AC19E4">
              <w:rPr>
                <w:rFonts w:ascii="Times" w:hAnsi="Times" w:cs="Arial"/>
                <w:sz w:val="16"/>
                <w:szCs w:val="16"/>
              </w:rPr>
              <w:t>Delmål / resultat</w:t>
            </w:r>
          </w:p>
        </w:tc>
        <w:tc>
          <w:tcPr>
            <w:tcW w:w="4392" w:type="dxa"/>
            <w:tcBorders>
              <w:top w:val="single" w:sz="6" w:space="0" w:color="auto"/>
              <w:left w:val="single" w:sz="6" w:space="0" w:color="auto"/>
              <w:bottom w:val="single" w:sz="12" w:space="0" w:color="auto"/>
              <w:right w:val="single" w:sz="6" w:space="0" w:color="auto"/>
            </w:tcBorders>
            <w:vAlign w:val="center"/>
            <w:hideMark/>
          </w:tcPr>
          <w:p w14:paraId="75074EFC" w14:textId="77777777" w:rsidR="002C14F5" w:rsidRPr="00AC19E4" w:rsidRDefault="002C14F5" w:rsidP="002C14F5">
            <w:pPr>
              <w:rPr>
                <w:rFonts w:ascii="Times" w:hAnsi="Times" w:cs="Arial"/>
                <w:sz w:val="16"/>
                <w:szCs w:val="16"/>
              </w:rPr>
            </w:pPr>
            <w:r w:rsidRPr="00AC19E4">
              <w:rPr>
                <w:rFonts w:ascii="Times" w:hAnsi="Times" w:cs="Arial"/>
                <w:sz w:val="16"/>
                <w:szCs w:val="16"/>
              </w:rPr>
              <w:t>Pasienten er sirkulatorisk og respiratorisk stabil. Ingen nevrologiske avvik.</w:t>
            </w:r>
          </w:p>
        </w:tc>
        <w:tc>
          <w:tcPr>
            <w:tcW w:w="4392" w:type="dxa"/>
            <w:tcBorders>
              <w:top w:val="single" w:sz="6" w:space="0" w:color="auto"/>
              <w:left w:val="single" w:sz="6" w:space="0" w:color="auto"/>
              <w:bottom w:val="single" w:sz="12" w:space="0" w:color="auto"/>
              <w:right w:val="single" w:sz="12" w:space="0" w:color="auto"/>
            </w:tcBorders>
            <w:vAlign w:val="center"/>
            <w:hideMark/>
          </w:tcPr>
          <w:p w14:paraId="346E1E8C" w14:textId="77777777" w:rsidR="002C14F5" w:rsidRPr="00AC19E4" w:rsidRDefault="002C14F5" w:rsidP="002C14F5">
            <w:pPr>
              <w:rPr>
                <w:rFonts w:ascii="Times" w:hAnsi="Times" w:cs="Arial"/>
                <w:sz w:val="16"/>
                <w:szCs w:val="16"/>
              </w:rPr>
            </w:pPr>
            <w:r w:rsidRPr="00AC19E4">
              <w:rPr>
                <w:rFonts w:ascii="Times" w:hAnsi="Times" w:cs="Arial"/>
                <w:sz w:val="16"/>
                <w:szCs w:val="16"/>
              </w:rPr>
              <w:t>Pas er sirkulatorisk og respiratorisk stabil. Ingen nevrologiske avvik. Etter 48-72 t postpor.: Pas er flytteklar ut av intensiv til TKAS eller LURs avh. av overvåkingsbehov og kirurgiske problemstillinger.</w:t>
            </w:r>
          </w:p>
        </w:tc>
      </w:tr>
    </w:tbl>
    <w:p w14:paraId="5126DD7F" w14:textId="77777777" w:rsidR="00476537" w:rsidRPr="00834B40" w:rsidRDefault="00476537">
      <w:pPr>
        <w:pStyle w:val="Brdtekst"/>
        <w:spacing w:line="360" w:lineRule="auto"/>
        <w:rPr>
          <w:rFonts w:ascii="Times" w:hAnsi="Times"/>
          <w:sz w:val="24"/>
        </w:rPr>
      </w:pPr>
    </w:p>
    <w:p w14:paraId="5B0C335E" w14:textId="77777777" w:rsidR="002C14F5" w:rsidRPr="00834B40" w:rsidRDefault="002C14F5">
      <w:pPr>
        <w:pStyle w:val="Brdtekst"/>
        <w:spacing w:line="360" w:lineRule="auto"/>
        <w:rPr>
          <w:rFonts w:ascii="Times" w:hAnsi="Times"/>
          <w:sz w:val="32"/>
        </w:rPr>
      </w:pPr>
    </w:p>
    <w:p w14:paraId="7E1B7C01" w14:textId="77777777" w:rsidR="00BD62F1" w:rsidRPr="00834B40" w:rsidRDefault="003B4E57" w:rsidP="00834B40">
      <w:pPr>
        <w:pStyle w:val="RikshospitaletMellomtittel"/>
      </w:pPr>
      <w:r w:rsidRPr="00834B40">
        <w:lastRenderedPageBreak/>
        <w:t>Behandlingsplan</w:t>
      </w:r>
      <w:r w:rsidR="00435D22" w:rsidRPr="00834B40">
        <w:t xml:space="preserve"> for i</w:t>
      </w:r>
      <w:r w:rsidR="00BD62F1" w:rsidRPr="00834B40">
        <w:t>ntensivfase</w:t>
      </w:r>
    </w:p>
    <w:p w14:paraId="7F7130EA" w14:textId="77777777" w:rsidR="00BD62F1" w:rsidRPr="002C14F5" w:rsidRDefault="00BD62F1" w:rsidP="00834B40">
      <w:pPr>
        <w:pStyle w:val="RikshospitaletBrdtekst"/>
      </w:pPr>
      <w:r w:rsidRPr="002C14F5">
        <w:t>Pasienten regnes som intensivpasient så lenge han er avhengig av kontinuerlig tilførsel av inotropi/vasoaktive medikamenter og/eller kontinue</w:t>
      </w:r>
      <w:r w:rsidR="00DB62A0" w:rsidRPr="002C14F5">
        <w:t>r</w:t>
      </w:r>
      <w:r w:rsidRPr="002C14F5">
        <w:t>lig invasiv overvåking av vitale para</w:t>
      </w:r>
      <w:r w:rsidR="002C02BF">
        <w:t>-</w:t>
      </w:r>
      <w:r w:rsidRPr="002C14F5">
        <w:t>metre, eller når det eksisterer komplikasjoner fra lunger eller andre organer. Preoperativt sykdomsbilde og almenntilstand påvirker i stor grad postoperativt forløp og rehabilitering.</w:t>
      </w:r>
    </w:p>
    <w:p w14:paraId="346E7945" w14:textId="77777777" w:rsidR="00BD62F1" w:rsidRPr="002C14F5" w:rsidRDefault="00BD62F1" w:rsidP="00834B40">
      <w:pPr>
        <w:pStyle w:val="RikshospitaletBrdtekst"/>
      </w:pPr>
    </w:p>
    <w:p w14:paraId="0D2F1413" w14:textId="77777777" w:rsidR="00BD62F1" w:rsidRPr="002C14F5" w:rsidRDefault="00BD62F1" w:rsidP="00834B40">
      <w:pPr>
        <w:pStyle w:val="RikshospitaletBrdtekst"/>
      </w:pPr>
      <w:r w:rsidRPr="002C14F5">
        <w:t xml:space="preserve">Til intensiv kommer pasienten </w:t>
      </w:r>
      <w:r w:rsidR="000D6E45" w:rsidRPr="002C14F5">
        <w:t>intubert</w:t>
      </w:r>
      <w:r w:rsidRPr="002C14F5">
        <w:t>. Han/hun har arteriekanyle, sentralt venekateter, diverse venekanyler, urinkateter,</w:t>
      </w:r>
      <w:r w:rsidR="00106B90" w:rsidRPr="002C14F5">
        <w:t xml:space="preserve"> ventrikkelsonde, </w:t>
      </w:r>
      <w:r w:rsidRPr="002C14F5">
        <w:t>retrosternale dren</w:t>
      </w:r>
      <w:r w:rsidR="00435D22" w:rsidRPr="002C14F5">
        <w:t xml:space="preserve"> </w:t>
      </w:r>
      <w:r w:rsidRPr="002C14F5">
        <w:t xml:space="preserve">og </w:t>
      </w:r>
      <w:r w:rsidR="00F40B2F" w:rsidRPr="002C14F5">
        <w:t xml:space="preserve">2 </w:t>
      </w:r>
      <w:r w:rsidRPr="002C14F5">
        <w:t xml:space="preserve">pleuradren. </w:t>
      </w:r>
    </w:p>
    <w:p w14:paraId="6221E5BB" w14:textId="77777777" w:rsidR="00BD62F1" w:rsidRPr="002C14F5" w:rsidRDefault="00BD62F1" w:rsidP="00834B40">
      <w:pPr>
        <w:pStyle w:val="RikshospitaletBrdtekst"/>
      </w:pPr>
    </w:p>
    <w:p w14:paraId="4977260D" w14:textId="77777777" w:rsidR="00BD62F1" w:rsidRPr="00834B40" w:rsidRDefault="00BD62F1" w:rsidP="00834B40">
      <w:pPr>
        <w:pStyle w:val="RikshospitaletBrdtekst"/>
      </w:pPr>
      <w:r w:rsidRPr="00834B40">
        <w:t xml:space="preserve">Mål for intensivfasen er at pasienten er ekstubert, er respiratorisk og sirkulatorisk stabil, er fri </w:t>
      </w:r>
      <w:r w:rsidRPr="00834B40">
        <w:rPr>
          <w:spacing w:val="-2"/>
        </w:rPr>
        <w:t xml:space="preserve">for infeksjoner, har et økende aktivitetsnivå og er flytteklar ut fra intensiv innen </w:t>
      </w:r>
      <w:r w:rsidR="008A4B32" w:rsidRPr="00834B40">
        <w:rPr>
          <w:spacing w:val="-2"/>
        </w:rPr>
        <w:t>2</w:t>
      </w:r>
      <w:r w:rsidRPr="00834B40">
        <w:rPr>
          <w:spacing w:val="-2"/>
        </w:rPr>
        <w:t>-5 dager post</w:t>
      </w:r>
      <w:r w:rsidR="002C02BF" w:rsidRPr="00834B40">
        <w:rPr>
          <w:spacing w:val="-2"/>
        </w:rPr>
        <w:t>-</w:t>
      </w:r>
      <w:r w:rsidR="002C02BF">
        <w:br/>
      </w:r>
      <w:r w:rsidRPr="00834B40">
        <w:t xml:space="preserve">operativt. </w:t>
      </w:r>
    </w:p>
    <w:p w14:paraId="7AFBA8DF" w14:textId="77777777" w:rsidR="00BD62F1" w:rsidRPr="00834B40" w:rsidRDefault="00BD62F1" w:rsidP="006E516E">
      <w:pPr>
        <w:pStyle w:val="Brdtekst"/>
        <w:spacing w:line="276" w:lineRule="auto"/>
        <w:rPr>
          <w:rFonts w:ascii="Times" w:hAnsi="Times"/>
        </w:rPr>
      </w:pPr>
    </w:p>
    <w:p w14:paraId="238A5F49" w14:textId="77777777" w:rsidR="00BD62F1" w:rsidRPr="00834B40" w:rsidRDefault="00BD62F1" w:rsidP="00834B40">
      <w:pPr>
        <w:pStyle w:val="RikshospitaletMellomtittel"/>
      </w:pPr>
      <w:r w:rsidRPr="00834B40">
        <w:t>Respirasjon</w:t>
      </w:r>
    </w:p>
    <w:p w14:paraId="0E763922" w14:textId="1691B60A" w:rsidR="00BD62F1" w:rsidRPr="00834B40" w:rsidRDefault="00BD62F1" w:rsidP="00834B40">
      <w:pPr>
        <w:pStyle w:val="RikshospitaletBrdtekst"/>
      </w:pPr>
      <w:r w:rsidRPr="00834B40">
        <w:t>Mål</w:t>
      </w:r>
      <w:r w:rsidR="005A0812" w:rsidRPr="00834B40">
        <w:t>:</w:t>
      </w:r>
      <w:r w:rsidRPr="00834B40">
        <w:t xml:space="preserve"> </w:t>
      </w:r>
      <w:r w:rsidR="005A0812" w:rsidRPr="00834B40">
        <w:t>P</w:t>
      </w:r>
      <w:r w:rsidRPr="00834B40">
        <w:t>asienten er ekstubert innen 12 timer postoperativt. Har en adekvat spontanrespirasjon med O</w:t>
      </w:r>
      <w:r w:rsidR="003748C6" w:rsidRPr="00834B40">
        <w:rPr>
          <w:vertAlign w:val="subscript"/>
        </w:rPr>
        <w:t>2</w:t>
      </w:r>
      <w:r w:rsidR="00EB2AEA">
        <w:rPr>
          <w:vertAlign w:val="subscript"/>
        </w:rPr>
        <w:t xml:space="preserve"> </w:t>
      </w:r>
      <w:r w:rsidR="00F40B2F" w:rsidRPr="00834B40">
        <w:t>tilførsel per nesekateter,</w:t>
      </w:r>
      <w:r w:rsidRPr="00834B40">
        <w:t xml:space="preserve"> puritanfukter </w:t>
      </w:r>
      <w:r w:rsidR="00F40B2F" w:rsidRPr="00834B40">
        <w:t xml:space="preserve">eller optiflow </w:t>
      </w:r>
      <w:r w:rsidRPr="00834B40">
        <w:t>og en Sa0</w:t>
      </w:r>
      <w:r w:rsidR="003748C6" w:rsidRPr="00834B40">
        <w:rPr>
          <w:vertAlign w:val="subscript"/>
        </w:rPr>
        <w:t>2</w:t>
      </w:r>
      <w:r w:rsidRPr="00834B40">
        <w:t xml:space="preserve"> &gt; 90.</w:t>
      </w:r>
    </w:p>
    <w:p w14:paraId="687A7702" w14:textId="77777777" w:rsidR="00BD62F1" w:rsidRPr="00834B40" w:rsidRDefault="00BD62F1" w:rsidP="00834B40">
      <w:pPr>
        <w:pStyle w:val="RikshospitaletBrdtekst"/>
      </w:pPr>
    </w:p>
    <w:p w14:paraId="3D3487A1" w14:textId="6F016796" w:rsidR="00BD62F1" w:rsidRDefault="00BD62F1" w:rsidP="00834B40">
      <w:pPr>
        <w:pStyle w:val="RikshospitaletBrdtekst"/>
      </w:pPr>
      <w:r w:rsidRPr="00834B40">
        <w:t xml:space="preserve">Kunnskap: </w:t>
      </w:r>
      <w:r w:rsidRPr="002C14F5">
        <w:t>Lungetransplanterte har ofte lev</w:t>
      </w:r>
      <w:r w:rsidR="00F545BE" w:rsidRPr="002C14F5">
        <w:t>d</w:t>
      </w:r>
      <w:r w:rsidRPr="002C14F5">
        <w:t xml:space="preserve"> i mange år med sin lungesykdom og er svær</w:t>
      </w:r>
      <w:r w:rsidR="00F545BE" w:rsidRPr="002C14F5">
        <w:t>t preget av dette. Han</w:t>
      </w:r>
      <w:r w:rsidRPr="002C14F5">
        <w:t xml:space="preserve"> har som regel vært avhengig av O</w:t>
      </w:r>
      <w:r w:rsidR="003748C6" w:rsidRPr="002C14F5">
        <w:rPr>
          <w:vertAlign w:val="subscript"/>
        </w:rPr>
        <w:t>2</w:t>
      </w:r>
      <w:r w:rsidRPr="002C14F5">
        <w:t xml:space="preserve"> tilførsel hele eller deler av døgnet og hatt store beg</w:t>
      </w:r>
      <w:r w:rsidR="00F545BE" w:rsidRPr="002C14F5">
        <w:t>rensninger i livsførsel. Han</w:t>
      </w:r>
      <w:r w:rsidRPr="002C14F5">
        <w:t xml:space="preserve"> er også fysisk preget av å ha brukt respiratoriske hjelpemuskler og har et respirasjonsmønster </w:t>
      </w:r>
      <w:r w:rsidR="00400C33" w:rsidRPr="002C14F5">
        <w:t>med hypoxi o</w:t>
      </w:r>
      <w:r w:rsidR="00F40B2F" w:rsidRPr="002C14F5">
        <w:t>g forhøyet PCO</w:t>
      </w:r>
      <w:r w:rsidR="00F40B2F" w:rsidRPr="002C14F5">
        <w:rPr>
          <w:vertAlign w:val="subscript"/>
        </w:rPr>
        <w:t>2</w:t>
      </w:r>
      <w:r w:rsidR="00F40B2F" w:rsidRPr="002C14F5">
        <w:t xml:space="preserve">. </w:t>
      </w:r>
      <w:r w:rsidRPr="002C14F5">
        <w:t>Dette har konse</w:t>
      </w:r>
      <w:r w:rsidR="00B52B84">
        <w:t>-</w:t>
      </w:r>
      <w:r w:rsidRPr="002C14F5">
        <w:t>kvenser for planlegging og utøvelse av sykepleie fra første dag av. Fysioterapeut er en viktig del av teamet run</w:t>
      </w:r>
      <w:r w:rsidR="00F40B2F" w:rsidRPr="002C14F5">
        <w:t>dt pasienten</w:t>
      </w:r>
      <w:r w:rsidRPr="002C14F5">
        <w:t>.</w:t>
      </w:r>
    </w:p>
    <w:p w14:paraId="234407A7" w14:textId="77777777" w:rsidR="002C14F5" w:rsidRPr="002C14F5" w:rsidRDefault="002C14F5" w:rsidP="00834B40">
      <w:pPr>
        <w:pStyle w:val="RikshospitaletBrdtekst"/>
      </w:pPr>
    </w:p>
    <w:p w14:paraId="03E6552F" w14:textId="4126FF35" w:rsidR="002C14F5" w:rsidRDefault="00BD62F1" w:rsidP="00834B40">
      <w:pPr>
        <w:pStyle w:val="RikshospitaletBrdtekst"/>
      </w:pPr>
      <w:r w:rsidRPr="00834B40">
        <w:t>Tiltak:</w:t>
      </w:r>
      <w:r w:rsidRPr="002C14F5">
        <w:t xml:space="preserve"> I intensiv</w:t>
      </w:r>
      <w:r w:rsidR="00573929" w:rsidRPr="002C14F5">
        <w:t>enheten jobber</w:t>
      </w:r>
      <w:r w:rsidRPr="002C14F5">
        <w:t xml:space="preserve"> intensivsykepleier</w:t>
      </w:r>
      <w:r w:rsidR="00573929" w:rsidRPr="002C14F5">
        <w:t>, fysioterapeut og pasient</w:t>
      </w:r>
      <w:r w:rsidRPr="002C14F5">
        <w:t xml:space="preserve"> sammen om lungetrening og generell mo</w:t>
      </w:r>
      <w:r w:rsidR="00F40B2F" w:rsidRPr="002C14F5">
        <w:t>bilisering to til tre</w:t>
      </w:r>
      <w:r w:rsidRPr="002C14F5">
        <w:t xml:space="preserve"> ganger daglig.</w:t>
      </w:r>
      <w:r w:rsidR="00B52B84">
        <w:t xml:space="preserve"> </w:t>
      </w:r>
      <w:r w:rsidRPr="002C14F5">
        <w:t xml:space="preserve">Pasienten </w:t>
      </w:r>
      <w:r w:rsidR="00EC34D9" w:rsidRPr="002C14F5">
        <w:t>skal</w:t>
      </w:r>
      <w:r w:rsidRPr="002C14F5">
        <w:t xml:space="preserve"> lære et nytt respirasjonsmønster som er hensiktsmessig i forhold til nye lunger og må avlæres bruk av respiratoriske hjelpemuskler. Det </w:t>
      </w:r>
      <w:r w:rsidR="00EC34D9" w:rsidRPr="002C14F5">
        <w:t>er</w:t>
      </w:r>
      <w:r w:rsidR="00F40B2F" w:rsidRPr="002C14F5">
        <w:t xml:space="preserve"> også</w:t>
      </w:r>
      <w:r w:rsidRPr="002C14F5">
        <w:t xml:space="preserve"> krevende å trappe ned på/venne seg av med O</w:t>
      </w:r>
      <w:r w:rsidR="003748C6" w:rsidRPr="002C14F5">
        <w:rPr>
          <w:vertAlign w:val="subscript"/>
        </w:rPr>
        <w:t>2</w:t>
      </w:r>
      <w:r w:rsidRPr="002C14F5">
        <w:t xml:space="preserve"> for en som har hatt O</w:t>
      </w:r>
      <w:r w:rsidR="003748C6" w:rsidRPr="002C14F5">
        <w:rPr>
          <w:vertAlign w:val="subscript"/>
        </w:rPr>
        <w:t>2</w:t>
      </w:r>
      <w:r w:rsidRPr="002C14F5">
        <w:t xml:space="preserve"> slangen som en slags livbøye i mange år. Det forutsetter en trygg pasient og et godt samarbeid </w:t>
      </w:r>
      <w:r w:rsidR="00573929" w:rsidRPr="002C14F5">
        <w:t>sykepleier/</w:t>
      </w:r>
      <w:r w:rsidRPr="002C14F5">
        <w:t>fysioterapeut/</w:t>
      </w:r>
      <w:r w:rsidR="00573929" w:rsidRPr="002C14F5">
        <w:t>p</w:t>
      </w:r>
      <w:r w:rsidRPr="002C14F5">
        <w:t>asient for å nå målet. SaO</w:t>
      </w:r>
      <w:r w:rsidR="003748C6" w:rsidRPr="002C14F5">
        <w:rPr>
          <w:vertAlign w:val="subscript"/>
        </w:rPr>
        <w:t>2</w:t>
      </w:r>
      <w:r w:rsidRPr="002C14F5">
        <w:t xml:space="preserve"> &gt;</w:t>
      </w:r>
      <w:r w:rsidR="00EB2AEA">
        <w:t xml:space="preserve"> </w:t>
      </w:r>
      <w:r w:rsidRPr="002C14F5">
        <w:t>90 er ønsket og vanligvis tilstrekkelig etter lungetransplantasjon. Pasienter kan oppleve noe av den samme avhengighet av SaO</w:t>
      </w:r>
      <w:r w:rsidR="003748C6" w:rsidRPr="002C14F5">
        <w:rPr>
          <w:vertAlign w:val="subscript"/>
        </w:rPr>
        <w:t>2</w:t>
      </w:r>
      <w:r w:rsidR="00EB2AEA">
        <w:rPr>
          <w:vertAlign w:val="subscript"/>
        </w:rPr>
        <w:t xml:space="preserve"> </w:t>
      </w:r>
      <w:r w:rsidRPr="002C14F5">
        <w:t>måleren som av O</w:t>
      </w:r>
      <w:r w:rsidR="003748C6" w:rsidRPr="002C14F5">
        <w:rPr>
          <w:vertAlign w:val="subscript"/>
        </w:rPr>
        <w:t>2</w:t>
      </w:r>
      <w:r w:rsidRPr="002C14F5">
        <w:t>slangen.</w:t>
      </w:r>
    </w:p>
    <w:p w14:paraId="365E9270" w14:textId="77777777" w:rsidR="00BD62F1" w:rsidRPr="00834B40" w:rsidRDefault="002C14F5" w:rsidP="00834B40">
      <w:pPr>
        <w:rPr>
          <w:rFonts w:ascii="Times" w:hAnsi="Times"/>
          <w:color w:val="000000" w:themeColor="text1"/>
          <w:sz w:val="24"/>
        </w:rPr>
      </w:pPr>
      <w:r>
        <w:br w:type="page"/>
      </w:r>
    </w:p>
    <w:p w14:paraId="6524AC86" w14:textId="77777777" w:rsidR="00573929" w:rsidRPr="00834B40" w:rsidRDefault="00573929" w:rsidP="00CD4A10">
      <w:pPr>
        <w:pStyle w:val="Brdtekst"/>
        <w:numPr>
          <w:ilvl w:val="0"/>
          <w:numId w:val="30"/>
        </w:numPr>
        <w:spacing w:before="180" w:line="360" w:lineRule="auto"/>
        <w:rPr>
          <w:rFonts w:ascii="Times" w:hAnsi="Times"/>
          <w:sz w:val="24"/>
        </w:rPr>
      </w:pPr>
      <w:r w:rsidRPr="00834B40">
        <w:rPr>
          <w:rFonts w:ascii="Times" w:hAnsi="Times"/>
          <w:sz w:val="24"/>
        </w:rPr>
        <w:lastRenderedPageBreak/>
        <w:t xml:space="preserve">Sykepleier snakker </w:t>
      </w:r>
      <w:r w:rsidR="00550A74" w:rsidRPr="00834B40">
        <w:rPr>
          <w:rFonts w:ascii="Times" w:hAnsi="Times"/>
          <w:sz w:val="24"/>
        </w:rPr>
        <w:t>med pasienten</w:t>
      </w:r>
      <w:r w:rsidRPr="00834B40">
        <w:rPr>
          <w:rFonts w:ascii="Times" w:hAnsi="Times"/>
          <w:sz w:val="24"/>
        </w:rPr>
        <w:t xml:space="preserve"> om hvordan det nye organet fungerer; forskjellen på nytt og gammelt organ ift respirasjonsmønster og gassutveksling.</w:t>
      </w:r>
    </w:p>
    <w:p w14:paraId="4AFB88B7" w14:textId="77777777" w:rsidR="00573929" w:rsidRPr="00834B40" w:rsidRDefault="00573929" w:rsidP="00CD4A10">
      <w:pPr>
        <w:pStyle w:val="Brdtekst"/>
        <w:numPr>
          <w:ilvl w:val="0"/>
          <w:numId w:val="30"/>
        </w:numPr>
        <w:spacing w:line="360" w:lineRule="auto"/>
        <w:rPr>
          <w:rFonts w:ascii="Times" w:hAnsi="Times"/>
          <w:sz w:val="24"/>
        </w:rPr>
      </w:pPr>
      <w:r w:rsidRPr="00834B40">
        <w:rPr>
          <w:rFonts w:ascii="Times" w:hAnsi="Times"/>
          <w:sz w:val="24"/>
        </w:rPr>
        <w:t>P</w:t>
      </w:r>
      <w:r w:rsidR="00D4126E" w:rsidRPr="00834B40">
        <w:rPr>
          <w:rFonts w:ascii="Times" w:hAnsi="Times"/>
          <w:sz w:val="24"/>
        </w:rPr>
        <w:t xml:space="preserve">asienten deltar i planlegging av treningsprogram; hvordan trappe ned på </w:t>
      </w:r>
      <w:r w:rsidR="00550A74" w:rsidRPr="00834B40">
        <w:rPr>
          <w:rFonts w:ascii="Times" w:hAnsi="Times"/>
          <w:sz w:val="24"/>
        </w:rPr>
        <w:t>O</w:t>
      </w:r>
      <w:r w:rsidR="003748C6" w:rsidRPr="00834B40">
        <w:rPr>
          <w:rFonts w:ascii="Times" w:hAnsi="Times"/>
          <w:sz w:val="24"/>
          <w:vertAlign w:val="subscript"/>
        </w:rPr>
        <w:t>2</w:t>
      </w:r>
      <w:r w:rsidR="00D4126E" w:rsidRPr="00834B40">
        <w:rPr>
          <w:rFonts w:ascii="Times" w:hAnsi="Times"/>
          <w:sz w:val="24"/>
        </w:rPr>
        <w:t xml:space="preserve"> tilførsel.</w:t>
      </w:r>
    </w:p>
    <w:p w14:paraId="2EB8ADDF" w14:textId="77777777" w:rsidR="00BD62F1" w:rsidRPr="00834B40" w:rsidRDefault="00BD62F1" w:rsidP="00CD4A10">
      <w:pPr>
        <w:pStyle w:val="Brdtekst"/>
        <w:numPr>
          <w:ilvl w:val="0"/>
          <w:numId w:val="30"/>
        </w:numPr>
        <w:spacing w:line="360" w:lineRule="auto"/>
        <w:rPr>
          <w:rFonts w:ascii="Times" w:hAnsi="Times"/>
          <w:sz w:val="24"/>
        </w:rPr>
      </w:pPr>
      <w:r w:rsidRPr="00834B40">
        <w:rPr>
          <w:rFonts w:ascii="Times" w:hAnsi="Times"/>
          <w:sz w:val="24"/>
        </w:rPr>
        <w:t>Sykepleier foretar kontinuerlig klinisk vurdering av pasientens respirasjonsmønster i forhold til dybde, frekvens, sekret og SaO</w:t>
      </w:r>
      <w:r w:rsidR="003748C6" w:rsidRPr="00834B40">
        <w:rPr>
          <w:rFonts w:ascii="Times" w:hAnsi="Times"/>
          <w:sz w:val="24"/>
          <w:vertAlign w:val="subscript"/>
        </w:rPr>
        <w:t>2</w:t>
      </w:r>
      <w:r w:rsidRPr="00834B40">
        <w:rPr>
          <w:rFonts w:ascii="Times" w:hAnsi="Times"/>
          <w:sz w:val="24"/>
        </w:rPr>
        <w:t>.</w:t>
      </w:r>
    </w:p>
    <w:p w14:paraId="7DF3123C" w14:textId="77777777" w:rsidR="00BD62F1" w:rsidRPr="00834B40" w:rsidRDefault="00BD62F1" w:rsidP="00CD4A10">
      <w:pPr>
        <w:pStyle w:val="Brdtekst"/>
        <w:numPr>
          <w:ilvl w:val="0"/>
          <w:numId w:val="30"/>
        </w:numPr>
        <w:spacing w:line="360" w:lineRule="auto"/>
        <w:rPr>
          <w:rFonts w:ascii="Times" w:hAnsi="Times"/>
          <w:sz w:val="24"/>
        </w:rPr>
      </w:pPr>
      <w:r w:rsidRPr="00834B40">
        <w:rPr>
          <w:rFonts w:ascii="Times" w:hAnsi="Times"/>
          <w:sz w:val="24"/>
        </w:rPr>
        <w:t>SaO</w:t>
      </w:r>
      <w:r w:rsidR="003748C6" w:rsidRPr="00834B40">
        <w:rPr>
          <w:rFonts w:ascii="Times" w:hAnsi="Times"/>
          <w:sz w:val="24"/>
          <w:vertAlign w:val="subscript"/>
        </w:rPr>
        <w:t>2</w:t>
      </w:r>
      <w:r w:rsidRPr="00834B40">
        <w:rPr>
          <w:rFonts w:ascii="Times" w:hAnsi="Times"/>
          <w:sz w:val="24"/>
        </w:rPr>
        <w:t xml:space="preserve"> måles kontinuerlig så lenge pasienten er intubert; deretter min.x1 pr.vakt og etter vurdering av pasientens situasjon.</w:t>
      </w:r>
    </w:p>
    <w:p w14:paraId="710F79E9" w14:textId="77777777" w:rsidR="00F40B2F" w:rsidRDefault="00F40B2F" w:rsidP="00CD4A10">
      <w:pPr>
        <w:pStyle w:val="Brdtekst"/>
        <w:numPr>
          <w:ilvl w:val="0"/>
          <w:numId w:val="30"/>
        </w:numPr>
        <w:spacing w:line="360" w:lineRule="auto"/>
        <w:rPr>
          <w:rFonts w:ascii="Times" w:hAnsi="Times"/>
          <w:sz w:val="24"/>
        </w:rPr>
      </w:pPr>
      <w:r w:rsidRPr="00834B40">
        <w:rPr>
          <w:rFonts w:ascii="Times" w:hAnsi="Times"/>
          <w:sz w:val="24"/>
        </w:rPr>
        <w:t>PCO</w:t>
      </w:r>
      <w:r w:rsidRPr="00834B40">
        <w:rPr>
          <w:rFonts w:ascii="Times" w:hAnsi="Times"/>
          <w:sz w:val="24"/>
          <w:vertAlign w:val="subscript"/>
        </w:rPr>
        <w:t xml:space="preserve">2 </w:t>
      </w:r>
      <w:r w:rsidRPr="00834B40">
        <w:rPr>
          <w:rFonts w:ascii="Times" w:hAnsi="Times"/>
          <w:sz w:val="24"/>
        </w:rPr>
        <w:t>kan være forhøyet i dager-uker etter transplantasjon. Vurder pasientens kliniske tilstand (bevissthet) opp mot en høy PCO</w:t>
      </w:r>
      <w:r w:rsidRPr="00834B40">
        <w:rPr>
          <w:rFonts w:ascii="Times" w:hAnsi="Times"/>
          <w:sz w:val="24"/>
          <w:vertAlign w:val="subscript"/>
        </w:rPr>
        <w:t>2</w:t>
      </w:r>
      <w:r w:rsidRPr="00834B40">
        <w:rPr>
          <w:rFonts w:ascii="Times" w:hAnsi="Times"/>
          <w:sz w:val="24"/>
        </w:rPr>
        <w:t>.</w:t>
      </w:r>
    </w:p>
    <w:p w14:paraId="79C4D20F" w14:textId="77777777" w:rsidR="002C14F5" w:rsidRPr="00834B40" w:rsidRDefault="002C14F5" w:rsidP="00834B40">
      <w:pPr>
        <w:pStyle w:val="Brdtekst"/>
        <w:spacing w:line="360" w:lineRule="auto"/>
        <w:rPr>
          <w:rFonts w:ascii="Times" w:hAnsi="Times"/>
          <w:sz w:val="24"/>
        </w:rPr>
      </w:pPr>
    </w:p>
    <w:p w14:paraId="0EBB7161" w14:textId="77777777" w:rsidR="00BD62F1" w:rsidRPr="00834B40" w:rsidRDefault="00E902EC" w:rsidP="00834B40">
      <w:pPr>
        <w:pStyle w:val="RikshospitaletMellomtittel"/>
      </w:pPr>
      <w:r w:rsidRPr="00834B40">
        <w:t>Mobilisering</w:t>
      </w:r>
      <w:r w:rsidR="005A0812" w:rsidRPr="00834B40">
        <w:t xml:space="preserve"> av sekret:</w:t>
      </w:r>
    </w:p>
    <w:p w14:paraId="47F94751" w14:textId="08076CB8" w:rsidR="00BD62F1" w:rsidRPr="002C14F5" w:rsidRDefault="00BD62F1" w:rsidP="00834B40">
      <w:pPr>
        <w:pStyle w:val="RikshospitaletBrdtekst"/>
      </w:pPr>
      <w:r w:rsidRPr="00834B40">
        <w:t>Kunnskap:</w:t>
      </w:r>
      <w:r w:rsidR="007A32A0" w:rsidRPr="002C14F5">
        <w:t xml:space="preserve"> D</w:t>
      </w:r>
      <w:r w:rsidRPr="002C14F5">
        <w:t>e nye lungene mangler innervasjon.</w:t>
      </w:r>
      <w:r w:rsidR="00A343A9">
        <w:t xml:space="preserve"> </w:t>
      </w:r>
      <w:r w:rsidRPr="002C14F5">
        <w:t>(For hjerte-lungetransplantasjon; se avsnittet om hjertetransplantasjon i tillegg)</w:t>
      </w:r>
      <w:r w:rsidR="00573929" w:rsidRPr="002C14F5">
        <w:t>.</w:t>
      </w:r>
      <w:r w:rsidR="00EB2AEA">
        <w:t xml:space="preserve"> </w:t>
      </w:r>
      <w:r w:rsidRPr="002C14F5">
        <w:t xml:space="preserve">Det betyr </w:t>
      </w:r>
      <w:r w:rsidR="00E902EC" w:rsidRPr="002C14F5">
        <w:t>manglende nerveforskyning</w:t>
      </w:r>
      <w:r w:rsidRPr="002C14F5">
        <w:t xml:space="preserve"> til </w:t>
      </w:r>
      <w:r w:rsidR="00EC34D9" w:rsidRPr="002C14F5">
        <w:t xml:space="preserve">luftveiene </w:t>
      </w:r>
      <w:r w:rsidRPr="002C14F5">
        <w:t>neden</w:t>
      </w:r>
      <w:r w:rsidR="00A343A9">
        <w:t>-</w:t>
      </w:r>
      <w:r w:rsidR="00B64DA0">
        <w:t xml:space="preserve">for anastomosen. </w:t>
      </w:r>
      <w:r w:rsidRPr="002C14F5">
        <w:t xml:space="preserve">Konsekvensen av dette er at pasienten ikke kjenner sekretopphopning eller føler </w:t>
      </w:r>
      <w:r w:rsidR="00EC34D9" w:rsidRPr="002C14F5">
        <w:t xml:space="preserve">samme </w:t>
      </w:r>
      <w:r w:rsidRPr="002C14F5">
        <w:t>behov for å hoste. Det krever viljestyrt hoste for å mobilisere sekret. Cilie</w:t>
      </w:r>
      <w:r w:rsidR="00A343A9">
        <w:t>-</w:t>
      </w:r>
      <w:r w:rsidRPr="002C14F5">
        <w:t>funksjonen endres også. Det kan være områder uten</w:t>
      </w:r>
      <w:r w:rsidR="00573929" w:rsidRPr="002C14F5">
        <w:t>,</w:t>
      </w:r>
      <w:r w:rsidRPr="002C14F5">
        <w:t xml:space="preserve"> eller med redusert ciliefunksjon; noe som medfører redusert sekrettransport. </w:t>
      </w:r>
      <w:r w:rsidR="00A343A9">
        <w:br/>
      </w:r>
    </w:p>
    <w:p w14:paraId="4131C74A" w14:textId="77777777" w:rsidR="00EC34D9" w:rsidRPr="002C14F5" w:rsidRDefault="00EC34D9" w:rsidP="00834B40">
      <w:pPr>
        <w:pStyle w:val="RikshospitaletBrdtekst"/>
      </w:pPr>
      <w:r w:rsidRPr="002C14F5">
        <w:t>Bronkoscopi med skylling (</w:t>
      </w:r>
      <w:r w:rsidR="00DB62A0" w:rsidRPr="002C14F5">
        <w:t>BAL</w:t>
      </w:r>
      <w:r w:rsidRPr="002C14F5">
        <w:t>) er viktig i den postoperative fasen for å kunne observer</w:t>
      </w:r>
      <w:r w:rsidR="00A6724E" w:rsidRPr="002C14F5">
        <w:t>e transplantat og anastomoser</w:t>
      </w:r>
      <w:r w:rsidRPr="002C14F5">
        <w:t>.</w:t>
      </w:r>
      <w:r w:rsidR="002C14F5">
        <w:t xml:space="preserve"> </w:t>
      </w:r>
      <w:r w:rsidRPr="002C14F5">
        <w:t>Fall i Sa</w:t>
      </w:r>
      <w:r w:rsidR="00DB62A0" w:rsidRPr="002C14F5">
        <w:t>O</w:t>
      </w:r>
      <w:r w:rsidRPr="002C14F5">
        <w:rPr>
          <w:vertAlign w:val="subscript"/>
        </w:rPr>
        <w:t>2</w:t>
      </w:r>
      <w:r w:rsidRPr="002C14F5">
        <w:t xml:space="preserve"> kan tyde på sekretopphopning. </w:t>
      </w:r>
    </w:p>
    <w:p w14:paraId="2DB74C0F" w14:textId="77777777" w:rsidR="002C14F5" w:rsidRDefault="002C14F5" w:rsidP="006E516E">
      <w:pPr>
        <w:pStyle w:val="Brdtekst"/>
        <w:spacing w:line="276" w:lineRule="auto"/>
        <w:rPr>
          <w:rFonts w:ascii="Times" w:hAnsi="Times"/>
          <w:sz w:val="24"/>
        </w:rPr>
      </w:pPr>
    </w:p>
    <w:p w14:paraId="6BED9DAF" w14:textId="77777777" w:rsidR="00106B90" w:rsidRPr="00834B40" w:rsidRDefault="00BD62F1" w:rsidP="006E516E">
      <w:pPr>
        <w:pStyle w:val="Brdtekst"/>
        <w:spacing w:line="276" w:lineRule="auto"/>
        <w:rPr>
          <w:rFonts w:ascii="Times" w:hAnsi="Times"/>
          <w:sz w:val="24"/>
        </w:rPr>
      </w:pPr>
      <w:r w:rsidRPr="00834B40">
        <w:rPr>
          <w:rFonts w:ascii="Times" w:hAnsi="Times"/>
          <w:sz w:val="24"/>
        </w:rPr>
        <w:t>Tiltak:</w:t>
      </w:r>
    </w:p>
    <w:p w14:paraId="15C7324C" w14:textId="294D65C8" w:rsidR="00BD62F1" w:rsidRPr="00834B40" w:rsidRDefault="00BD62F1" w:rsidP="00CD4A10">
      <w:pPr>
        <w:pStyle w:val="Brdtekst"/>
        <w:numPr>
          <w:ilvl w:val="0"/>
          <w:numId w:val="31"/>
        </w:numPr>
        <w:spacing w:before="180" w:line="360" w:lineRule="auto"/>
        <w:rPr>
          <w:rFonts w:ascii="Times" w:hAnsi="Times"/>
          <w:sz w:val="24"/>
        </w:rPr>
      </w:pPr>
      <w:r w:rsidRPr="00834B40">
        <w:rPr>
          <w:rFonts w:ascii="Times" w:hAnsi="Times"/>
          <w:sz w:val="24"/>
        </w:rPr>
        <w:t>Ved suging i trakealtube</w:t>
      </w:r>
      <w:r w:rsidR="00EC34D9" w:rsidRPr="00834B40">
        <w:rPr>
          <w:rFonts w:ascii="Times" w:hAnsi="Times"/>
          <w:sz w:val="24"/>
        </w:rPr>
        <w:t>: utvise forsiktighet ikke skade</w:t>
      </w:r>
      <w:r w:rsidRPr="00834B40">
        <w:rPr>
          <w:rFonts w:ascii="Times" w:hAnsi="Times"/>
          <w:sz w:val="24"/>
        </w:rPr>
        <w:t xml:space="preserve"> anastomosen og dermed</w:t>
      </w:r>
      <w:r w:rsidR="00B64DA0">
        <w:rPr>
          <w:rFonts w:ascii="Times" w:hAnsi="Times"/>
          <w:sz w:val="24"/>
        </w:rPr>
        <w:t xml:space="preserve"> </w:t>
      </w:r>
      <w:r w:rsidRPr="00834B40">
        <w:rPr>
          <w:rFonts w:ascii="Times" w:hAnsi="Times"/>
          <w:sz w:val="24"/>
        </w:rPr>
        <w:t>forårsake blødning.</w:t>
      </w:r>
    </w:p>
    <w:p w14:paraId="15E13A7F" w14:textId="77777777" w:rsidR="00EC34D9" w:rsidRPr="00834B40" w:rsidRDefault="00BD62F1" w:rsidP="00CD4A10">
      <w:pPr>
        <w:pStyle w:val="Brdtekst"/>
        <w:numPr>
          <w:ilvl w:val="0"/>
          <w:numId w:val="31"/>
        </w:numPr>
        <w:spacing w:line="360" w:lineRule="auto"/>
        <w:rPr>
          <w:rFonts w:ascii="Times" w:hAnsi="Times"/>
          <w:sz w:val="24"/>
        </w:rPr>
      </w:pPr>
      <w:r w:rsidRPr="00834B40">
        <w:rPr>
          <w:rFonts w:ascii="Times" w:hAnsi="Times"/>
          <w:sz w:val="24"/>
        </w:rPr>
        <w:t xml:space="preserve">Fysioterapeut starter trening i hosteteknikk </w:t>
      </w:r>
      <w:r w:rsidR="00EC34D9" w:rsidRPr="00834B40">
        <w:rPr>
          <w:rFonts w:ascii="Times" w:hAnsi="Times"/>
          <w:sz w:val="24"/>
        </w:rPr>
        <w:t>fra 1.postoperative dag.</w:t>
      </w:r>
    </w:p>
    <w:p w14:paraId="7C8DC60B" w14:textId="77777777" w:rsidR="00EC34D9" w:rsidRPr="00834B40" w:rsidRDefault="00BD62F1" w:rsidP="00CD4A10">
      <w:pPr>
        <w:pStyle w:val="Brdtekst"/>
        <w:numPr>
          <w:ilvl w:val="0"/>
          <w:numId w:val="31"/>
        </w:numPr>
        <w:spacing w:line="360" w:lineRule="auto"/>
        <w:rPr>
          <w:rFonts w:ascii="Times" w:hAnsi="Times"/>
          <w:sz w:val="24"/>
        </w:rPr>
      </w:pPr>
      <w:r w:rsidRPr="00834B40">
        <w:rPr>
          <w:rFonts w:ascii="Times" w:hAnsi="Times"/>
          <w:sz w:val="24"/>
        </w:rPr>
        <w:t>Sykepleier følger dette opp sammen med øvrig fokus på respirasjonsmønster.</w:t>
      </w:r>
    </w:p>
    <w:p w14:paraId="65F37EC4" w14:textId="77777777" w:rsidR="0069677C" w:rsidRDefault="00BD62F1" w:rsidP="00CD4A10">
      <w:pPr>
        <w:pStyle w:val="Brdtekst"/>
        <w:numPr>
          <w:ilvl w:val="0"/>
          <w:numId w:val="31"/>
        </w:numPr>
        <w:spacing w:line="360" w:lineRule="auto"/>
        <w:rPr>
          <w:rFonts w:ascii="Times" w:hAnsi="Times"/>
          <w:sz w:val="24"/>
        </w:rPr>
      </w:pPr>
      <w:r w:rsidRPr="00834B40">
        <w:rPr>
          <w:rFonts w:ascii="Times" w:hAnsi="Times"/>
          <w:sz w:val="24"/>
        </w:rPr>
        <w:t>Pasienten må skifte le</w:t>
      </w:r>
      <w:r w:rsidR="00106B90" w:rsidRPr="00834B40">
        <w:rPr>
          <w:rFonts w:ascii="Times" w:hAnsi="Times"/>
          <w:sz w:val="24"/>
        </w:rPr>
        <w:t>ie i løpet av natten; også om han sover dypt og godt.</w:t>
      </w:r>
      <w:r w:rsidRPr="00834B40">
        <w:rPr>
          <w:rFonts w:ascii="Times" w:hAnsi="Times"/>
          <w:sz w:val="24"/>
        </w:rPr>
        <w:t xml:space="preserve"> Vikti</w:t>
      </w:r>
      <w:r w:rsidR="00476537" w:rsidRPr="00834B40">
        <w:rPr>
          <w:rFonts w:ascii="Times" w:hAnsi="Times"/>
          <w:sz w:val="24"/>
        </w:rPr>
        <w:t>g å</w:t>
      </w:r>
      <w:r w:rsidR="00DB62A0" w:rsidRPr="00834B40">
        <w:rPr>
          <w:rFonts w:ascii="Times" w:hAnsi="Times"/>
          <w:sz w:val="24"/>
        </w:rPr>
        <w:t xml:space="preserve"> </w:t>
      </w:r>
      <w:r w:rsidRPr="00834B40">
        <w:rPr>
          <w:rFonts w:ascii="Times" w:hAnsi="Times"/>
          <w:sz w:val="24"/>
        </w:rPr>
        <w:t>huske på hvis pasienten har fått seda</w:t>
      </w:r>
      <w:r w:rsidR="00091F44" w:rsidRPr="00834B40">
        <w:rPr>
          <w:rFonts w:ascii="Times" w:hAnsi="Times"/>
          <w:sz w:val="24"/>
        </w:rPr>
        <w:t>tiva</w:t>
      </w:r>
      <w:r w:rsidRPr="00834B40">
        <w:rPr>
          <w:rFonts w:ascii="Times" w:hAnsi="Times"/>
          <w:sz w:val="24"/>
        </w:rPr>
        <w:t>.</w:t>
      </w:r>
    </w:p>
    <w:p w14:paraId="49531F43" w14:textId="77777777" w:rsidR="00BD62F1" w:rsidRPr="00834B40" w:rsidRDefault="00A343A9" w:rsidP="00834B40">
      <w:pPr>
        <w:rPr>
          <w:sz w:val="28"/>
        </w:rPr>
      </w:pPr>
      <w:r>
        <w:rPr>
          <w:rFonts w:ascii="Times" w:hAnsi="Times"/>
          <w:sz w:val="24"/>
        </w:rPr>
        <w:br w:type="page"/>
      </w:r>
      <w:r w:rsidR="005A0812" w:rsidRPr="00834B40">
        <w:rPr>
          <w:sz w:val="28"/>
        </w:rPr>
        <w:lastRenderedPageBreak/>
        <w:t>Tegn til rejeksjon:</w:t>
      </w:r>
    </w:p>
    <w:p w14:paraId="14E32310" w14:textId="77777777" w:rsidR="0069677C" w:rsidRPr="002C14F5" w:rsidRDefault="00BD62F1" w:rsidP="00834B40">
      <w:pPr>
        <w:pStyle w:val="RikshospitaletBrdtekst"/>
      </w:pPr>
      <w:r w:rsidRPr="00834B40">
        <w:t xml:space="preserve">Kunnskap: </w:t>
      </w:r>
      <w:r w:rsidRPr="002C14F5">
        <w:t>Rejeksjon kan alltid oppstå hos en transplantert</w:t>
      </w:r>
      <w:r w:rsidR="00EC34D9" w:rsidRPr="002C14F5">
        <w:t>.</w:t>
      </w:r>
      <w:r w:rsidRPr="002C14F5">
        <w:t xml:space="preserve"> Den kan komme akutt </w:t>
      </w:r>
      <w:r w:rsidR="00EC34D9" w:rsidRPr="002C14F5">
        <w:t xml:space="preserve">allerede i intensivavdelingen </w:t>
      </w:r>
      <w:r w:rsidRPr="002C14F5">
        <w:t>og ha store respiratoriske og sirkulatoriske konsekvense</w:t>
      </w:r>
      <w:r w:rsidR="00091F44" w:rsidRPr="002C14F5">
        <w:t>r</w:t>
      </w:r>
      <w:r w:rsidR="00EC34D9" w:rsidRPr="002C14F5">
        <w:t>.</w:t>
      </w:r>
      <w:r w:rsidRPr="002C14F5">
        <w:t xml:space="preserve"> Symptomer på transplantatsvikt, rejeksjon og infeksjon hos lungetransplanterte ligne</w:t>
      </w:r>
      <w:r w:rsidR="00EC34D9" w:rsidRPr="002C14F5">
        <w:t>r</w:t>
      </w:r>
      <w:r w:rsidRPr="002C14F5">
        <w:t xml:space="preserve"> på hverandre, først og</w:t>
      </w:r>
      <w:r w:rsidR="002C14F5">
        <w:t xml:space="preserve"> </w:t>
      </w:r>
      <w:r w:rsidRPr="002C14F5">
        <w:t>fremst ved fall i SaO</w:t>
      </w:r>
      <w:r w:rsidRPr="002C14F5">
        <w:rPr>
          <w:vertAlign w:val="subscript"/>
        </w:rPr>
        <w:t>2</w:t>
      </w:r>
      <w:r w:rsidRPr="002C14F5">
        <w:t xml:space="preserve">. </w:t>
      </w:r>
      <w:r w:rsidR="0069677C" w:rsidRPr="002C14F5">
        <w:t>Bronkoskopi og transbronkial biopsi tas først og fremst på indikasjon. Den viktigste indikasjon er fall i Sa0</w:t>
      </w:r>
      <w:r w:rsidR="0069677C" w:rsidRPr="002C14F5">
        <w:rPr>
          <w:vertAlign w:val="subscript"/>
        </w:rPr>
        <w:t>2</w:t>
      </w:r>
      <w:r w:rsidR="0069677C" w:rsidRPr="002C14F5">
        <w:t xml:space="preserve"> og dyspnoe; senere også spirometriverdier nevnt oven</w:t>
      </w:r>
      <w:r w:rsidR="00A343A9">
        <w:t>-</w:t>
      </w:r>
      <w:r w:rsidR="0069677C" w:rsidRPr="002C14F5">
        <w:t xml:space="preserve">for. Andre rejeksjonstegn kan være subfebrilitet og generell uvelhetsfølelse. </w:t>
      </w:r>
    </w:p>
    <w:p w14:paraId="68C4C87E" w14:textId="77777777" w:rsidR="002C14F5" w:rsidRDefault="002C14F5" w:rsidP="00834B40">
      <w:pPr>
        <w:pStyle w:val="RikshospitaletBrdtekst"/>
      </w:pPr>
    </w:p>
    <w:p w14:paraId="604C8601" w14:textId="02A68BCE" w:rsidR="00BD62F1" w:rsidRPr="002C14F5" w:rsidRDefault="00BD62F1" w:rsidP="00834B40">
      <w:pPr>
        <w:pStyle w:val="RikshospitaletBrdtekst"/>
      </w:pPr>
      <w:r w:rsidRPr="002C14F5">
        <w:t>Senere i forløpet</w:t>
      </w:r>
      <w:r w:rsidR="00C847CB" w:rsidRPr="002C14F5">
        <w:t xml:space="preserve"> (på </w:t>
      </w:r>
      <w:r w:rsidR="001E1504" w:rsidRPr="002C14F5">
        <w:t>LUR</w:t>
      </w:r>
      <w:r w:rsidR="00C847CB" w:rsidRPr="002C14F5">
        <w:t>s)</w:t>
      </w:r>
      <w:r w:rsidRPr="002C14F5">
        <w:t xml:space="preserve"> vil den transplanterte få opplæring i bruk av mikrospirometer for daglig måling av FEV1</w:t>
      </w:r>
      <w:r w:rsidR="001E1504" w:rsidRPr="002C14F5">
        <w:t>.</w:t>
      </w:r>
      <w:r w:rsidR="002C14F5">
        <w:t xml:space="preserve"> </w:t>
      </w:r>
      <w:r w:rsidRPr="002C14F5">
        <w:t xml:space="preserve">Fall i FEV1 med </w:t>
      </w:r>
      <w:r w:rsidR="00C847CB" w:rsidRPr="002C14F5">
        <w:t>10 % kan være tegn på rejeksjon</w:t>
      </w:r>
      <w:r w:rsidRPr="002C14F5">
        <w:t>.</w:t>
      </w:r>
    </w:p>
    <w:p w14:paraId="72BDB458" w14:textId="77777777" w:rsidR="002C14F5" w:rsidRDefault="002C14F5" w:rsidP="00834B40">
      <w:pPr>
        <w:pStyle w:val="RikshospitaletBrdtekst"/>
      </w:pPr>
    </w:p>
    <w:p w14:paraId="72BC87F4" w14:textId="77777777" w:rsidR="00BD62F1" w:rsidRDefault="00C847CB" w:rsidP="00834B40">
      <w:pPr>
        <w:pStyle w:val="RikshospitaletBrdtekst"/>
      </w:pPr>
      <w:r w:rsidRPr="00834B40">
        <w:t>Tiltak:</w:t>
      </w:r>
      <w:r w:rsidRPr="002C14F5">
        <w:t xml:space="preserve"> Den eneste måte å forebygge en rejeksjon på er ved en nøyaktig dosering og regelmes</w:t>
      </w:r>
      <w:r w:rsidR="00A343A9">
        <w:t>-</w:t>
      </w:r>
      <w:r w:rsidRPr="002C14F5">
        <w:t>sig inntak av immunsuppressive medikamenter. Overvåking med biopsi og observasjoner på rejeksjonstegn er for å kunne avdekke en rejeksjon og sette i gang behandling på et tidligst mulig stadium.</w:t>
      </w:r>
    </w:p>
    <w:p w14:paraId="45B8A2BC" w14:textId="77777777" w:rsidR="002C14F5" w:rsidRDefault="002C14F5" w:rsidP="00834B40">
      <w:pPr>
        <w:pStyle w:val="RikshospitaletBrdtekst"/>
      </w:pPr>
    </w:p>
    <w:p w14:paraId="5747F351" w14:textId="77777777" w:rsidR="002C14F5" w:rsidRDefault="002C14F5" w:rsidP="00834B40">
      <w:pPr>
        <w:pStyle w:val="RikshospitaletMellomtittel"/>
      </w:pPr>
      <w:r>
        <w:t>Rejeksjonstegn:</w:t>
      </w:r>
    </w:p>
    <w:p w14:paraId="7E4E4F47" w14:textId="77777777" w:rsidR="00E05F99" w:rsidRDefault="00E05F99" w:rsidP="00CD4A10">
      <w:pPr>
        <w:pStyle w:val="RikshospitaletBrdtekst"/>
        <w:numPr>
          <w:ilvl w:val="0"/>
          <w:numId w:val="32"/>
        </w:numPr>
        <w:sectPr w:rsidR="00E05F99" w:rsidSect="00D76EB9">
          <w:type w:val="continuous"/>
          <w:pgSz w:w="11906" w:h="16838" w:code="9"/>
          <w:pgMar w:top="2268" w:right="1412" w:bottom="1412" w:left="1412" w:header="397" w:footer="709" w:gutter="0"/>
          <w:paperSrc w:first="15" w:other="15"/>
          <w:cols w:space="709"/>
          <w:docGrid w:linePitch="272"/>
        </w:sectPr>
      </w:pPr>
    </w:p>
    <w:p w14:paraId="1D44435E" w14:textId="77777777" w:rsidR="002C14F5" w:rsidRDefault="00E05F99" w:rsidP="00CD4A10">
      <w:pPr>
        <w:pStyle w:val="RikshospitaletBrdtekst"/>
        <w:numPr>
          <w:ilvl w:val="0"/>
          <w:numId w:val="32"/>
        </w:numPr>
        <w:spacing w:before="180"/>
      </w:pPr>
      <w:r>
        <w:t>Fall i Sa0</w:t>
      </w:r>
      <w:r>
        <w:rPr>
          <w:vertAlign w:val="subscript"/>
        </w:rPr>
        <w:t>2</w:t>
      </w:r>
    </w:p>
    <w:p w14:paraId="5ED92844" w14:textId="77777777" w:rsidR="00E05F99" w:rsidRDefault="00E05F99" w:rsidP="00CD4A10">
      <w:pPr>
        <w:pStyle w:val="RikshospitaletBrdtekst"/>
        <w:numPr>
          <w:ilvl w:val="0"/>
          <w:numId w:val="32"/>
        </w:numPr>
      </w:pPr>
      <w:r>
        <w:t>Dyspnoe</w:t>
      </w:r>
    </w:p>
    <w:p w14:paraId="4BEA9E9B" w14:textId="77777777" w:rsidR="00E05F99" w:rsidRDefault="00E05F99" w:rsidP="00CD4A10">
      <w:pPr>
        <w:pStyle w:val="RikshospitaletBrdtekst"/>
        <w:numPr>
          <w:ilvl w:val="0"/>
          <w:numId w:val="32"/>
        </w:numPr>
      </w:pPr>
      <w:r>
        <w:t>Generell uvelhetsfølelse</w:t>
      </w:r>
    </w:p>
    <w:p w14:paraId="02D37B5A" w14:textId="77777777" w:rsidR="00E05F99" w:rsidRDefault="00E05F99" w:rsidP="00CD4A10">
      <w:pPr>
        <w:pStyle w:val="RikshospitaletBrdtekst"/>
        <w:numPr>
          <w:ilvl w:val="0"/>
          <w:numId w:val="32"/>
        </w:numPr>
      </w:pPr>
      <w:r>
        <w:t>Trykk over brystet</w:t>
      </w:r>
    </w:p>
    <w:p w14:paraId="062FD369" w14:textId="77777777" w:rsidR="00E05F99" w:rsidRDefault="00E05F99" w:rsidP="00CD4A10">
      <w:pPr>
        <w:pStyle w:val="RikshospitaletBrdtekst"/>
        <w:numPr>
          <w:ilvl w:val="0"/>
          <w:numId w:val="32"/>
        </w:numPr>
      </w:pPr>
      <w:r>
        <w:t>Subfebrilitet</w:t>
      </w:r>
    </w:p>
    <w:p w14:paraId="73CE20F6" w14:textId="77777777" w:rsidR="00E05F99" w:rsidRDefault="00E05F99" w:rsidP="00CD4A10">
      <w:pPr>
        <w:pStyle w:val="RikshospitaletBrdtekst"/>
        <w:numPr>
          <w:ilvl w:val="0"/>
          <w:numId w:val="32"/>
        </w:numPr>
        <w:spacing w:before="180"/>
      </w:pPr>
      <w:r>
        <w:t>Rtg thorax: pleuravæske</w:t>
      </w:r>
    </w:p>
    <w:p w14:paraId="45D36895" w14:textId="77777777" w:rsidR="00E05F99" w:rsidRDefault="00E05F99" w:rsidP="00CD4A10">
      <w:pPr>
        <w:pStyle w:val="RikshospitaletBrdtekst"/>
        <w:numPr>
          <w:ilvl w:val="0"/>
          <w:numId w:val="32"/>
        </w:numPr>
      </w:pPr>
      <w:r>
        <w:t>Lungefortetninger</w:t>
      </w:r>
    </w:p>
    <w:p w14:paraId="5A5FE3FC" w14:textId="77777777" w:rsidR="00E05F99" w:rsidRDefault="00E05F99" w:rsidP="00CD4A10">
      <w:pPr>
        <w:pStyle w:val="RikshospitaletBrdtekst"/>
        <w:numPr>
          <w:ilvl w:val="0"/>
          <w:numId w:val="32"/>
        </w:numPr>
      </w:pPr>
      <w:r>
        <w:t>Vevsødem</w:t>
      </w:r>
    </w:p>
    <w:p w14:paraId="2BBA1BCE" w14:textId="77777777" w:rsidR="00E05F99" w:rsidRDefault="00E05F99" w:rsidP="00CD4A10">
      <w:pPr>
        <w:pStyle w:val="RikshospitaletBrdtekst"/>
        <w:numPr>
          <w:ilvl w:val="0"/>
          <w:numId w:val="32"/>
        </w:numPr>
      </w:pPr>
      <w:r>
        <w:t>Blodprøver: leukocytose</w:t>
      </w:r>
    </w:p>
    <w:p w14:paraId="1DC97ED6" w14:textId="77777777" w:rsidR="00E05F99" w:rsidRPr="002C14F5" w:rsidRDefault="00E05F99" w:rsidP="00CD4A10">
      <w:pPr>
        <w:pStyle w:val="RikshospitaletBrdtekst"/>
        <w:numPr>
          <w:ilvl w:val="0"/>
          <w:numId w:val="32"/>
        </w:numPr>
      </w:pPr>
      <w:r>
        <w:t>Hypoxi</w:t>
      </w:r>
    </w:p>
    <w:p w14:paraId="561398C7" w14:textId="77777777" w:rsidR="00E05F99" w:rsidRDefault="00E05F99">
      <w:pPr>
        <w:pStyle w:val="Brdtekst"/>
        <w:spacing w:line="360" w:lineRule="auto"/>
        <w:rPr>
          <w:rFonts w:ascii="Times" w:hAnsi="Times"/>
          <w:sz w:val="24"/>
        </w:rPr>
        <w:sectPr w:rsidR="00E05F99" w:rsidSect="00834B40">
          <w:type w:val="continuous"/>
          <w:pgSz w:w="11906" w:h="16838" w:code="9"/>
          <w:pgMar w:top="2268" w:right="1412" w:bottom="1412" w:left="1412" w:header="397" w:footer="709" w:gutter="0"/>
          <w:paperSrc w:first="15" w:other="15"/>
          <w:cols w:num="2" w:space="0"/>
          <w:docGrid w:linePitch="272"/>
        </w:sectPr>
      </w:pPr>
    </w:p>
    <w:p w14:paraId="111C30F0" w14:textId="77777777" w:rsidR="006459D1" w:rsidRDefault="006459D1" w:rsidP="00834B40">
      <w:pPr>
        <w:pStyle w:val="RikshospitaletMellomtittel"/>
      </w:pPr>
    </w:p>
    <w:p w14:paraId="4786120D" w14:textId="4F808932" w:rsidR="00BD62F1" w:rsidRPr="00834B40" w:rsidRDefault="00BD62F1" w:rsidP="00834B40">
      <w:pPr>
        <w:pStyle w:val="RikshospitaletMellomtittel"/>
      </w:pPr>
      <w:r w:rsidRPr="00834B40">
        <w:t>Sirkulasjon</w:t>
      </w:r>
    </w:p>
    <w:p w14:paraId="7D6F6864" w14:textId="77777777" w:rsidR="005A5193" w:rsidRPr="00834B40" w:rsidRDefault="005A0812" w:rsidP="00834B40">
      <w:pPr>
        <w:pStyle w:val="RikshospitaletBrdtekst"/>
      </w:pPr>
      <w:r w:rsidRPr="00834B40">
        <w:t xml:space="preserve">Mål: </w:t>
      </w:r>
      <w:r w:rsidR="00BD62F1" w:rsidRPr="00834B40">
        <w:t>Forebygge reperfusjonsødem</w:t>
      </w:r>
      <w:r w:rsidRPr="00834B40">
        <w:t>.</w:t>
      </w:r>
      <w:r w:rsidR="00E05F99">
        <w:t xml:space="preserve"> </w:t>
      </w:r>
      <w:r w:rsidR="005A5193" w:rsidRPr="00834B40">
        <w:t>Hemodynamisk stabilitet.</w:t>
      </w:r>
    </w:p>
    <w:p w14:paraId="3604C535" w14:textId="77777777" w:rsidR="00A343A9" w:rsidRDefault="00A343A9" w:rsidP="00834B40">
      <w:pPr>
        <w:pStyle w:val="RikshospitaletBrdtekst"/>
      </w:pPr>
    </w:p>
    <w:p w14:paraId="700E45E9" w14:textId="77777777" w:rsidR="00BD62F1" w:rsidRDefault="00BD62F1" w:rsidP="00834B40">
      <w:pPr>
        <w:pStyle w:val="RikshospitaletBrdtekst"/>
      </w:pPr>
      <w:r w:rsidRPr="00834B40">
        <w:t>Kunnskap:</w:t>
      </w:r>
      <w:r w:rsidRPr="00E05F99">
        <w:t xml:space="preserve"> Lungetransplanterte er </w:t>
      </w:r>
      <w:r w:rsidR="00C847CB" w:rsidRPr="00E05F99">
        <w:t xml:space="preserve">særlig </w:t>
      </w:r>
      <w:r w:rsidRPr="00E05F99">
        <w:t>utsatt for reperfusjonsødem i de nye organene de første postoperative døgn. Dette er en følg</w:t>
      </w:r>
      <w:r w:rsidR="00276FB3" w:rsidRPr="00E05F99">
        <w:t>e av kapillærlekkasje i lungene</w:t>
      </w:r>
      <w:r w:rsidRPr="00E05F99">
        <w:t xml:space="preserve"> </w:t>
      </w:r>
      <w:r w:rsidR="00C847CB" w:rsidRPr="00E05F99">
        <w:t>som skyldes endo</w:t>
      </w:r>
      <w:r w:rsidR="00A343A9">
        <w:t>-</w:t>
      </w:r>
      <w:r w:rsidR="00C847CB" w:rsidRPr="00E05F99">
        <w:t xml:space="preserve">telskade etter iskemi, </w:t>
      </w:r>
      <w:r w:rsidRPr="00E05F99">
        <w:t>nedkjøling,</w:t>
      </w:r>
      <w:r w:rsidR="00C847CB" w:rsidRPr="00E05F99">
        <w:t xml:space="preserve"> kirurgisk manipulasjon samt</w:t>
      </w:r>
      <w:r w:rsidRPr="00E05F99">
        <w:t xml:space="preserve"> manglende lymfedrenasje  og påfølgende reperfusjon av organet. Det gir seg utslag som et ikke-kardielt betinget lungeødem </w:t>
      </w:r>
      <w:r w:rsidRPr="00834B40">
        <w:rPr>
          <w:spacing w:val="-2"/>
        </w:rPr>
        <w:t>som innvirker på transplantatfunksjonen og kan gi respirasjonssvikt og</w:t>
      </w:r>
      <w:r w:rsidR="00C847CB" w:rsidRPr="00834B40">
        <w:rPr>
          <w:spacing w:val="-2"/>
        </w:rPr>
        <w:t xml:space="preserve"> disponerer for</w:t>
      </w:r>
      <w:r w:rsidRPr="00834B40">
        <w:rPr>
          <w:spacing w:val="-2"/>
        </w:rPr>
        <w:t xml:space="preserve"> infeksjon.</w:t>
      </w:r>
      <w:r w:rsidRPr="00E05F99">
        <w:t xml:space="preserve"> </w:t>
      </w:r>
    </w:p>
    <w:p w14:paraId="6E9CFCAB" w14:textId="77777777" w:rsidR="00FC6DC4" w:rsidRDefault="00FC6DC4">
      <w:pPr>
        <w:rPr>
          <w:rFonts w:ascii="Times" w:hAnsi="Times"/>
          <w:color w:val="000000" w:themeColor="text1"/>
          <w:sz w:val="24"/>
        </w:rPr>
      </w:pPr>
      <w:r>
        <w:br w:type="page"/>
      </w:r>
    </w:p>
    <w:p w14:paraId="1796243C" w14:textId="77777777" w:rsidR="00FC6DC4" w:rsidRDefault="00FC6DC4" w:rsidP="00834B40">
      <w:pPr>
        <w:pStyle w:val="RikshospitaletBrdtekst"/>
      </w:pPr>
    </w:p>
    <w:p w14:paraId="75F8CBDD" w14:textId="77777777" w:rsidR="00FC6DC4" w:rsidRDefault="00BD62F1" w:rsidP="00834B40">
      <w:pPr>
        <w:pStyle w:val="RikshospitaletBrdtekst"/>
      </w:pPr>
      <w:r w:rsidRPr="00834B40">
        <w:rPr>
          <w:spacing w:val="-1"/>
        </w:rPr>
        <w:t>Tiltak: For å forhindre dette holdes pasienten ”på den tørre siden”</w:t>
      </w:r>
      <w:r w:rsidR="00552AEF" w:rsidRPr="00834B40">
        <w:rPr>
          <w:spacing w:val="-1"/>
        </w:rPr>
        <w:t xml:space="preserve">, ikke overvæsket men heller </w:t>
      </w:r>
      <w:r w:rsidR="00FC6DC4">
        <w:br/>
      </w:r>
      <w:r w:rsidR="00552AEF" w:rsidRPr="00E05F99">
        <w:t xml:space="preserve">ikke </w:t>
      </w:r>
      <w:r w:rsidR="00923374" w:rsidRPr="00E05F99">
        <w:t>ekstrem</w:t>
      </w:r>
      <w:r w:rsidR="00552AEF" w:rsidRPr="00E05F99">
        <w:t>t hypovolem,</w:t>
      </w:r>
      <w:r w:rsidR="00FC6DC4">
        <w:t xml:space="preserve"> </w:t>
      </w:r>
      <w:r w:rsidRPr="00E05F99">
        <w:t xml:space="preserve">allerede fra operasjonstidspunktet og gjennom intensivfasen selv om pasienten </w:t>
      </w:r>
      <w:r w:rsidR="00AF2396" w:rsidRPr="00E05F99">
        <w:t xml:space="preserve">allerede </w:t>
      </w:r>
      <w:r w:rsidRPr="00E05F99">
        <w:t>preoperativt kan være dehydrert.</w:t>
      </w:r>
      <w:r w:rsidR="00FC6DC4" w:rsidRPr="00E05F99" w:rsidDel="00FC6DC4">
        <w:t xml:space="preserve"> </w:t>
      </w:r>
    </w:p>
    <w:p w14:paraId="64B1D4B8" w14:textId="77777777" w:rsidR="00FC6DC4" w:rsidRPr="00834B40" w:rsidRDefault="00FC6DC4" w:rsidP="00834B40">
      <w:pPr>
        <w:pStyle w:val="RikshospitaletBrdtekst"/>
      </w:pPr>
    </w:p>
    <w:p w14:paraId="153A855E" w14:textId="77777777" w:rsidR="0069677C" w:rsidRPr="00834B40" w:rsidRDefault="00BD62F1" w:rsidP="00834B40">
      <w:pPr>
        <w:pStyle w:val="RikshospitaletBrdtekst"/>
      </w:pPr>
      <w:r w:rsidRPr="00834B40">
        <w:t>Intensivsykepleier må hjelpe pasienten til å overholde væskerestriksjon.</w:t>
      </w:r>
      <w:r w:rsidR="008C0D98" w:rsidRPr="00834B40">
        <w:t xml:space="preserve"> Fordel døgninntak over 3 vakter.</w:t>
      </w:r>
      <w:r w:rsidR="0069677C" w:rsidRPr="00834B40">
        <w:t xml:space="preserve"> </w:t>
      </w:r>
      <w:r w:rsidR="00AF2396" w:rsidRPr="00834B40">
        <w:t>Obser</w:t>
      </w:r>
      <w:r w:rsidRPr="00834B40">
        <w:t>vere</w:t>
      </w:r>
      <w:r w:rsidR="00AF2396" w:rsidRPr="00834B40">
        <w:t xml:space="preserve"> </w:t>
      </w:r>
      <w:r w:rsidRPr="00834B40">
        <w:t>tegn t</w:t>
      </w:r>
      <w:r w:rsidR="00AF2396" w:rsidRPr="00834B40">
        <w:t>il hypovolemi, blant annet ved atrieflimmer.</w:t>
      </w:r>
    </w:p>
    <w:p w14:paraId="011B178E" w14:textId="77777777" w:rsidR="00BD62F1" w:rsidRPr="00834B40" w:rsidRDefault="008C0D98" w:rsidP="00CD4A10">
      <w:pPr>
        <w:pStyle w:val="Brdtekst"/>
        <w:numPr>
          <w:ilvl w:val="0"/>
          <w:numId w:val="33"/>
        </w:numPr>
        <w:spacing w:before="180" w:line="360" w:lineRule="auto"/>
        <w:rPr>
          <w:rFonts w:ascii="Times" w:hAnsi="Times"/>
          <w:sz w:val="24"/>
        </w:rPr>
      </w:pPr>
      <w:r w:rsidRPr="00834B40">
        <w:rPr>
          <w:rFonts w:ascii="Times" w:hAnsi="Times"/>
          <w:sz w:val="24"/>
        </w:rPr>
        <w:t>PEEP på respirator;</w:t>
      </w:r>
      <w:r w:rsidR="00BD62F1" w:rsidRPr="00834B40">
        <w:rPr>
          <w:rFonts w:ascii="Times" w:hAnsi="Times"/>
          <w:sz w:val="24"/>
        </w:rPr>
        <w:t xml:space="preserve"> minipep / </w:t>
      </w:r>
      <w:r w:rsidR="00276FB3" w:rsidRPr="00834B40">
        <w:rPr>
          <w:rFonts w:ascii="Times" w:hAnsi="Times"/>
          <w:sz w:val="24"/>
        </w:rPr>
        <w:t>optiflow/</w:t>
      </w:r>
      <w:r w:rsidR="00BD62F1" w:rsidRPr="00834B40">
        <w:rPr>
          <w:rFonts w:ascii="Times" w:hAnsi="Times"/>
          <w:sz w:val="24"/>
        </w:rPr>
        <w:t>CPAP etter ekstubering.</w:t>
      </w:r>
      <w:r w:rsidRPr="00834B40">
        <w:rPr>
          <w:rFonts w:ascii="Times" w:hAnsi="Times"/>
          <w:sz w:val="24"/>
        </w:rPr>
        <w:t xml:space="preserve"> </w:t>
      </w:r>
      <w:r w:rsidR="00FC6DC4">
        <w:rPr>
          <w:rFonts w:ascii="Times" w:hAnsi="Times"/>
          <w:sz w:val="24"/>
        </w:rPr>
        <w:br/>
      </w:r>
      <w:r w:rsidR="00AF2396" w:rsidRPr="00834B40">
        <w:rPr>
          <w:rFonts w:ascii="Times" w:hAnsi="Times"/>
          <w:sz w:val="24"/>
        </w:rPr>
        <w:t>Konferer pasientansvarlig lege.</w:t>
      </w:r>
    </w:p>
    <w:p w14:paraId="0763631A" w14:textId="77777777" w:rsidR="00BD62F1" w:rsidRPr="00834B40" w:rsidRDefault="00153F4E" w:rsidP="00CD4A10">
      <w:pPr>
        <w:pStyle w:val="Brdtekst"/>
        <w:numPr>
          <w:ilvl w:val="0"/>
          <w:numId w:val="33"/>
        </w:numPr>
        <w:spacing w:line="360" w:lineRule="auto"/>
        <w:rPr>
          <w:rFonts w:ascii="Times" w:hAnsi="Times"/>
          <w:sz w:val="24"/>
        </w:rPr>
      </w:pPr>
      <w:r w:rsidRPr="00834B40">
        <w:rPr>
          <w:rFonts w:ascii="Times" w:hAnsi="Times"/>
          <w:sz w:val="24"/>
        </w:rPr>
        <w:t>Tidlig</w:t>
      </w:r>
      <w:r w:rsidR="00BD62F1" w:rsidRPr="00834B40">
        <w:rPr>
          <w:rFonts w:ascii="Times" w:hAnsi="Times"/>
          <w:sz w:val="24"/>
        </w:rPr>
        <w:t xml:space="preserve"> mobilisering. </w:t>
      </w:r>
    </w:p>
    <w:p w14:paraId="0ADD9EFD" w14:textId="77777777" w:rsidR="00BD62F1" w:rsidRDefault="00153F4E" w:rsidP="00CD4A10">
      <w:pPr>
        <w:pStyle w:val="Brdtekst"/>
        <w:numPr>
          <w:ilvl w:val="0"/>
          <w:numId w:val="33"/>
        </w:numPr>
        <w:spacing w:line="360" w:lineRule="auto"/>
        <w:rPr>
          <w:rFonts w:ascii="Times" w:hAnsi="Times"/>
          <w:sz w:val="24"/>
        </w:rPr>
      </w:pPr>
      <w:r w:rsidRPr="00834B40">
        <w:rPr>
          <w:rFonts w:ascii="Times" w:hAnsi="Times"/>
          <w:sz w:val="24"/>
        </w:rPr>
        <w:t>Vasodilaterende</w:t>
      </w:r>
      <w:r w:rsidR="00BD62F1" w:rsidRPr="00834B40">
        <w:rPr>
          <w:rFonts w:ascii="Times" w:hAnsi="Times"/>
          <w:sz w:val="24"/>
        </w:rPr>
        <w:t xml:space="preserve"> behandling med Nitroprussid®</w:t>
      </w:r>
      <w:r w:rsidR="001D31F4" w:rsidRPr="00834B40">
        <w:rPr>
          <w:rFonts w:ascii="Times" w:hAnsi="Times"/>
          <w:sz w:val="24"/>
        </w:rPr>
        <w:t xml:space="preserve"> kan </w:t>
      </w:r>
      <w:r w:rsidR="00BD62F1" w:rsidRPr="00834B40">
        <w:rPr>
          <w:rFonts w:ascii="Times" w:hAnsi="Times"/>
          <w:sz w:val="24"/>
        </w:rPr>
        <w:t xml:space="preserve">brukes hos lungetransplanterte </w:t>
      </w:r>
      <w:r w:rsidR="00FC6DC4">
        <w:rPr>
          <w:rFonts w:ascii="Times" w:hAnsi="Times"/>
          <w:sz w:val="24"/>
        </w:rPr>
        <w:br/>
      </w:r>
      <w:r w:rsidR="00BD62F1" w:rsidRPr="00834B40">
        <w:rPr>
          <w:rFonts w:ascii="Times" w:hAnsi="Times"/>
          <w:sz w:val="24"/>
        </w:rPr>
        <w:t xml:space="preserve">for å </w:t>
      </w:r>
      <w:r w:rsidR="00AF2396" w:rsidRPr="00834B40">
        <w:rPr>
          <w:rFonts w:ascii="Times" w:hAnsi="Times"/>
          <w:sz w:val="24"/>
        </w:rPr>
        <w:t xml:space="preserve">senke trykket i </w:t>
      </w:r>
      <w:r w:rsidR="00BD62F1" w:rsidRPr="00834B40">
        <w:rPr>
          <w:rFonts w:ascii="Times" w:hAnsi="Times"/>
          <w:sz w:val="24"/>
        </w:rPr>
        <w:t>lungek</w:t>
      </w:r>
      <w:r w:rsidR="00AF2396" w:rsidRPr="00834B40">
        <w:rPr>
          <w:rFonts w:ascii="Times" w:hAnsi="Times"/>
          <w:sz w:val="24"/>
        </w:rPr>
        <w:t>a</w:t>
      </w:r>
      <w:r w:rsidR="00BD62F1" w:rsidRPr="00834B40">
        <w:rPr>
          <w:rFonts w:ascii="Times" w:hAnsi="Times"/>
          <w:sz w:val="24"/>
        </w:rPr>
        <w:t>r</w:t>
      </w:r>
      <w:r w:rsidR="00AF2396" w:rsidRPr="00834B40">
        <w:rPr>
          <w:rFonts w:ascii="Times" w:hAnsi="Times"/>
          <w:sz w:val="24"/>
        </w:rPr>
        <w:t>sengen</w:t>
      </w:r>
      <w:r w:rsidR="00BD62F1" w:rsidRPr="00834B40">
        <w:rPr>
          <w:rFonts w:ascii="Times" w:hAnsi="Times"/>
          <w:sz w:val="24"/>
        </w:rPr>
        <w:t xml:space="preserve">. </w:t>
      </w:r>
      <w:r w:rsidR="00AF2396" w:rsidRPr="00834B40">
        <w:rPr>
          <w:rFonts w:ascii="Times" w:hAnsi="Times"/>
          <w:sz w:val="24"/>
        </w:rPr>
        <w:t>D</w:t>
      </w:r>
      <w:r w:rsidR="00BD62F1" w:rsidRPr="00834B40">
        <w:rPr>
          <w:rFonts w:ascii="Times" w:hAnsi="Times"/>
          <w:sz w:val="24"/>
        </w:rPr>
        <w:t xml:space="preserve">et </w:t>
      </w:r>
      <w:r w:rsidR="00AF2396" w:rsidRPr="00834B40">
        <w:rPr>
          <w:rFonts w:ascii="Times" w:hAnsi="Times"/>
          <w:sz w:val="24"/>
        </w:rPr>
        <w:t xml:space="preserve">er </w:t>
      </w:r>
      <w:r w:rsidR="00BD62F1" w:rsidRPr="00834B40">
        <w:rPr>
          <w:rFonts w:ascii="Times" w:hAnsi="Times"/>
          <w:sz w:val="24"/>
        </w:rPr>
        <w:t xml:space="preserve">kun unntaksvis </w:t>
      </w:r>
      <w:r w:rsidR="00AF2396" w:rsidRPr="00834B40">
        <w:rPr>
          <w:rFonts w:ascii="Times" w:hAnsi="Times"/>
          <w:sz w:val="24"/>
        </w:rPr>
        <w:t>at det er</w:t>
      </w:r>
      <w:r w:rsidR="00BD62F1" w:rsidRPr="00834B40">
        <w:rPr>
          <w:rFonts w:ascii="Times" w:hAnsi="Times"/>
          <w:sz w:val="24"/>
        </w:rPr>
        <w:t xml:space="preserve"> behov for inotropiinfusjon hos denne pasientgruppen.</w:t>
      </w:r>
    </w:p>
    <w:p w14:paraId="7328F3E9" w14:textId="77777777" w:rsidR="00E05F99" w:rsidRPr="00834B40" w:rsidRDefault="00E05F99" w:rsidP="00CD4A10">
      <w:pPr>
        <w:pStyle w:val="Brdtekst"/>
        <w:numPr>
          <w:ilvl w:val="0"/>
          <w:numId w:val="33"/>
        </w:numPr>
        <w:spacing w:line="360" w:lineRule="auto"/>
        <w:rPr>
          <w:rFonts w:ascii="Times" w:hAnsi="Times"/>
          <w:sz w:val="24"/>
        </w:rPr>
      </w:pPr>
      <w:r>
        <w:rPr>
          <w:rFonts w:ascii="Times" w:hAnsi="Times"/>
          <w:sz w:val="24"/>
        </w:rPr>
        <w:t>Daglig vekt for å observere væskeretensjon og ødemutvikling.</w:t>
      </w:r>
    </w:p>
    <w:p w14:paraId="05222959" w14:textId="77777777" w:rsidR="00BD62F1" w:rsidRPr="00834B40" w:rsidRDefault="00BD62F1" w:rsidP="006E516E">
      <w:pPr>
        <w:pStyle w:val="Brdtekst"/>
        <w:spacing w:line="276" w:lineRule="auto"/>
        <w:rPr>
          <w:rFonts w:ascii="Times" w:hAnsi="Times"/>
          <w:sz w:val="24"/>
        </w:rPr>
      </w:pPr>
    </w:p>
    <w:p w14:paraId="0A98E239" w14:textId="77777777" w:rsidR="005A5193" w:rsidRPr="00834B40" w:rsidRDefault="005A5193" w:rsidP="00834B40">
      <w:pPr>
        <w:pStyle w:val="RikshospitaletMellomtittel"/>
      </w:pPr>
      <w:r w:rsidRPr="00834B40">
        <w:t>Aktuelle observasjoner:</w:t>
      </w:r>
    </w:p>
    <w:p w14:paraId="262B629A" w14:textId="77777777" w:rsidR="00E05F99" w:rsidRPr="00E05F99" w:rsidRDefault="00BD62F1" w:rsidP="00834B40">
      <w:pPr>
        <w:pStyle w:val="RikshospitaletBrdtekst"/>
      </w:pPr>
      <w:r w:rsidRPr="00E05F99">
        <w:t>Lungetransplanterte er i regelen ikke initielt hjertesyke,</w:t>
      </w:r>
      <w:r w:rsidR="00AF2396" w:rsidRPr="00E05F99">
        <w:t xml:space="preserve"> bortsett ifra de som har </w:t>
      </w:r>
      <w:r w:rsidR="00BA46C1" w:rsidRPr="00E05F99">
        <w:t xml:space="preserve">kombinasjon </w:t>
      </w:r>
      <w:r w:rsidR="00BA46C1" w:rsidRPr="00834B40">
        <w:rPr>
          <w:spacing w:val="-2"/>
        </w:rPr>
        <w:t>med medfødt hjertefeil eller en hypertrof høyre ventrikkel som følge av pulmonal hypertensjon.</w:t>
      </w:r>
    </w:p>
    <w:p w14:paraId="697262C4" w14:textId="77777777" w:rsidR="00E05F99" w:rsidRDefault="00E05F99" w:rsidP="00834B40">
      <w:pPr>
        <w:pStyle w:val="RikshospitaletBrdtekst"/>
      </w:pPr>
    </w:p>
    <w:p w14:paraId="6443FB94" w14:textId="77777777" w:rsidR="00BD62F1" w:rsidRPr="00E05F99" w:rsidRDefault="00BD62F1" w:rsidP="00834B40">
      <w:pPr>
        <w:pStyle w:val="RikshospitaletBrdtekst"/>
      </w:pPr>
      <w:r w:rsidRPr="00834B40">
        <w:t>Tiltak:</w:t>
      </w:r>
      <w:r w:rsidRPr="00E05F99">
        <w:t xml:space="preserve"> Hemodynamiske parametre følges nøye med henblikk på væskebalanse og reper</w:t>
      </w:r>
      <w:r w:rsidR="00D422AE">
        <w:t>-</w:t>
      </w:r>
      <w:r w:rsidRPr="00E05F99">
        <w:t>fusjonsødem (se avsnittet over).</w:t>
      </w:r>
    </w:p>
    <w:p w14:paraId="1F1738B4" w14:textId="77777777" w:rsidR="00E05F99" w:rsidRDefault="00E05F99" w:rsidP="00834B40">
      <w:pPr>
        <w:pStyle w:val="RikshospitaletBrdtekst"/>
      </w:pPr>
    </w:p>
    <w:p w14:paraId="58E7265C" w14:textId="77777777" w:rsidR="00BD62F1" w:rsidRPr="00E05F99" w:rsidRDefault="00582539" w:rsidP="00834B40">
      <w:pPr>
        <w:pStyle w:val="RikshospitaletBrdtekst"/>
      </w:pPr>
      <w:r w:rsidRPr="00834B40">
        <w:rPr>
          <w:spacing w:val="-2"/>
        </w:rPr>
        <w:t>Blødninger: Ved lungetransplantasjon er det st</w:t>
      </w:r>
      <w:r w:rsidR="00C91863" w:rsidRPr="00834B40">
        <w:rPr>
          <w:spacing w:val="-2"/>
        </w:rPr>
        <w:t>o</w:t>
      </w:r>
      <w:r w:rsidRPr="00834B40">
        <w:rPr>
          <w:spacing w:val="-2"/>
        </w:rPr>
        <w:t>re innvendige sårflater. Det kan være et problem</w:t>
      </w:r>
      <w:r w:rsidRPr="00E05F99">
        <w:t xml:space="preserve"> </w:t>
      </w:r>
      <w:r w:rsidR="00D422AE">
        <w:br/>
      </w:r>
      <w:r w:rsidRPr="00E05F99">
        <w:t xml:space="preserve">med adheranser hos de som tidligere er </w:t>
      </w:r>
      <w:r w:rsidR="00C91863" w:rsidRPr="00E05F99">
        <w:t>thorax</w:t>
      </w:r>
      <w:r w:rsidRPr="00E05F99">
        <w:t>operer</w:t>
      </w:r>
      <w:r w:rsidR="001D31F4" w:rsidRPr="00E05F99">
        <w:t>t eller har utført kjemisk pleurodese</w:t>
      </w:r>
      <w:r w:rsidR="00C91863" w:rsidRPr="00E05F99">
        <w:t>.</w:t>
      </w:r>
      <w:r w:rsidRPr="00E05F99">
        <w:t xml:space="preserve"> </w:t>
      </w:r>
      <w:r w:rsidR="00F6594E" w:rsidRPr="00E05F99">
        <w:t>P</w:t>
      </w:r>
      <w:r w:rsidRPr="00E05F99">
        <w:t>asi</w:t>
      </w:r>
      <w:r w:rsidR="00D422AE">
        <w:t>-</w:t>
      </w:r>
      <w:r w:rsidRPr="00E05F99">
        <w:t xml:space="preserve">enter som har stått på </w:t>
      </w:r>
      <w:r w:rsidR="00736F92" w:rsidRPr="00E05F99">
        <w:t>langvarig kortisonbehandling</w:t>
      </w:r>
      <w:r w:rsidR="00F6594E" w:rsidRPr="00E05F99">
        <w:t xml:space="preserve"> har økt blødningstendens.</w:t>
      </w:r>
      <w:r w:rsidR="00C91863" w:rsidRPr="00E05F99">
        <w:t xml:space="preserve"> Dren beholdes i 2</w:t>
      </w:r>
      <w:r w:rsidR="00E05F99">
        <w:t>–</w:t>
      </w:r>
      <w:r w:rsidR="00C91863" w:rsidRPr="00E05F99">
        <w:t>4 dager eller lenger pga</w:t>
      </w:r>
      <w:r w:rsidR="00E05F99">
        <w:t>.</w:t>
      </w:r>
      <w:r w:rsidR="00C91863" w:rsidRPr="00E05F99">
        <w:t xml:space="preserve"> vedvarende drenasje fra pleura.</w:t>
      </w:r>
      <w:r w:rsidR="002B094D">
        <w:t xml:space="preserve"> </w:t>
      </w:r>
      <w:r w:rsidR="00BD62F1" w:rsidRPr="00E05F99">
        <w:t xml:space="preserve">Observere luftlekkasje og blødning på dren. </w:t>
      </w:r>
    </w:p>
    <w:p w14:paraId="36B77083" w14:textId="77777777" w:rsidR="00BD62F1" w:rsidRPr="00E05F99" w:rsidRDefault="00BD62F1" w:rsidP="00834B40">
      <w:pPr>
        <w:pStyle w:val="RikshospitaletBrdtekst"/>
      </w:pPr>
    </w:p>
    <w:p w14:paraId="36642A4E" w14:textId="2D73D416" w:rsidR="00BD62F1" w:rsidRPr="00E05F99" w:rsidRDefault="00C91863" w:rsidP="00834B40">
      <w:pPr>
        <w:pStyle w:val="RikshospitaletBrdtekst"/>
      </w:pPr>
      <w:r w:rsidRPr="00834B40">
        <w:t>N</w:t>
      </w:r>
      <w:r w:rsidR="00BD62F1" w:rsidRPr="00834B40">
        <w:t>yrefunksjon</w:t>
      </w:r>
      <w:r w:rsidRPr="00E05F99">
        <w:t xml:space="preserve"> er vanligvis en mindre problemstilling enn ved hjertetransplantasjon. </w:t>
      </w:r>
      <w:r w:rsidR="00D422AE">
        <w:br/>
      </w:r>
      <w:r w:rsidRPr="00E05F99">
        <w:t>S</w:t>
      </w:r>
      <w:r w:rsidR="00BD62F1" w:rsidRPr="00E05F99">
        <w:t xml:space="preserve">e </w:t>
      </w:r>
      <w:r w:rsidRPr="00E05F99">
        <w:t xml:space="preserve">avsnittet om nyrefunksjon </w:t>
      </w:r>
      <w:r w:rsidR="00BD62F1" w:rsidRPr="00E05F99">
        <w:t xml:space="preserve">under </w:t>
      </w:r>
      <w:r w:rsidRPr="00C07B67">
        <w:t>H</w:t>
      </w:r>
      <w:r w:rsidR="00BD62F1" w:rsidRPr="00C07B67">
        <w:t>jertetransplantasjon</w:t>
      </w:r>
      <w:r w:rsidRPr="00C07B67">
        <w:t xml:space="preserve"> </w:t>
      </w:r>
      <w:r w:rsidR="001D31F4" w:rsidRPr="00C07B67">
        <w:t xml:space="preserve">s. </w:t>
      </w:r>
      <w:r w:rsidR="00BA46C1" w:rsidRPr="00C07B67">
        <w:t>2</w:t>
      </w:r>
      <w:r w:rsidR="006459D1">
        <w:t>6</w:t>
      </w:r>
      <w:r w:rsidR="00BA46C1" w:rsidRPr="00C07B67">
        <w:t>.</w:t>
      </w:r>
    </w:p>
    <w:p w14:paraId="3BB7CE93" w14:textId="77777777" w:rsidR="00C91863" w:rsidRPr="00E05F99" w:rsidRDefault="00C91863" w:rsidP="00834B40">
      <w:pPr>
        <w:pStyle w:val="RikshospitaletBrdtekst"/>
      </w:pPr>
    </w:p>
    <w:p w14:paraId="157CA7E2" w14:textId="77777777" w:rsidR="00BD62F1" w:rsidRPr="00E05F99" w:rsidRDefault="00BD62F1" w:rsidP="00834B40">
      <w:pPr>
        <w:pStyle w:val="RikshospitaletBrdtekst"/>
      </w:pPr>
      <w:r w:rsidRPr="00E05F99">
        <w:t xml:space="preserve">Det forventes at invasivt utstyr kan fjernes i løpet av </w:t>
      </w:r>
      <w:r w:rsidR="00C91863" w:rsidRPr="00E05F99">
        <w:t>3.</w:t>
      </w:r>
      <w:r w:rsidRPr="00E05F99">
        <w:t xml:space="preserve"> – </w:t>
      </w:r>
      <w:r w:rsidR="00C91863" w:rsidRPr="00E05F99">
        <w:t>5.</w:t>
      </w:r>
      <w:r w:rsidRPr="00E05F99">
        <w:t xml:space="preserve"> postoperative dag.</w:t>
      </w:r>
    </w:p>
    <w:p w14:paraId="6A4151B4" w14:textId="77777777" w:rsidR="00BD62F1" w:rsidRPr="00834B40" w:rsidRDefault="00BD62F1" w:rsidP="006E516E">
      <w:pPr>
        <w:pStyle w:val="Brdtekst"/>
        <w:spacing w:line="276" w:lineRule="auto"/>
        <w:rPr>
          <w:rFonts w:ascii="Times" w:hAnsi="Times"/>
          <w:sz w:val="24"/>
        </w:rPr>
      </w:pPr>
    </w:p>
    <w:p w14:paraId="66E866F7" w14:textId="77777777" w:rsidR="00BD62F1" w:rsidRPr="00834B40" w:rsidRDefault="00400C33" w:rsidP="00834B40">
      <w:pPr>
        <w:pStyle w:val="RikshospitaletMellomtittel"/>
      </w:pPr>
      <w:r w:rsidRPr="00834B40">
        <w:lastRenderedPageBreak/>
        <w:t>Tarmfunksjon</w:t>
      </w:r>
    </w:p>
    <w:p w14:paraId="7CC3063E" w14:textId="1EEB161A" w:rsidR="00E05F99" w:rsidRDefault="00BD62F1" w:rsidP="00834B40">
      <w:pPr>
        <w:pStyle w:val="RikshospitaletBrdtekst"/>
      </w:pPr>
      <w:r w:rsidRPr="00E05F99">
        <w:t xml:space="preserve">Se avsnittet om den hjertetransplanterte </w:t>
      </w:r>
      <w:r w:rsidRPr="00C07B67">
        <w:t>pasient</w:t>
      </w:r>
      <w:r w:rsidR="00653E53" w:rsidRPr="00C07B67">
        <w:t xml:space="preserve"> </w:t>
      </w:r>
      <w:r w:rsidR="001D31F4" w:rsidRPr="00C07B67">
        <w:t xml:space="preserve">s. </w:t>
      </w:r>
      <w:r w:rsidR="00BA46C1" w:rsidRPr="00C07B67">
        <w:t>2</w:t>
      </w:r>
      <w:r w:rsidR="00286181">
        <w:t>8</w:t>
      </w:r>
      <w:r w:rsidR="00BA46C1" w:rsidRPr="00C07B67">
        <w:t>.</w:t>
      </w:r>
    </w:p>
    <w:p w14:paraId="60D363AB" w14:textId="77777777" w:rsidR="00D422AE" w:rsidRDefault="00D422AE" w:rsidP="00834B40">
      <w:pPr>
        <w:pStyle w:val="RikshospitaletBrdtekst"/>
      </w:pPr>
    </w:p>
    <w:p w14:paraId="28A38DBC" w14:textId="77777777" w:rsidR="00BD62F1" w:rsidRPr="00834B40" w:rsidRDefault="00BD62F1" w:rsidP="00834B40">
      <w:pPr>
        <w:pStyle w:val="RikshospitaletMellomtittel"/>
      </w:pPr>
      <w:r w:rsidRPr="00834B40">
        <w:t>Ernæring</w:t>
      </w:r>
    </w:p>
    <w:p w14:paraId="25812D61" w14:textId="77777777" w:rsidR="00BD62F1" w:rsidRPr="00834B40" w:rsidRDefault="00BD62F1" w:rsidP="00834B40">
      <w:pPr>
        <w:pStyle w:val="RikshospitaletBrdtekst"/>
      </w:pPr>
      <w:r w:rsidRPr="00834B40">
        <w:t>Mål: Pasienten tolererer væske peroralt og har begynt med fast føde i løpet av de første dagene postoperativt. Behovet for kalorier/proteiner dekkes peroralt innen første uken postoperativt</w:t>
      </w:r>
      <w:r w:rsidR="00736F92" w:rsidRPr="00834B40">
        <w:t xml:space="preserve"> (~25 kcal/kg/døgn).</w:t>
      </w:r>
      <w:r w:rsidRPr="00834B40">
        <w:t xml:space="preserve"> </w:t>
      </w:r>
    </w:p>
    <w:p w14:paraId="67B6B209" w14:textId="77777777" w:rsidR="00E05F99" w:rsidRDefault="00E05F99" w:rsidP="00834B40">
      <w:pPr>
        <w:pStyle w:val="RikshospitaletBrdtekst"/>
      </w:pPr>
    </w:p>
    <w:p w14:paraId="66D8EE44" w14:textId="645C24E9" w:rsidR="00BD62F1" w:rsidRPr="00E05F99" w:rsidRDefault="00BD62F1" w:rsidP="00834B40">
      <w:pPr>
        <w:pStyle w:val="RikshospitaletBrdtekst"/>
      </w:pPr>
      <w:r w:rsidRPr="00834B40">
        <w:rPr>
          <w:spacing w:val="-2"/>
        </w:rPr>
        <w:t xml:space="preserve">Kunnskap: Lungepasienten er ernæringsmessig </w:t>
      </w:r>
      <w:r w:rsidR="00653E53" w:rsidRPr="00834B40">
        <w:rPr>
          <w:spacing w:val="-2"/>
        </w:rPr>
        <w:t xml:space="preserve">i dårligere tilstand </w:t>
      </w:r>
      <w:r w:rsidRPr="00834B40">
        <w:rPr>
          <w:spacing w:val="-2"/>
        </w:rPr>
        <w:t>enn hjertepasienten på opera</w:t>
      </w:r>
      <w:r w:rsidR="00D422AE" w:rsidRPr="00834B40">
        <w:rPr>
          <w:spacing w:val="-2"/>
        </w:rPr>
        <w:t>-</w:t>
      </w:r>
      <w:r w:rsidR="00D422AE">
        <w:br/>
      </w:r>
      <w:r w:rsidRPr="00E05F99">
        <w:t>sjonstidspunktet på grunn av energikrevende respirasjonsarbeid over lengre tid. Det får konse</w:t>
      </w:r>
      <w:r w:rsidR="00D422AE">
        <w:t>-</w:t>
      </w:r>
      <w:r w:rsidRPr="00E05F99">
        <w:t xml:space="preserve">kvenser for planlegging og sammensetting av måltider postoperativt. Se for øvrig avsnittet om den hjertetransplanterte </w:t>
      </w:r>
      <w:r w:rsidRPr="00C07B67">
        <w:t>pasient</w:t>
      </w:r>
      <w:r w:rsidR="00653E53" w:rsidRPr="00C07B67">
        <w:t xml:space="preserve"> </w:t>
      </w:r>
      <w:r w:rsidR="001D31F4" w:rsidRPr="00C07B67">
        <w:t xml:space="preserve">s. </w:t>
      </w:r>
      <w:r w:rsidR="00BA46C1" w:rsidRPr="00C07B67">
        <w:t>2</w:t>
      </w:r>
      <w:r w:rsidR="00286181">
        <w:t>7</w:t>
      </w:r>
      <w:r w:rsidR="00BA46C1" w:rsidRPr="00C07B67">
        <w:t>.</w:t>
      </w:r>
    </w:p>
    <w:p w14:paraId="2B398F3B" w14:textId="77777777" w:rsidR="00BD62F1" w:rsidRPr="00834B40" w:rsidRDefault="00BD62F1" w:rsidP="00834B40">
      <w:pPr>
        <w:pStyle w:val="RikshospitaletBrdtekst"/>
      </w:pPr>
    </w:p>
    <w:p w14:paraId="7F03117F" w14:textId="77777777" w:rsidR="00BD62F1" w:rsidRPr="00834B40" w:rsidRDefault="00BD62F1" w:rsidP="00834B40">
      <w:pPr>
        <w:pStyle w:val="RikshospitaletMellomtittel"/>
      </w:pPr>
      <w:r w:rsidRPr="00834B40">
        <w:t>Personlig hygiene</w:t>
      </w:r>
    </w:p>
    <w:p w14:paraId="33C3435A" w14:textId="77777777" w:rsidR="00BD62F1" w:rsidRDefault="005A0812" w:rsidP="00834B40">
      <w:pPr>
        <w:pStyle w:val="RikshospitaletBrdtekst"/>
      </w:pPr>
      <w:r w:rsidRPr="00834B40">
        <w:t xml:space="preserve">Mål: </w:t>
      </w:r>
      <w:r w:rsidR="00BD62F1" w:rsidRPr="00834B40">
        <w:t>Forebygge infeksjon</w:t>
      </w:r>
      <w:r w:rsidR="00E05F99">
        <w:t>.</w:t>
      </w:r>
    </w:p>
    <w:p w14:paraId="64FBA43E" w14:textId="77777777" w:rsidR="00E05F99" w:rsidRPr="00834B40" w:rsidRDefault="00E05F99" w:rsidP="00834B40">
      <w:pPr>
        <w:pStyle w:val="RikshospitaletBrdtekst"/>
      </w:pPr>
    </w:p>
    <w:p w14:paraId="24D8C27B" w14:textId="61DBDE69" w:rsidR="00BD62F1" w:rsidRDefault="00BD62F1" w:rsidP="00834B40">
      <w:pPr>
        <w:pStyle w:val="RikshospitaletBrdtekst"/>
      </w:pPr>
      <w:r w:rsidRPr="00834B40">
        <w:t>Kunnskap:</w:t>
      </w:r>
      <w:r w:rsidRPr="00E05F99">
        <w:t xml:space="preserve"> Det helt spesielle ved lungetransplantasjon er at organet som er transplantert også </w:t>
      </w:r>
      <w:r w:rsidRPr="00834B40">
        <w:rPr>
          <w:spacing w:val="-2"/>
        </w:rPr>
        <w:t>er det organet som er mest uts</w:t>
      </w:r>
      <w:r w:rsidR="00286181">
        <w:rPr>
          <w:spacing w:val="-2"/>
        </w:rPr>
        <w:t>att for infeksjon postoperativt</w:t>
      </w:r>
      <w:r w:rsidRPr="00834B40">
        <w:rPr>
          <w:spacing w:val="-2"/>
        </w:rPr>
        <w:t xml:space="preserve">. Lungene er både </w:t>
      </w:r>
      <w:r w:rsidR="00F34A29" w:rsidRPr="00834B40">
        <w:rPr>
          <w:spacing w:val="-2"/>
        </w:rPr>
        <w:t xml:space="preserve">utsatt for </w:t>
      </w:r>
      <w:r w:rsidRPr="00834B40">
        <w:rPr>
          <w:spacing w:val="-2"/>
        </w:rPr>
        <w:t>rej</w:t>
      </w:r>
      <w:r w:rsidR="00064170" w:rsidRPr="00834B40">
        <w:rPr>
          <w:spacing w:val="-2"/>
        </w:rPr>
        <w:t>-</w:t>
      </w:r>
      <w:r w:rsidR="00064170">
        <w:br/>
      </w:r>
      <w:r w:rsidRPr="00E05F99">
        <w:t>eksjon og infeksjon til sammenligning med for eksempel en hjertetransplantert som er utsatt for infeksjon i egne</w:t>
      </w:r>
      <w:r w:rsidR="001D31F4" w:rsidRPr="00E05F99">
        <w:t xml:space="preserve"> </w:t>
      </w:r>
      <w:r w:rsidRPr="00E05F99">
        <w:t>(native) lunger</w:t>
      </w:r>
      <w:r w:rsidR="00653E53" w:rsidRPr="00E05F99">
        <w:t xml:space="preserve"> med normal perfusjon og lymfedrenasje</w:t>
      </w:r>
      <w:r w:rsidRPr="00E05F99">
        <w:t xml:space="preserve">. </w:t>
      </w:r>
    </w:p>
    <w:p w14:paraId="2AA9A800" w14:textId="77777777" w:rsidR="00E05F99" w:rsidRPr="00E05F99" w:rsidRDefault="00E05F99" w:rsidP="00834B40">
      <w:pPr>
        <w:pStyle w:val="RikshospitaletBrdtekst"/>
      </w:pPr>
    </w:p>
    <w:p w14:paraId="499ECE22" w14:textId="77777777" w:rsidR="008C0D98" w:rsidRPr="00E05F99" w:rsidRDefault="00BD62F1" w:rsidP="00834B40">
      <w:pPr>
        <w:pStyle w:val="RikshospitaletBrdtekst"/>
      </w:pPr>
      <w:r w:rsidRPr="00834B40">
        <w:t>Tiltak:</w:t>
      </w:r>
      <w:r w:rsidRPr="00E05F99">
        <w:t xml:space="preserve"> </w:t>
      </w:r>
    </w:p>
    <w:p w14:paraId="6C56C8CA" w14:textId="77777777" w:rsidR="00BD62F1" w:rsidRPr="00834B40" w:rsidRDefault="00BD62F1" w:rsidP="00CD4A10">
      <w:pPr>
        <w:pStyle w:val="Brdtekst"/>
        <w:numPr>
          <w:ilvl w:val="0"/>
          <w:numId w:val="34"/>
        </w:numPr>
        <w:spacing w:before="180" w:line="360" w:lineRule="auto"/>
        <w:rPr>
          <w:rFonts w:ascii="Times" w:hAnsi="Times"/>
          <w:sz w:val="24"/>
        </w:rPr>
      </w:pPr>
      <w:r w:rsidRPr="00834B40">
        <w:rPr>
          <w:rFonts w:ascii="Times" w:hAnsi="Times"/>
          <w:sz w:val="24"/>
        </w:rPr>
        <w:t>Tidlig ekstubering er et viktig tiltak for å forebygge infeksjon i lungene.</w:t>
      </w:r>
    </w:p>
    <w:p w14:paraId="5861D070" w14:textId="77777777" w:rsidR="008C0D98" w:rsidRPr="00834B40" w:rsidRDefault="00BD62F1" w:rsidP="00CD4A10">
      <w:pPr>
        <w:pStyle w:val="Brdtekst"/>
        <w:numPr>
          <w:ilvl w:val="0"/>
          <w:numId w:val="34"/>
        </w:numPr>
        <w:spacing w:line="360" w:lineRule="auto"/>
        <w:rPr>
          <w:rFonts w:ascii="Times" w:hAnsi="Times"/>
          <w:sz w:val="24"/>
        </w:rPr>
      </w:pPr>
      <w:r w:rsidRPr="00834B40">
        <w:rPr>
          <w:rFonts w:ascii="Times" w:hAnsi="Times"/>
          <w:sz w:val="24"/>
        </w:rPr>
        <w:t>Tidlig mobilisering med bruk av egen hostekraft for å forebygge sekretstagnasjon.</w:t>
      </w:r>
    </w:p>
    <w:p w14:paraId="3B86379F" w14:textId="77777777" w:rsidR="00C31D41" w:rsidRPr="00834B40" w:rsidRDefault="008C0D98" w:rsidP="00CD4A10">
      <w:pPr>
        <w:pStyle w:val="Brdtekst"/>
        <w:numPr>
          <w:ilvl w:val="0"/>
          <w:numId w:val="34"/>
        </w:numPr>
        <w:spacing w:line="360" w:lineRule="auto"/>
        <w:rPr>
          <w:rFonts w:ascii="Times" w:hAnsi="Times"/>
          <w:sz w:val="24"/>
        </w:rPr>
      </w:pPr>
      <w:r w:rsidRPr="00834B40">
        <w:rPr>
          <w:rFonts w:ascii="Times" w:hAnsi="Times"/>
          <w:sz w:val="24"/>
        </w:rPr>
        <w:t xml:space="preserve">Minipep/CPAP for å </w:t>
      </w:r>
      <w:r w:rsidR="00653E53" w:rsidRPr="00834B40">
        <w:rPr>
          <w:rFonts w:ascii="Times" w:hAnsi="Times"/>
          <w:sz w:val="24"/>
        </w:rPr>
        <w:t>åpne atelektaser/alveoler og moblisere sekret.</w:t>
      </w:r>
    </w:p>
    <w:p w14:paraId="2710ADEC" w14:textId="77777777" w:rsidR="00BD62F1" w:rsidRPr="00834B40" w:rsidRDefault="001D31F4" w:rsidP="00CD4A10">
      <w:pPr>
        <w:pStyle w:val="Brdtekst"/>
        <w:numPr>
          <w:ilvl w:val="0"/>
          <w:numId w:val="34"/>
        </w:numPr>
        <w:spacing w:line="360" w:lineRule="auto"/>
        <w:rPr>
          <w:rFonts w:ascii="Times" w:hAnsi="Times"/>
          <w:sz w:val="24"/>
        </w:rPr>
      </w:pPr>
      <w:r w:rsidRPr="00834B40">
        <w:rPr>
          <w:rFonts w:ascii="Times" w:hAnsi="Times"/>
          <w:sz w:val="24"/>
        </w:rPr>
        <w:t>A</w:t>
      </w:r>
      <w:r w:rsidR="00BA4EA3" w:rsidRPr="00834B40">
        <w:rPr>
          <w:rFonts w:ascii="Times" w:hAnsi="Times"/>
          <w:sz w:val="24"/>
        </w:rPr>
        <w:t>ntibiotikaprofylakse.</w:t>
      </w:r>
    </w:p>
    <w:p w14:paraId="45ED046F" w14:textId="18A9B971" w:rsidR="00064170" w:rsidRPr="00834B40" w:rsidRDefault="00BD62F1" w:rsidP="00CD4A10">
      <w:pPr>
        <w:pStyle w:val="Brdtekst"/>
        <w:numPr>
          <w:ilvl w:val="0"/>
          <w:numId w:val="34"/>
        </w:numPr>
        <w:spacing w:after="180" w:line="360" w:lineRule="auto"/>
        <w:rPr>
          <w:rFonts w:ascii="Times" w:hAnsi="Times"/>
          <w:sz w:val="24"/>
        </w:rPr>
      </w:pPr>
      <w:r w:rsidRPr="00834B40">
        <w:rPr>
          <w:rFonts w:ascii="Times" w:hAnsi="Times"/>
          <w:sz w:val="24"/>
        </w:rPr>
        <w:t>Lungefunksjonen f</w:t>
      </w:r>
      <w:r w:rsidR="0042378F" w:rsidRPr="00834B40">
        <w:rPr>
          <w:rFonts w:ascii="Times" w:hAnsi="Times"/>
          <w:sz w:val="24"/>
        </w:rPr>
        <w:t xml:space="preserve">ølges med røntgen thorax daglig; </w:t>
      </w:r>
      <w:r w:rsidRPr="00834B40">
        <w:rPr>
          <w:rFonts w:ascii="Times" w:hAnsi="Times"/>
          <w:sz w:val="24"/>
        </w:rPr>
        <w:t>bronkoskopi</w:t>
      </w:r>
      <w:r w:rsidR="00736F92" w:rsidRPr="00834B40">
        <w:rPr>
          <w:rFonts w:ascii="Times" w:hAnsi="Times"/>
          <w:sz w:val="24"/>
        </w:rPr>
        <w:t xml:space="preserve"> </w:t>
      </w:r>
      <w:r w:rsidR="0042378F" w:rsidRPr="00834B40">
        <w:rPr>
          <w:rFonts w:ascii="Times" w:hAnsi="Times"/>
          <w:sz w:val="24"/>
        </w:rPr>
        <w:t>(</w:t>
      </w:r>
      <w:r w:rsidR="00BA46C1" w:rsidRPr="00834B40">
        <w:rPr>
          <w:rFonts w:ascii="Times" w:hAnsi="Times"/>
          <w:sz w:val="24"/>
        </w:rPr>
        <w:t>BAL</w:t>
      </w:r>
      <w:r w:rsidR="0042378F" w:rsidRPr="00834B40">
        <w:rPr>
          <w:rFonts w:ascii="Times" w:hAnsi="Times"/>
          <w:sz w:val="24"/>
        </w:rPr>
        <w:t>)</w:t>
      </w:r>
      <w:r w:rsidRPr="00834B40">
        <w:rPr>
          <w:rFonts w:ascii="Times" w:hAnsi="Times"/>
          <w:sz w:val="24"/>
        </w:rPr>
        <w:t>.</w:t>
      </w:r>
    </w:p>
    <w:p w14:paraId="30CFFE07" w14:textId="4EB59954" w:rsidR="00064170" w:rsidRDefault="00064170">
      <w:pPr>
        <w:rPr>
          <w:rFonts w:ascii="Times" w:hAnsi="Times"/>
          <w:sz w:val="24"/>
        </w:rPr>
      </w:pPr>
    </w:p>
    <w:p w14:paraId="36511501" w14:textId="77777777" w:rsidR="00653E53" w:rsidRPr="00834B40" w:rsidRDefault="00653E53" w:rsidP="00834B40">
      <w:pPr>
        <w:pStyle w:val="RikshospitaletMellomtittel"/>
      </w:pPr>
      <w:r w:rsidRPr="00834B40">
        <w:lastRenderedPageBreak/>
        <w:t>Hud</w:t>
      </w:r>
    </w:p>
    <w:p w14:paraId="5F9FA59F" w14:textId="77777777" w:rsidR="00653E53" w:rsidRPr="00E05F99" w:rsidRDefault="00BD62F1" w:rsidP="00834B40">
      <w:pPr>
        <w:pStyle w:val="RikshospitaletBrdtekst"/>
      </w:pPr>
      <w:r w:rsidRPr="00834B40">
        <w:t>Kunnskap:</w:t>
      </w:r>
      <w:r w:rsidRPr="00E05F99">
        <w:t xml:space="preserve"> Erfaringsmessig har mange lungetransplanterte pasienter tørr og tynn hud som følge av langvarig sykdom med nedsatt perifer sirkulasjon, dårlig ernæringstilstand og </w:t>
      </w:r>
      <w:r w:rsidR="00BA46C1" w:rsidRPr="00E05F99">
        <w:t>lang</w:t>
      </w:r>
      <w:r w:rsidR="00064170">
        <w:t>-</w:t>
      </w:r>
      <w:r w:rsidR="00BA46C1" w:rsidRPr="00E05F99">
        <w:t>varig behandling med steroider.</w:t>
      </w:r>
      <w:r w:rsidRPr="00E05F99">
        <w:t xml:space="preserve"> Etter transplantasjon påvirkes huden også av immunsuppre</w:t>
      </w:r>
      <w:r w:rsidR="00064170">
        <w:t>-</w:t>
      </w:r>
      <w:r w:rsidRPr="00E05F99">
        <w:t xml:space="preserve">sjonsbehandling med blant annet nedsatt evne til sårtilheling. </w:t>
      </w:r>
    </w:p>
    <w:p w14:paraId="7833EA3F" w14:textId="77777777" w:rsidR="00C31D41" w:rsidRPr="00834B40" w:rsidRDefault="00BD62F1" w:rsidP="006E516E">
      <w:pPr>
        <w:pStyle w:val="Brdtekst"/>
        <w:spacing w:line="276" w:lineRule="auto"/>
        <w:rPr>
          <w:rFonts w:ascii="Times" w:hAnsi="Times"/>
          <w:sz w:val="24"/>
        </w:rPr>
      </w:pPr>
      <w:r w:rsidRPr="00834B40">
        <w:rPr>
          <w:rFonts w:ascii="Times" w:hAnsi="Times"/>
          <w:sz w:val="24"/>
        </w:rPr>
        <w:t xml:space="preserve">Tiltak: </w:t>
      </w:r>
    </w:p>
    <w:p w14:paraId="7AAE7D93" w14:textId="77777777" w:rsidR="00BD62F1" w:rsidRPr="00834B40" w:rsidRDefault="00BD62F1" w:rsidP="00CD4A10">
      <w:pPr>
        <w:pStyle w:val="Brdtekst"/>
        <w:numPr>
          <w:ilvl w:val="0"/>
          <w:numId w:val="35"/>
        </w:numPr>
        <w:spacing w:before="180" w:line="360" w:lineRule="auto"/>
        <w:rPr>
          <w:rFonts w:ascii="Times" w:hAnsi="Times"/>
          <w:sz w:val="24"/>
        </w:rPr>
      </w:pPr>
      <w:r w:rsidRPr="00834B40">
        <w:rPr>
          <w:rFonts w:ascii="Times" w:hAnsi="Times"/>
          <w:sz w:val="24"/>
        </w:rPr>
        <w:t xml:space="preserve">Nøye observasjon av hud og forebygging av infeksjon. </w:t>
      </w:r>
    </w:p>
    <w:p w14:paraId="13147900" w14:textId="77777777" w:rsidR="00BD62F1" w:rsidRPr="00834B40" w:rsidRDefault="00BD62F1" w:rsidP="00CD4A10">
      <w:pPr>
        <w:pStyle w:val="Brdtekst"/>
        <w:numPr>
          <w:ilvl w:val="0"/>
          <w:numId w:val="35"/>
        </w:numPr>
        <w:spacing w:after="180" w:line="360" w:lineRule="auto"/>
        <w:rPr>
          <w:rFonts w:ascii="Times" w:hAnsi="Times"/>
          <w:sz w:val="24"/>
        </w:rPr>
      </w:pPr>
      <w:r w:rsidRPr="00834B40">
        <w:rPr>
          <w:rFonts w:ascii="Times" w:hAnsi="Times"/>
          <w:sz w:val="24"/>
        </w:rPr>
        <w:t>Trykksårprofylakse ved langvarig sengeleie.</w:t>
      </w:r>
    </w:p>
    <w:p w14:paraId="1372AD93" w14:textId="0B0644AF" w:rsidR="00BD62F1" w:rsidRPr="003816CA" w:rsidRDefault="00BD62F1" w:rsidP="006E516E">
      <w:pPr>
        <w:pStyle w:val="Brdtekst"/>
        <w:spacing w:line="276" w:lineRule="auto"/>
        <w:rPr>
          <w:rFonts w:ascii="Times" w:hAnsi="Times"/>
          <w:color w:val="000000" w:themeColor="text1"/>
          <w:sz w:val="24"/>
        </w:rPr>
      </w:pPr>
      <w:r w:rsidRPr="00834B40">
        <w:rPr>
          <w:rFonts w:ascii="Times" w:hAnsi="Times"/>
          <w:sz w:val="24"/>
        </w:rPr>
        <w:t>Se for øvrig avsnittet om den hygiene/in</w:t>
      </w:r>
      <w:r w:rsidR="001B0BFA" w:rsidRPr="00834B40">
        <w:rPr>
          <w:rFonts w:ascii="Times" w:hAnsi="Times"/>
          <w:sz w:val="24"/>
        </w:rPr>
        <w:t>feksjonsforebygging i ”</w:t>
      </w:r>
      <w:r w:rsidR="001B0BFA" w:rsidRPr="003816CA">
        <w:rPr>
          <w:rFonts w:ascii="Times" w:hAnsi="Times"/>
          <w:color w:val="000000" w:themeColor="text1"/>
          <w:sz w:val="24"/>
        </w:rPr>
        <w:t>Generell</w:t>
      </w:r>
      <w:r w:rsidRPr="003816CA">
        <w:rPr>
          <w:rFonts w:ascii="Times" w:hAnsi="Times"/>
          <w:color w:val="000000" w:themeColor="text1"/>
          <w:sz w:val="24"/>
        </w:rPr>
        <w:t xml:space="preserve"> del”</w:t>
      </w:r>
      <w:r w:rsidR="00653E53" w:rsidRPr="003816CA">
        <w:rPr>
          <w:rFonts w:ascii="Times" w:hAnsi="Times"/>
          <w:color w:val="000000" w:themeColor="text1"/>
          <w:sz w:val="24"/>
        </w:rPr>
        <w:t xml:space="preserve"> </w:t>
      </w:r>
      <w:r w:rsidR="0042378F" w:rsidRPr="003816CA">
        <w:rPr>
          <w:rFonts w:ascii="Times" w:hAnsi="Times"/>
          <w:color w:val="000000" w:themeColor="text1"/>
          <w:sz w:val="24"/>
        </w:rPr>
        <w:t>s.</w:t>
      </w:r>
      <w:r w:rsidR="00E05F99" w:rsidRPr="003816CA">
        <w:rPr>
          <w:rFonts w:ascii="Times" w:hAnsi="Times"/>
          <w:color w:val="000000" w:themeColor="text1"/>
          <w:sz w:val="24"/>
        </w:rPr>
        <w:t xml:space="preserve"> </w:t>
      </w:r>
      <w:r w:rsidR="00BA46C1" w:rsidRPr="003816CA">
        <w:rPr>
          <w:rFonts w:ascii="Times" w:hAnsi="Times"/>
          <w:color w:val="000000" w:themeColor="text1"/>
          <w:sz w:val="24"/>
        </w:rPr>
        <w:t>5</w:t>
      </w:r>
      <w:r w:rsidR="00C324A3">
        <w:rPr>
          <w:rFonts w:ascii="Times" w:hAnsi="Times"/>
          <w:color w:val="000000" w:themeColor="text1"/>
          <w:sz w:val="24"/>
        </w:rPr>
        <w:t>9</w:t>
      </w:r>
      <w:r w:rsidR="0042378F" w:rsidRPr="003816CA">
        <w:rPr>
          <w:rFonts w:ascii="Times" w:hAnsi="Times"/>
          <w:color w:val="000000" w:themeColor="text1"/>
          <w:sz w:val="24"/>
        </w:rPr>
        <w:t xml:space="preserve"> </w:t>
      </w:r>
      <w:r w:rsidR="00623CA8" w:rsidRPr="003816CA">
        <w:rPr>
          <w:rFonts w:ascii="Times" w:hAnsi="Times"/>
          <w:color w:val="000000" w:themeColor="text1"/>
          <w:sz w:val="24"/>
        </w:rPr>
        <w:t>.</w:t>
      </w:r>
    </w:p>
    <w:p w14:paraId="31799933" w14:textId="77777777" w:rsidR="00BD62F1" w:rsidRPr="00834B40" w:rsidRDefault="00BD62F1" w:rsidP="006E516E">
      <w:pPr>
        <w:pStyle w:val="Brdtekst"/>
        <w:spacing w:line="276" w:lineRule="auto"/>
        <w:rPr>
          <w:rFonts w:ascii="Times" w:hAnsi="Times"/>
          <w:sz w:val="24"/>
        </w:rPr>
      </w:pPr>
    </w:p>
    <w:p w14:paraId="20F7073B" w14:textId="77777777" w:rsidR="00BD62F1" w:rsidRPr="00834B40" w:rsidRDefault="00BD62F1" w:rsidP="006E516E">
      <w:pPr>
        <w:pStyle w:val="Brdtekst"/>
        <w:spacing w:line="276" w:lineRule="auto"/>
        <w:rPr>
          <w:rFonts w:ascii="Times" w:hAnsi="Times"/>
          <w:sz w:val="24"/>
        </w:rPr>
      </w:pPr>
      <w:r w:rsidRPr="00834B40">
        <w:rPr>
          <w:rFonts w:ascii="Times" w:hAnsi="Times"/>
          <w:sz w:val="24"/>
        </w:rPr>
        <w:t xml:space="preserve">Vi må også være obs på at mange lungesyke er allergiske mot sterke dufter, for eksempel parfymer og deodoranter. De kan reagere med å bli akutt obstruktive. Personalet </w:t>
      </w:r>
      <w:r w:rsidR="00031533" w:rsidRPr="00834B40">
        <w:rPr>
          <w:rFonts w:ascii="Times" w:hAnsi="Times"/>
          <w:sz w:val="24"/>
        </w:rPr>
        <w:t>skal</w:t>
      </w:r>
      <w:r w:rsidRPr="00834B40">
        <w:rPr>
          <w:rFonts w:ascii="Times" w:hAnsi="Times"/>
          <w:sz w:val="24"/>
        </w:rPr>
        <w:t xml:space="preserve"> ta hensyn til dette.</w:t>
      </w:r>
    </w:p>
    <w:p w14:paraId="3FDD23C5" w14:textId="35DAC188" w:rsidR="00BD62F1" w:rsidRDefault="00BD62F1" w:rsidP="006E516E">
      <w:pPr>
        <w:pStyle w:val="Brdtekst"/>
        <w:spacing w:line="276" w:lineRule="auto"/>
        <w:rPr>
          <w:rFonts w:ascii="Times" w:hAnsi="Times"/>
          <w:sz w:val="24"/>
        </w:rPr>
      </w:pPr>
    </w:p>
    <w:p w14:paraId="4D56187C" w14:textId="77777777" w:rsidR="006076AB" w:rsidRDefault="006076AB" w:rsidP="006076AB">
      <w:pPr>
        <w:pStyle w:val="RikshospitaletMellomtittel"/>
      </w:pPr>
      <w:r>
        <w:t>Aktivitet, søvn og hvile</w:t>
      </w:r>
    </w:p>
    <w:p w14:paraId="508C40A5" w14:textId="06861D11" w:rsidR="006076AB" w:rsidRDefault="006076AB" w:rsidP="006076AB">
      <w:pPr>
        <w:pStyle w:val="RikshospitaletBrdtekst"/>
      </w:pPr>
      <w:r>
        <w:t>Se avsnittet om den hjertetransplanterte pasient s. 28.</w:t>
      </w:r>
    </w:p>
    <w:p w14:paraId="6215D696" w14:textId="77777777" w:rsidR="006076AB" w:rsidRDefault="006076AB" w:rsidP="006076AB">
      <w:pPr>
        <w:pStyle w:val="RikshospitaletBrdtekst"/>
      </w:pPr>
    </w:p>
    <w:p w14:paraId="21B22565" w14:textId="7BB521F7" w:rsidR="00BD62F1" w:rsidRPr="00834B40" w:rsidRDefault="006076AB" w:rsidP="00834B40">
      <w:pPr>
        <w:pStyle w:val="RikshospitaletMellomtittel"/>
      </w:pPr>
      <w:r>
        <w:t>V</w:t>
      </w:r>
      <w:r w:rsidR="00BD62F1" w:rsidRPr="00834B40">
        <w:t>elvære</w:t>
      </w:r>
    </w:p>
    <w:p w14:paraId="4A514B96" w14:textId="77777777" w:rsidR="001B0BFA" w:rsidRPr="00834B40" w:rsidRDefault="001B0BFA" w:rsidP="00834B40">
      <w:pPr>
        <w:pStyle w:val="RikshospitaletBrdtekst"/>
      </w:pPr>
      <w:r w:rsidRPr="00834B40">
        <w:t xml:space="preserve">Mål: Pasienten opplever at han er rolig, trygg og </w:t>
      </w:r>
      <w:r w:rsidR="00653E53" w:rsidRPr="00834B40">
        <w:t>optimalt</w:t>
      </w:r>
      <w:r w:rsidRPr="00834B40">
        <w:t xml:space="preserve"> smertelindret.</w:t>
      </w:r>
    </w:p>
    <w:p w14:paraId="2BCDA6AA" w14:textId="77777777" w:rsidR="00E05F99" w:rsidRDefault="00E05F99" w:rsidP="00834B40">
      <w:pPr>
        <w:pStyle w:val="RikshospitaletBrdtekst"/>
      </w:pPr>
    </w:p>
    <w:p w14:paraId="0B7F9430" w14:textId="77777777" w:rsidR="00BD62F1" w:rsidRPr="00E05F99" w:rsidRDefault="00BD62F1" w:rsidP="00834B40">
      <w:pPr>
        <w:pStyle w:val="RikshospitaletBrdtekst"/>
      </w:pPr>
      <w:r w:rsidRPr="00834B40">
        <w:t>Kunnskap:</w:t>
      </w:r>
      <w:r w:rsidRPr="00E05F99">
        <w:t xml:space="preserve"> I tillegg til ordinære postoperative smerter som følge av inngrepet er den lunge</w:t>
      </w:r>
      <w:r w:rsidR="00064170">
        <w:t>-</w:t>
      </w:r>
      <w:r w:rsidRPr="00E05F99">
        <w:t xml:space="preserve">transplanterte utsatt for muskelsmerter. Dette gjelder ikke minst etter at han/hun mobiliseres og tar i bruk lite brukt muskulatur igjen. Pasienten kan også ha smerter relatert til langvarig steroidbehandling og påfølgende osteoporose preoperativt samt muskelsmerter relatert til bruk av respiratoriske hjelpemuskler. </w:t>
      </w:r>
    </w:p>
    <w:p w14:paraId="3864B367" w14:textId="77777777" w:rsidR="00E05F99" w:rsidRDefault="00E05F99" w:rsidP="00834B40">
      <w:pPr>
        <w:pStyle w:val="RikshospitaletBrdtekst"/>
      </w:pPr>
    </w:p>
    <w:p w14:paraId="0A435894" w14:textId="1EBA9BF1" w:rsidR="00BD62F1" w:rsidRPr="00E05F99" w:rsidRDefault="00BD62F1" w:rsidP="00834B40">
      <w:pPr>
        <w:pStyle w:val="RikshospitaletBrdtekst"/>
      </w:pPr>
      <w:r w:rsidRPr="00834B40">
        <w:t>Tiltak:</w:t>
      </w:r>
      <w:r w:rsidRPr="00E05F99">
        <w:t xml:space="preserve"> Mobilisering og progresj</w:t>
      </w:r>
      <w:r w:rsidR="00286181">
        <w:t xml:space="preserve">on i aktivitet må skje gradvis. </w:t>
      </w:r>
      <w:r w:rsidR="00E44922" w:rsidRPr="00834B40">
        <w:rPr>
          <w:spacing w:val="-2"/>
        </w:rPr>
        <w:t>Selv om lungene er nye, er skjelett og musklatur på samme nivå som før.</w:t>
      </w:r>
    </w:p>
    <w:p w14:paraId="54A9D74B" w14:textId="77777777" w:rsidR="00BD62F1" w:rsidRPr="00834B40" w:rsidRDefault="00BD62F1" w:rsidP="00CD4A10">
      <w:pPr>
        <w:pStyle w:val="Brdtekst"/>
        <w:numPr>
          <w:ilvl w:val="0"/>
          <w:numId w:val="36"/>
        </w:numPr>
        <w:spacing w:before="180" w:line="360" w:lineRule="auto"/>
        <w:rPr>
          <w:rFonts w:ascii="Times" w:hAnsi="Times"/>
          <w:sz w:val="24"/>
        </w:rPr>
      </w:pPr>
      <w:r w:rsidRPr="00834B40">
        <w:rPr>
          <w:rFonts w:ascii="Times" w:hAnsi="Times"/>
          <w:sz w:val="24"/>
        </w:rPr>
        <w:t>Smertebehandling er individuell men bygges for det meste på opi</w:t>
      </w:r>
      <w:r w:rsidR="00A8659A" w:rsidRPr="00834B40">
        <w:rPr>
          <w:rFonts w:ascii="Times" w:hAnsi="Times"/>
          <w:sz w:val="24"/>
        </w:rPr>
        <w:t>oider</w:t>
      </w:r>
      <w:r w:rsidRPr="00834B40">
        <w:rPr>
          <w:rFonts w:ascii="Times" w:hAnsi="Times"/>
          <w:sz w:val="24"/>
        </w:rPr>
        <w:t xml:space="preserve"> og paracetamol.</w:t>
      </w:r>
    </w:p>
    <w:p w14:paraId="12B53490" w14:textId="77777777" w:rsidR="0042378F" w:rsidRPr="00834B40" w:rsidRDefault="0042378F" w:rsidP="00CD4A10">
      <w:pPr>
        <w:pStyle w:val="Brdtekst"/>
        <w:numPr>
          <w:ilvl w:val="0"/>
          <w:numId w:val="36"/>
        </w:numPr>
        <w:spacing w:line="360" w:lineRule="auto"/>
        <w:rPr>
          <w:rFonts w:ascii="Times" w:hAnsi="Times"/>
          <w:sz w:val="24"/>
        </w:rPr>
      </w:pPr>
      <w:r w:rsidRPr="00834B40">
        <w:rPr>
          <w:rFonts w:ascii="Times" w:hAnsi="Times"/>
          <w:sz w:val="24"/>
        </w:rPr>
        <w:t>PCA pumpe kan vurderes.</w:t>
      </w:r>
    </w:p>
    <w:p w14:paraId="4CAE2365" w14:textId="77777777" w:rsidR="00BD62F1" w:rsidRPr="00834B40" w:rsidRDefault="00BD62F1" w:rsidP="00CD4A10">
      <w:pPr>
        <w:pStyle w:val="Brdtekst"/>
        <w:numPr>
          <w:ilvl w:val="0"/>
          <w:numId w:val="36"/>
        </w:numPr>
        <w:spacing w:line="360" w:lineRule="auto"/>
        <w:rPr>
          <w:rFonts w:ascii="Times" w:hAnsi="Times"/>
          <w:sz w:val="24"/>
        </w:rPr>
      </w:pPr>
      <w:r w:rsidRPr="00834B40">
        <w:rPr>
          <w:rFonts w:ascii="Times" w:hAnsi="Times"/>
          <w:sz w:val="24"/>
        </w:rPr>
        <w:t>Unngå Acety</w:t>
      </w:r>
      <w:r w:rsidR="00DB3C1B" w:rsidRPr="00834B40">
        <w:rPr>
          <w:rFonts w:ascii="Times" w:hAnsi="Times"/>
          <w:sz w:val="24"/>
        </w:rPr>
        <w:t>lsalisylsyre</w:t>
      </w:r>
      <w:r w:rsidRPr="00834B40">
        <w:rPr>
          <w:rFonts w:ascii="Times" w:hAnsi="Times"/>
          <w:sz w:val="24"/>
        </w:rPr>
        <w:t xml:space="preserve"> til den transplanterte på grunn av blødningsfaren. </w:t>
      </w:r>
    </w:p>
    <w:p w14:paraId="4F90C48A" w14:textId="77777777" w:rsidR="00BD62F1" w:rsidRPr="00834B40" w:rsidRDefault="00BD62F1" w:rsidP="00CD4A10">
      <w:pPr>
        <w:pStyle w:val="Brdtekst"/>
        <w:numPr>
          <w:ilvl w:val="0"/>
          <w:numId w:val="36"/>
        </w:numPr>
        <w:spacing w:after="180" w:line="360" w:lineRule="auto"/>
        <w:rPr>
          <w:rFonts w:ascii="Times" w:hAnsi="Times"/>
          <w:sz w:val="24"/>
        </w:rPr>
      </w:pPr>
      <w:r w:rsidRPr="00834B40">
        <w:rPr>
          <w:rFonts w:ascii="Times" w:hAnsi="Times"/>
          <w:sz w:val="24"/>
        </w:rPr>
        <w:t>Unngå NSAID på grunn av nyrepåvirkning.</w:t>
      </w:r>
    </w:p>
    <w:p w14:paraId="7FD0BCB8" w14:textId="1A285DC4" w:rsidR="00BD62F1" w:rsidRPr="00E05F99" w:rsidRDefault="00BD62F1" w:rsidP="00834B40">
      <w:pPr>
        <w:pStyle w:val="RikshospitaletBrdtekst"/>
      </w:pPr>
      <w:r w:rsidRPr="00E05F99">
        <w:t xml:space="preserve">Se for øvrig avsnittet om den hjertetransplanterte </w:t>
      </w:r>
      <w:r w:rsidRPr="008D7CE4">
        <w:rPr>
          <w:color w:val="auto"/>
        </w:rPr>
        <w:t>pasient</w:t>
      </w:r>
      <w:r w:rsidR="00A8659A" w:rsidRPr="008D7CE4">
        <w:rPr>
          <w:color w:val="auto"/>
        </w:rPr>
        <w:t xml:space="preserve"> </w:t>
      </w:r>
      <w:r w:rsidR="00623CA8" w:rsidRPr="008D7CE4">
        <w:rPr>
          <w:color w:val="auto"/>
        </w:rPr>
        <w:t>s</w:t>
      </w:r>
      <w:r w:rsidR="00BA46C1" w:rsidRPr="008D7CE4">
        <w:rPr>
          <w:color w:val="auto"/>
        </w:rPr>
        <w:t>.</w:t>
      </w:r>
      <w:r w:rsidR="00E05F99" w:rsidRPr="008D7CE4">
        <w:rPr>
          <w:color w:val="auto"/>
        </w:rPr>
        <w:t xml:space="preserve"> </w:t>
      </w:r>
      <w:r w:rsidR="00BA46C1" w:rsidRPr="008D7CE4">
        <w:rPr>
          <w:color w:val="auto"/>
        </w:rPr>
        <w:t>2</w:t>
      </w:r>
      <w:r w:rsidR="00286181">
        <w:rPr>
          <w:color w:val="auto"/>
        </w:rPr>
        <w:t>9</w:t>
      </w:r>
      <w:r w:rsidR="00623CA8" w:rsidRPr="008D7CE4">
        <w:rPr>
          <w:color w:val="auto"/>
        </w:rPr>
        <w:t>.</w:t>
      </w:r>
    </w:p>
    <w:p w14:paraId="05E4CFD7" w14:textId="77777777" w:rsidR="00021297" w:rsidRPr="00E05F99" w:rsidRDefault="00021297" w:rsidP="00834B40">
      <w:pPr>
        <w:pStyle w:val="RikshospitaletBrdtekst"/>
      </w:pPr>
    </w:p>
    <w:p w14:paraId="36061B49" w14:textId="77777777" w:rsidR="00C90342" w:rsidRDefault="00C90342">
      <w:pPr>
        <w:rPr>
          <w:rFonts w:ascii="Times" w:hAnsi="Times"/>
          <w:color w:val="000000" w:themeColor="text1"/>
          <w:sz w:val="28"/>
        </w:rPr>
      </w:pPr>
      <w:r>
        <w:br w:type="page"/>
      </w:r>
    </w:p>
    <w:p w14:paraId="2351917E" w14:textId="77777777" w:rsidR="00BD62F1" w:rsidRPr="00834B40" w:rsidRDefault="00BD62F1" w:rsidP="00834B40">
      <w:pPr>
        <w:pStyle w:val="RikshospitaletMellomtittel"/>
      </w:pPr>
      <w:r w:rsidRPr="00834B40">
        <w:lastRenderedPageBreak/>
        <w:t>Psykososiale behov</w:t>
      </w:r>
    </w:p>
    <w:p w14:paraId="0B475DAD" w14:textId="3207448F" w:rsidR="00E05F99" w:rsidRDefault="00BD62F1" w:rsidP="00834B40">
      <w:pPr>
        <w:pStyle w:val="RikshospitaletBrdtekst"/>
      </w:pPr>
      <w:r w:rsidRPr="00E05F99">
        <w:t>Hvordan pasienten opplever postoperativ fase må sees i sammenheng med hva han har opp</w:t>
      </w:r>
      <w:r w:rsidR="00C90342">
        <w:t>-</w:t>
      </w:r>
      <w:r w:rsidRPr="00E05F99">
        <w:t xml:space="preserve">levd preoperativt. Lungetransplanterte har ofte en ventetid på måneder/år med svært begrenset </w:t>
      </w:r>
      <w:r w:rsidR="00A8659A" w:rsidRPr="00E05F99">
        <w:t>fysisk aktivitet</w:t>
      </w:r>
      <w:r w:rsidR="00DD4AB7" w:rsidRPr="00E05F99">
        <w:t xml:space="preserve"> og livskvalitet</w:t>
      </w:r>
      <w:r w:rsidRPr="00E05F99">
        <w:t>. Allerede på utredningstidspunktet vet de at uten transplantasjon har kort levetid igjen. Hvordan den enkelte takler og eventuelt aksepterer dette faktum, vil vir</w:t>
      </w:r>
      <w:r w:rsidR="00C90342">
        <w:t>-</w:t>
      </w:r>
      <w:r w:rsidRPr="00E05F99">
        <w:t xml:space="preserve">ke inn på både utredning og ventetid – og dermed også postoperativ fase. </w:t>
      </w:r>
      <w:r w:rsidR="00DD4AB7" w:rsidRPr="00E05F99">
        <w:t>«Fraility» er et beg</w:t>
      </w:r>
      <w:r w:rsidR="00C90342">
        <w:t>-</w:t>
      </w:r>
      <w:r w:rsidR="00DD4AB7" w:rsidRPr="00E05F99">
        <w:t xml:space="preserve">rep som har fått økende utbredelse og er også beskrevet som uavhengig faktor som påvirker </w:t>
      </w:r>
      <w:r w:rsidR="00BA46C1" w:rsidRPr="00834B40">
        <w:rPr>
          <w:spacing w:val="-2"/>
        </w:rPr>
        <w:t>resultater</w:t>
      </w:r>
      <w:r w:rsidR="00DD4AB7" w:rsidRPr="00834B40">
        <w:rPr>
          <w:spacing w:val="-2"/>
        </w:rPr>
        <w:t xml:space="preserve"> etter Tx. Fraility kan på norsk omsettes til skrøpelighet eller sårbarhet. Blant de vari</w:t>
      </w:r>
      <w:r w:rsidR="00C90342" w:rsidRPr="00834B40">
        <w:rPr>
          <w:spacing w:val="-2"/>
        </w:rPr>
        <w:t>-</w:t>
      </w:r>
      <w:r w:rsidR="00C90342">
        <w:br/>
      </w:r>
      <w:r w:rsidR="00DD4AB7" w:rsidRPr="00E05F99">
        <w:t>abler som kommer inn under begrepet er redusert selvstendighet i dagliglivet, kognitive van</w:t>
      </w:r>
      <w:r w:rsidR="00C90342">
        <w:t>-</w:t>
      </w:r>
      <w:r w:rsidR="00DD4AB7" w:rsidRPr="00E05F99">
        <w:t>sker, underernæring, depressive sy</w:t>
      </w:r>
      <w:r w:rsidR="00EB2AEA">
        <w:t>mptomer og polyfarmasi. Annen te</w:t>
      </w:r>
      <w:r w:rsidR="00DD4AB7" w:rsidRPr="00E05F99">
        <w:t>ori igjen bruker var</w:t>
      </w:r>
      <w:r w:rsidR="00794E39" w:rsidRPr="00E05F99">
        <w:t>ia</w:t>
      </w:r>
      <w:r w:rsidR="00C90342">
        <w:t>-</w:t>
      </w:r>
      <w:r w:rsidR="00DD4AB7" w:rsidRPr="00E05F99">
        <w:t>bler som utilsiktet vekttap, utmattelse, redusert ganghastighet, lavt fysisk aktivitetsnivå og redusert gripestyrke.</w:t>
      </w:r>
    </w:p>
    <w:p w14:paraId="513E8724" w14:textId="439BD224" w:rsidR="00286181" w:rsidRPr="00286181" w:rsidRDefault="00286181" w:rsidP="00286181">
      <w:pPr>
        <w:spacing w:line="360" w:lineRule="auto"/>
        <w:rPr>
          <w:i/>
          <w:sz w:val="24"/>
          <w:u w:val="single"/>
        </w:rPr>
      </w:pPr>
      <w:r>
        <w:rPr>
          <w:i/>
          <w:sz w:val="24"/>
          <w:lang w:val="en-US"/>
        </w:rPr>
        <w:t>(</w:t>
      </w:r>
      <w:r w:rsidRPr="00286181">
        <w:rPr>
          <w:i/>
          <w:sz w:val="24"/>
          <w:lang w:val="en-US"/>
        </w:rPr>
        <w:t xml:space="preserve">Singer J et al. Frailty phenotypes, and Outcomes in Adult Candidates for Lung  Transplantation. </w:t>
      </w:r>
      <w:r w:rsidRPr="00286181">
        <w:rPr>
          <w:i/>
          <w:sz w:val="24"/>
          <w:u w:val="single"/>
        </w:rPr>
        <w:t>Am j Respir Crit Care Med 2015;192 (11):1325-1334</w:t>
      </w:r>
      <w:r>
        <w:rPr>
          <w:i/>
          <w:sz w:val="24"/>
          <w:u w:val="single"/>
        </w:rPr>
        <w:t>)</w:t>
      </w:r>
    </w:p>
    <w:p w14:paraId="66D35C7F" w14:textId="34694B2D" w:rsidR="00286181" w:rsidRPr="00286181" w:rsidRDefault="00286181" w:rsidP="00286181">
      <w:pPr>
        <w:spacing w:line="360" w:lineRule="auto"/>
        <w:rPr>
          <w:i/>
          <w:sz w:val="24"/>
          <w:u w:val="single"/>
        </w:rPr>
      </w:pPr>
      <w:r>
        <w:rPr>
          <w:i/>
          <w:sz w:val="24"/>
        </w:rPr>
        <w:t>(</w:t>
      </w:r>
      <w:r w:rsidRPr="00286181">
        <w:rPr>
          <w:i/>
          <w:sz w:val="24"/>
        </w:rPr>
        <w:t xml:space="preserve">Wyller TB. Frail-skrøpelig, sårbar eller skjør? </w:t>
      </w:r>
      <w:r w:rsidRPr="00286181">
        <w:rPr>
          <w:i/>
          <w:sz w:val="24"/>
          <w:u w:val="single"/>
        </w:rPr>
        <w:t>Tidsskr Nor Lægeforenin 2014;134: 23-24</w:t>
      </w:r>
      <w:r>
        <w:rPr>
          <w:i/>
          <w:sz w:val="24"/>
          <w:u w:val="single"/>
        </w:rPr>
        <w:t>)</w:t>
      </w:r>
    </w:p>
    <w:p w14:paraId="4BE17397" w14:textId="77777777" w:rsidR="00E05F99" w:rsidRPr="00E05F99" w:rsidRDefault="00E05F99" w:rsidP="00834B40">
      <w:pPr>
        <w:pStyle w:val="RikshospitaletBrdtekst"/>
      </w:pPr>
    </w:p>
    <w:p w14:paraId="231C351C" w14:textId="77777777" w:rsidR="00816192" w:rsidRPr="00834B40" w:rsidRDefault="007914BF" w:rsidP="00834B40">
      <w:pPr>
        <w:pStyle w:val="RikshospitaletMellomtittel"/>
      </w:pPr>
      <w:r w:rsidRPr="00834B40">
        <w:t>Cystisk Fibrose</w:t>
      </w:r>
      <w:r w:rsidR="00816192" w:rsidRPr="00834B40">
        <w:t xml:space="preserve"> (CF)</w:t>
      </w:r>
    </w:p>
    <w:p w14:paraId="0C2E3111" w14:textId="77777777" w:rsidR="00816192" w:rsidRPr="00E05F99" w:rsidRDefault="00816192" w:rsidP="00834B40">
      <w:pPr>
        <w:pStyle w:val="RikshospitaletBrdtekst"/>
      </w:pPr>
      <w:r w:rsidRPr="00834B40">
        <w:rPr>
          <w:spacing w:val="-2"/>
        </w:rPr>
        <w:t>CF er en lidelse som krever spesiell oppfølging, også ved transplantasjon. Grunnleggende kunn</w:t>
      </w:r>
      <w:r w:rsidR="00C90342" w:rsidRPr="00834B40">
        <w:rPr>
          <w:spacing w:val="-2"/>
        </w:rPr>
        <w:t>-</w:t>
      </w:r>
      <w:r w:rsidR="00C90342">
        <w:br/>
      </w:r>
      <w:r w:rsidRPr="00E05F99">
        <w:t>skap om lidelsen og forståelse for pasientens spesielle behov er en forutsetning for riktig beh</w:t>
      </w:r>
      <w:r w:rsidR="00C90342">
        <w:t>-</w:t>
      </w:r>
      <w:r w:rsidRPr="00E05F99">
        <w:t>andling postoperativt. (</w:t>
      </w:r>
      <w:r w:rsidR="00C31D41" w:rsidRPr="00E05F99">
        <w:t>se norsk senter for cystisk fibrose under OUS)</w:t>
      </w:r>
      <w:r w:rsidR="000A5CEB" w:rsidRPr="00E05F99">
        <w:t>.)</w:t>
      </w:r>
    </w:p>
    <w:p w14:paraId="631D0E00" w14:textId="77777777" w:rsidR="0085334B" w:rsidRDefault="0085334B" w:rsidP="00834B40">
      <w:pPr>
        <w:pStyle w:val="RikshospitaletBrdtekst"/>
      </w:pPr>
    </w:p>
    <w:p w14:paraId="6CAEF202" w14:textId="77777777" w:rsidR="00816192" w:rsidRPr="00E05F99" w:rsidRDefault="00816192" w:rsidP="00834B40">
      <w:pPr>
        <w:pStyle w:val="RikshospitaletBrdtekst"/>
      </w:pPr>
      <w:r w:rsidRPr="00E05F99">
        <w:t>CF er autosomalt recessivt arvelig (både mor og far er bærere). Ca</w:t>
      </w:r>
      <w:r w:rsidR="00E05F99">
        <w:t>.</w:t>
      </w:r>
      <w:r w:rsidRPr="00E05F99">
        <w:t xml:space="preserve"> </w:t>
      </w:r>
      <w:r w:rsidR="000A5CEB" w:rsidRPr="00E05F99">
        <w:t>3 %</w:t>
      </w:r>
      <w:r w:rsidRPr="00E05F99">
        <w:t xml:space="preserve"> av </w:t>
      </w:r>
      <w:r w:rsidR="000A5CEB" w:rsidRPr="00E05F99">
        <w:t>N</w:t>
      </w:r>
      <w:r w:rsidRPr="00E05F99">
        <w:t xml:space="preserve">orges befolkning er friske bærere av genet. Det er pr i dag ca 250 personer i Norge med CF (derav 120 barn). </w:t>
      </w:r>
    </w:p>
    <w:p w14:paraId="0E873908" w14:textId="6EA2A937" w:rsidR="00816192" w:rsidRPr="00E05F99" w:rsidRDefault="00816192" w:rsidP="00834B40">
      <w:pPr>
        <w:pStyle w:val="RikshospitaletBrdtekst"/>
      </w:pPr>
      <w:r w:rsidRPr="00E05F99">
        <w:t>CF forekommer oftest i den ”hvite” befolkningen i verden. I Norge ca 1:4500 fødte. I Europa</w:t>
      </w:r>
      <w:r w:rsidR="00177D87">
        <w:t xml:space="preserve"> 1 : 2000 – 1 : 6000</w:t>
      </w:r>
      <w:r w:rsidR="0085334B">
        <w:t xml:space="preserve">. </w:t>
      </w:r>
      <w:r w:rsidRPr="00E05F99">
        <w:t>I Norge er det en stigende gjennomsnittsalder for CF, pr i dag ca 30 år.</w:t>
      </w:r>
      <w:r w:rsidR="0085334B">
        <w:t xml:space="preserve"> </w:t>
      </w:r>
      <w:r w:rsidRPr="00E05F99">
        <w:t xml:space="preserve">(tall fra Norsk </w:t>
      </w:r>
      <w:r w:rsidR="00104066" w:rsidRPr="00E05F99">
        <w:t xml:space="preserve">senter for </w:t>
      </w:r>
      <w:r w:rsidRPr="00E05F99">
        <w:t xml:space="preserve">CF, </w:t>
      </w:r>
      <w:r w:rsidR="00104066" w:rsidRPr="00E05F99">
        <w:t>OUS</w:t>
      </w:r>
      <w:r w:rsidRPr="00E05F99">
        <w:t>).</w:t>
      </w:r>
    </w:p>
    <w:p w14:paraId="74A39695" w14:textId="77777777" w:rsidR="0085334B" w:rsidRDefault="0085334B" w:rsidP="00834B40">
      <w:pPr>
        <w:pStyle w:val="RikshospitaletBrdtekst"/>
      </w:pPr>
    </w:p>
    <w:p w14:paraId="42D4D88D" w14:textId="77777777" w:rsidR="00816192" w:rsidRPr="00834B40" w:rsidRDefault="00816192" w:rsidP="00834B40">
      <w:pPr>
        <w:pStyle w:val="RikshospitaletBrdtekst"/>
      </w:pPr>
      <w:r w:rsidRPr="00834B40">
        <w:t>Konsekvenser</w:t>
      </w:r>
      <w:r w:rsidR="00F723C7" w:rsidRPr="00834B40">
        <w:t xml:space="preserve"> av CF</w:t>
      </w:r>
      <w:r w:rsidRPr="00834B40">
        <w:t>:</w:t>
      </w:r>
    </w:p>
    <w:p w14:paraId="7A846DF7" w14:textId="77777777" w:rsidR="00816192" w:rsidRPr="00834B40" w:rsidRDefault="00816192" w:rsidP="00CD4A10">
      <w:pPr>
        <w:numPr>
          <w:ilvl w:val="0"/>
          <w:numId w:val="37"/>
        </w:numPr>
        <w:spacing w:before="180" w:line="360" w:lineRule="auto"/>
        <w:rPr>
          <w:rFonts w:ascii="Times" w:hAnsi="Times"/>
          <w:sz w:val="24"/>
          <w:szCs w:val="24"/>
        </w:rPr>
      </w:pPr>
      <w:r w:rsidRPr="00834B40">
        <w:rPr>
          <w:rFonts w:ascii="Calibri" w:eastAsia="Calibri" w:hAnsi="Calibri" w:cs="Calibri"/>
          <w:sz w:val="24"/>
          <w:szCs w:val="24"/>
        </w:rPr>
        <w:t>↓</w:t>
      </w:r>
      <w:r w:rsidRPr="00834B40">
        <w:rPr>
          <w:rFonts w:ascii="Times" w:hAnsi="Times"/>
          <w:sz w:val="24"/>
          <w:szCs w:val="24"/>
        </w:rPr>
        <w:t xml:space="preserve"> clor utskillelse</w:t>
      </w:r>
    </w:p>
    <w:p w14:paraId="457B8747" w14:textId="77777777" w:rsidR="00104066" w:rsidRPr="00834B40" w:rsidRDefault="00816192" w:rsidP="00CD4A10">
      <w:pPr>
        <w:numPr>
          <w:ilvl w:val="0"/>
          <w:numId w:val="37"/>
        </w:numPr>
        <w:spacing w:line="360" w:lineRule="auto"/>
        <w:rPr>
          <w:rFonts w:ascii="Times" w:hAnsi="Times"/>
          <w:sz w:val="24"/>
          <w:szCs w:val="24"/>
        </w:rPr>
      </w:pPr>
      <w:r w:rsidRPr="00834B40">
        <w:rPr>
          <w:rFonts w:ascii="Calibri" w:eastAsia="Calibri" w:hAnsi="Calibri" w:cs="Calibri"/>
          <w:sz w:val="24"/>
          <w:szCs w:val="24"/>
        </w:rPr>
        <w:t>↑</w:t>
      </w:r>
      <w:r w:rsidRPr="00834B40">
        <w:rPr>
          <w:rFonts w:ascii="Times" w:hAnsi="Times"/>
          <w:sz w:val="24"/>
          <w:szCs w:val="24"/>
        </w:rPr>
        <w:t xml:space="preserve"> reabsorbsjon av NA og vann intracellulært </w:t>
      </w:r>
      <w:r w:rsidRPr="00834B40">
        <w:rPr>
          <w:rFonts w:ascii="Times" w:hAnsi="Times"/>
          <w:noProof/>
          <w:sz w:val="24"/>
          <w:szCs w:val="24"/>
        </w:rPr>
        <w:sym w:font="Wingdings" w:char="F0E0"/>
      </w:r>
      <w:r w:rsidRPr="00834B40">
        <w:rPr>
          <w:rFonts w:ascii="Times" w:hAnsi="Times"/>
          <w:sz w:val="24"/>
          <w:szCs w:val="24"/>
        </w:rPr>
        <w:t xml:space="preserve"> seigt og tyktflytende</w:t>
      </w:r>
    </w:p>
    <w:p w14:paraId="0534DD6A" w14:textId="724468B8" w:rsidR="00177D87" w:rsidRPr="00177D87" w:rsidRDefault="00816192" w:rsidP="00CD4A10">
      <w:pPr>
        <w:numPr>
          <w:ilvl w:val="0"/>
          <w:numId w:val="37"/>
        </w:numPr>
        <w:spacing w:after="180" w:line="360" w:lineRule="auto"/>
      </w:pPr>
      <w:r w:rsidRPr="00177D87">
        <w:rPr>
          <w:rFonts w:ascii="Times" w:hAnsi="Times"/>
          <w:sz w:val="24"/>
          <w:szCs w:val="24"/>
        </w:rPr>
        <w:t>slimultiorgansykdom: lunger-bihuler-pancreas-lever-tarm-reproduksjonsorganer</w:t>
      </w:r>
    </w:p>
    <w:p w14:paraId="457257F9" w14:textId="77777777" w:rsidR="00177D87" w:rsidRPr="00177D87" w:rsidRDefault="00177D87" w:rsidP="00FC0691">
      <w:pPr>
        <w:spacing w:after="180" w:line="360" w:lineRule="auto"/>
        <w:ind w:left="720"/>
      </w:pPr>
    </w:p>
    <w:p w14:paraId="44D4480D" w14:textId="77777777" w:rsidR="00177D87" w:rsidRDefault="00816192" w:rsidP="00177D87">
      <w:pPr>
        <w:spacing w:after="180" w:line="360" w:lineRule="auto"/>
        <w:rPr>
          <w:sz w:val="24"/>
          <w:szCs w:val="24"/>
        </w:rPr>
      </w:pPr>
      <w:r w:rsidRPr="00177D87">
        <w:rPr>
          <w:sz w:val="24"/>
          <w:szCs w:val="24"/>
        </w:rPr>
        <w:lastRenderedPageBreak/>
        <w:t>Diagnostikk: Diagnosen er basert på måling av natrium- og kloridkonsentrasjon i svette.</w:t>
      </w:r>
    </w:p>
    <w:p w14:paraId="74954D72" w14:textId="668CDBAC" w:rsidR="00816192" w:rsidRPr="00177D87" w:rsidRDefault="00816192" w:rsidP="00177D87">
      <w:pPr>
        <w:spacing w:after="180" w:line="360" w:lineRule="auto"/>
        <w:rPr>
          <w:sz w:val="24"/>
          <w:szCs w:val="24"/>
        </w:rPr>
      </w:pPr>
      <w:r w:rsidRPr="00177D87">
        <w:rPr>
          <w:sz w:val="24"/>
          <w:szCs w:val="24"/>
        </w:rPr>
        <w:t>DNA-analyse</w:t>
      </w:r>
      <w:r w:rsidR="00177D87" w:rsidRPr="00177D87">
        <w:rPr>
          <w:sz w:val="24"/>
          <w:szCs w:val="24"/>
        </w:rPr>
        <w:t>.</w:t>
      </w:r>
    </w:p>
    <w:p w14:paraId="2A5EDE7C" w14:textId="388DECC4" w:rsidR="00816192" w:rsidRPr="00834B40" w:rsidRDefault="00FC0691" w:rsidP="00834B40">
      <w:pPr>
        <w:pStyle w:val="RikshospitaletMellomtittel"/>
      </w:pPr>
      <w:r>
        <w:t>T</w:t>
      </w:r>
      <w:r w:rsidR="00816192" w:rsidRPr="00834B40">
        <w:t>ransplantasjon ved CF</w:t>
      </w:r>
    </w:p>
    <w:p w14:paraId="148A0C7F" w14:textId="77777777" w:rsidR="00816192" w:rsidRPr="00AC4703" w:rsidRDefault="00816192" w:rsidP="00834B40">
      <w:pPr>
        <w:pStyle w:val="RikshospitaletBrdtekst"/>
      </w:pPr>
      <w:r w:rsidRPr="00AC4703">
        <w:t>Indikasjoner og kontraindikasjoner som til annen bilateral lungetx, men</w:t>
      </w:r>
      <w:r w:rsidR="00AC4703">
        <w:t xml:space="preserve"> </w:t>
      </w:r>
      <w:r w:rsidRPr="00AC4703">
        <w:t xml:space="preserve">CF-pasienten har alltid infeksjon. Det vil kreve et annet </w:t>
      </w:r>
      <w:r w:rsidR="003748C6" w:rsidRPr="00AC4703">
        <w:t>antibiotika</w:t>
      </w:r>
      <w:r w:rsidRPr="00AC4703">
        <w:t>-regime postoperativt.</w:t>
      </w:r>
      <w:r w:rsidR="00AC4703">
        <w:t xml:space="preserve"> </w:t>
      </w:r>
      <w:r w:rsidRPr="00AC4703">
        <w:t>Pasienten får nye, friske lunger</w:t>
      </w:r>
      <w:r w:rsidR="003748C6" w:rsidRPr="00AC4703">
        <w:t>,</w:t>
      </w:r>
      <w:r w:rsidRPr="00AC4703">
        <w:t xml:space="preserve"> men har fortsatt CF i andre organer. Det vil kreve fortsatt CF-medikasjon bl.a med pancreasenzymer.</w:t>
      </w:r>
    </w:p>
    <w:p w14:paraId="0F0E28A0" w14:textId="77777777" w:rsidR="00816192" w:rsidRPr="00AC4703" w:rsidRDefault="00816192" w:rsidP="00834B40">
      <w:pPr>
        <w:pStyle w:val="RikshospitaletBrdtekst"/>
      </w:pPr>
    </w:p>
    <w:p w14:paraId="2D39365A" w14:textId="52DD9A93" w:rsidR="007914BF" w:rsidRDefault="00816192" w:rsidP="00834B40">
      <w:pPr>
        <w:pStyle w:val="RikshospitaletBrdtekst"/>
      </w:pPr>
      <w:r w:rsidRPr="00834B40">
        <w:t xml:space="preserve">Pasienten og hans/hennes familie er eksperter på CF. Vi er eksperter på transplantasjoner. </w:t>
      </w:r>
      <w:r w:rsidRPr="00834B40">
        <w:rPr>
          <w:b/>
        </w:rPr>
        <w:t xml:space="preserve">Samarbeid </w:t>
      </w:r>
      <w:r w:rsidRPr="00834B40">
        <w:t>blir et viktig mål.</w:t>
      </w:r>
    </w:p>
    <w:p w14:paraId="1A7FCD06" w14:textId="79F2538F" w:rsidR="00177D87" w:rsidRDefault="00177D87" w:rsidP="00834B40">
      <w:pPr>
        <w:pStyle w:val="RikshospitaletBrdtekst"/>
      </w:pPr>
    </w:p>
    <w:p w14:paraId="607C83B1" w14:textId="67255E6D" w:rsidR="00177D87" w:rsidRPr="00834B40" w:rsidRDefault="00177D87" w:rsidP="00834B40">
      <w:pPr>
        <w:pStyle w:val="RikshospitaletBrdtekst"/>
      </w:pPr>
      <w:r>
        <w:t>Det forventes færre CF pasienter med behov for lungetransplantasjon på sikt da helsemydighetene i 2022 har godkjent medikamentet Kaftrio</w:t>
      </w:r>
      <w:r>
        <w:rPr>
          <w:rFonts w:cs="Times"/>
        </w:rPr>
        <w:t xml:space="preserve">® </w:t>
      </w:r>
      <w:r>
        <w:t>(kombinasjonsregime med ivakaftor) til behandling av CF med den vanligste genmutasjonen F508.</w:t>
      </w:r>
    </w:p>
    <w:p w14:paraId="06E6E554" w14:textId="77777777" w:rsidR="00AC4703" w:rsidRDefault="00AC4703" w:rsidP="00834B40"/>
    <w:p w14:paraId="62F877B1" w14:textId="77777777" w:rsidR="00AC4703" w:rsidRDefault="00AC4703" w:rsidP="00834B40"/>
    <w:p w14:paraId="36C96780" w14:textId="2F57BBF5" w:rsidR="00177D87" w:rsidRPr="00177D87" w:rsidRDefault="00177D87" w:rsidP="00177D87">
      <w:pPr>
        <w:spacing w:line="360" w:lineRule="auto"/>
        <w:rPr>
          <w:rFonts w:ascii="Times" w:hAnsi="Times"/>
          <w:i/>
          <w:sz w:val="24"/>
          <w:u w:val="single"/>
        </w:rPr>
      </w:pPr>
      <w:r>
        <w:rPr>
          <w:rFonts w:ascii="Times" w:hAnsi="Times"/>
          <w:i/>
          <w:sz w:val="24"/>
        </w:rPr>
        <w:t>(</w:t>
      </w:r>
      <w:r w:rsidRPr="00177D87">
        <w:rPr>
          <w:rFonts w:ascii="Times" w:hAnsi="Times"/>
          <w:i/>
          <w:sz w:val="24"/>
        </w:rPr>
        <w:t xml:space="preserve">Wahl AK., Rustøen T. m.fl. (2003) Cystisk fibrose i pasientperspektiv. </w:t>
      </w:r>
      <w:r w:rsidRPr="00177D87">
        <w:rPr>
          <w:rFonts w:ascii="Times" w:hAnsi="Times"/>
          <w:i/>
          <w:sz w:val="24"/>
          <w:u w:val="single"/>
        </w:rPr>
        <w:t>Tidsskr Nor Lægeforening 2003; 123: 2580-2141</w:t>
      </w:r>
      <w:r>
        <w:rPr>
          <w:rFonts w:ascii="Times" w:hAnsi="Times"/>
          <w:i/>
          <w:sz w:val="24"/>
          <w:u w:val="single"/>
        </w:rPr>
        <w:t>)</w:t>
      </w:r>
    </w:p>
    <w:p w14:paraId="6794616E" w14:textId="6A3DC9D1" w:rsidR="00177D87" w:rsidRPr="00177D87" w:rsidRDefault="00177D87" w:rsidP="00177D87">
      <w:pPr>
        <w:spacing w:line="360" w:lineRule="auto"/>
        <w:rPr>
          <w:rFonts w:ascii="Times" w:hAnsi="Times"/>
          <w:i/>
          <w:sz w:val="24"/>
          <w:u w:val="single"/>
        </w:rPr>
      </w:pPr>
      <w:r>
        <w:rPr>
          <w:rFonts w:ascii="Times" w:hAnsi="Times"/>
          <w:i/>
          <w:sz w:val="24"/>
        </w:rPr>
        <w:t>(</w:t>
      </w:r>
      <w:r w:rsidRPr="00177D87">
        <w:rPr>
          <w:rFonts w:ascii="Times" w:hAnsi="Times"/>
          <w:i/>
          <w:sz w:val="24"/>
        </w:rPr>
        <w:t xml:space="preserve">Fluge G. (2000) Cystisk Fibrose i Helseregion Vest. </w:t>
      </w:r>
      <w:r w:rsidRPr="00177D87">
        <w:rPr>
          <w:rFonts w:ascii="Times" w:hAnsi="Times"/>
          <w:i/>
          <w:sz w:val="24"/>
          <w:u w:val="single"/>
        </w:rPr>
        <w:t>Tidsskr Nor Lægeforening 2000; 120: 568-71</w:t>
      </w:r>
      <w:r>
        <w:rPr>
          <w:rFonts w:ascii="Times" w:hAnsi="Times"/>
          <w:i/>
          <w:sz w:val="24"/>
          <w:u w:val="single"/>
        </w:rPr>
        <w:t>)</w:t>
      </w:r>
    </w:p>
    <w:p w14:paraId="7114B9A2" w14:textId="77777777" w:rsidR="00AC4703" w:rsidRDefault="00AC4703" w:rsidP="00834B40"/>
    <w:p w14:paraId="4322711D" w14:textId="77777777" w:rsidR="00AC4703" w:rsidRPr="00834B40" w:rsidRDefault="00AC4703" w:rsidP="00834B40"/>
    <w:p w14:paraId="1B5A49B8" w14:textId="77777777" w:rsidR="00AC4703" w:rsidRDefault="00AC4703">
      <w:pPr>
        <w:rPr>
          <w:rFonts w:ascii="Times" w:hAnsi="Times"/>
          <w:color w:val="000000" w:themeColor="text1"/>
          <w:sz w:val="44"/>
          <w:szCs w:val="44"/>
        </w:rPr>
      </w:pPr>
      <w:bookmarkStart w:id="24" w:name="OLE_LINK4"/>
      <w:bookmarkStart w:id="25" w:name="OLE_LINK5"/>
      <w:r>
        <w:br w:type="page"/>
      </w:r>
    </w:p>
    <w:p w14:paraId="1C0A58B0" w14:textId="77777777" w:rsidR="00A32331" w:rsidRPr="006076AB" w:rsidRDefault="00A32331" w:rsidP="00834B40">
      <w:pPr>
        <w:pStyle w:val="RikshospitaletTittel"/>
        <w:rPr>
          <w:rFonts w:ascii="Times New Roman" w:hAnsi="Times New Roman"/>
          <w:b/>
          <w:color w:val="2F5496" w:themeColor="accent5" w:themeShade="BF"/>
          <w:sz w:val="40"/>
          <w:szCs w:val="40"/>
        </w:rPr>
      </w:pPr>
      <w:bookmarkStart w:id="26" w:name="GenerellDel"/>
      <w:r w:rsidRPr="006076AB">
        <w:rPr>
          <w:rFonts w:ascii="Times New Roman" w:hAnsi="Times New Roman"/>
          <w:b/>
          <w:color w:val="2F5496" w:themeColor="accent5" w:themeShade="BF"/>
          <w:sz w:val="40"/>
          <w:szCs w:val="40"/>
        </w:rPr>
        <w:lastRenderedPageBreak/>
        <w:t>7. Generell del</w:t>
      </w:r>
    </w:p>
    <w:p w14:paraId="71CAC5B2" w14:textId="092643F9" w:rsidR="00A12E00" w:rsidRPr="006076AB" w:rsidRDefault="00794E39" w:rsidP="00834B40">
      <w:pPr>
        <w:pStyle w:val="RikshospitaletTittel"/>
        <w:rPr>
          <w:rFonts w:ascii="Times New Roman" w:hAnsi="Times New Roman"/>
          <w:b/>
          <w:color w:val="2F5496" w:themeColor="accent5" w:themeShade="BF"/>
          <w:sz w:val="40"/>
          <w:szCs w:val="40"/>
        </w:rPr>
      </w:pPr>
      <w:r w:rsidRPr="006076AB">
        <w:rPr>
          <w:rFonts w:ascii="Times New Roman" w:hAnsi="Times New Roman"/>
          <w:b/>
          <w:color w:val="2F5496" w:themeColor="accent5" w:themeShade="BF"/>
          <w:sz w:val="40"/>
          <w:szCs w:val="40"/>
        </w:rPr>
        <w:t>7</w:t>
      </w:r>
      <w:r w:rsidR="00697E0A" w:rsidRPr="006076AB">
        <w:rPr>
          <w:rFonts w:ascii="Times New Roman" w:hAnsi="Times New Roman"/>
          <w:b/>
          <w:color w:val="2F5496" w:themeColor="accent5" w:themeShade="BF"/>
          <w:sz w:val="40"/>
          <w:szCs w:val="40"/>
        </w:rPr>
        <w:t>.</w:t>
      </w:r>
      <w:r w:rsidR="00A32331" w:rsidRPr="006076AB">
        <w:rPr>
          <w:rFonts w:ascii="Times New Roman" w:hAnsi="Times New Roman"/>
          <w:b/>
          <w:color w:val="2F5496" w:themeColor="accent5" w:themeShade="BF"/>
          <w:sz w:val="40"/>
          <w:szCs w:val="40"/>
        </w:rPr>
        <w:t>1</w:t>
      </w:r>
      <w:r w:rsidR="00A12E00" w:rsidRPr="006076AB">
        <w:rPr>
          <w:rFonts w:ascii="Times New Roman" w:hAnsi="Times New Roman"/>
          <w:b/>
          <w:color w:val="2F5496" w:themeColor="accent5" w:themeShade="BF"/>
          <w:sz w:val="40"/>
          <w:szCs w:val="40"/>
        </w:rPr>
        <w:t xml:space="preserve"> </w:t>
      </w:r>
      <w:r w:rsidR="0033638C" w:rsidRPr="006076AB">
        <w:rPr>
          <w:rFonts w:ascii="Times New Roman" w:hAnsi="Times New Roman"/>
          <w:b/>
          <w:color w:val="2F5496" w:themeColor="accent5" w:themeShade="BF"/>
          <w:sz w:val="40"/>
          <w:szCs w:val="40"/>
        </w:rPr>
        <w:t>Medikamenter</w:t>
      </w:r>
    </w:p>
    <w:p w14:paraId="77DAAEC4" w14:textId="28767242" w:rsidR="0033638C" w:rsidRDefault="00032D97" w:rsidP="0033638C">
      <w:pPr>
        <w:rPr>
          <w:b/>
          <w:color w:val="003389"/>
          <w:sz w:val="40"/>
        </w:rPr>
      </w:pPr>
      <w:bookmarkStart w:id="27" w:name="Medikamenter"/>
      <w:bookmarkEnd w:id="26"/>
      <w:r>
        <w:rPr>
          <w:b/>
          <w:color w:val="003389"/>
          <w:sz w:val="40"/>
        </w:rPr>
        <w:t xml:space="preserve">1. </w:t>
      </w:r>
      <w:r w:rsidR="0033638C">
        <w:rPr>
          <w:b/>
          <w:color w:val="003389"/>
          <w:sz w:val="40"/>
        </w:rPr>
        <w:t>Innledning – bakgrunn</w:t>
      </w:r>
    </w:p>
    <w:p w14:paraId="4B2F025D" w14:textId="77777777" w:rsidR="0033638C" w:rsidRDefault="0033638C" w:rsidP="0033638C">
      <w:pPr>
        <w:rPr>
          <w:b/>
          <w:color w:val="003389"/>
          <w:sz w:val="40"/>
        </w:rPr>
      </w:pPr>
    </w:p>
    <w:p w14:paraId="1B6F93C2" w14:textId="77777777" w:rsidR="0033638C" w:rsidRPr="0033638C" w:rsidRDefault="0033638C" w:rsidP="0033638C">
      <w:pPr>
        <w:rPr>
          <w:sz w:val="24"/>
          <w:szCs w:val="24"/>
        </w:rPr>
      </w:pPr>
      <w:r w:rsidRPr="0033638C">
        <w:rPr>
          <w:sz w:val="24"/>
          <w:szCs w:val="24"/>
        </w:rPr>
        <w:t>Immunforsvaret må hemmes profylaktisk for å unngå rejeksjon av det transplanterte organet. Den første tiden etter transplantasjonen er risikoen for akutt rejeksjon størst fordi kroppen blir presentert for et stort antall fremmede celler med direkte og indirekte antigenpresentasjon. Man tror at transplantatet etter hvert får en minsket evne til å stimulere immunsystemet og at immunsystemet tilpasser seg til det nye organet. Således er doseringen av immundempende legemidler høyere i den første tiden etter transplantasjonen. En går siden over i reduserte «vedlikeholdsdoser» resten av livet.</w:t>
      </w:r>
    </w:p>
    <w:p w14:paraId="22844B60" w14:textId="77777777" w:rsidR="0033638C" w:rsidRPr="0033638C" w:rsidRDefault="0033638C" w:rsidP="0033638C">
      <w:pPr>
        <w:rPr>
          <w:sz w:val="24"/>
          <w:szCs w:val="24"/>
        </w:rPr>
      </w:pPr>
      <w:r w:rsidRPr="0033638C">
        <w:rPr>
          <w:sz w:val="24"/>
          <w:szCs w:val="24"/>
        </w:rPr>
        <w:t>Immundempende behandling deles inn i to områder:</w:t>
      </w:r>
    </w:p>
    <w:p w14:paraId="484C69CE" w14:textId="77777777" w:rsidR="0033638C" w:rsidRPr="0033638C" w:rsidRDefault="0033638C" w:rsidP="0033638C">
      <w:pPr>
        <w:rPr>
          <w:sz w:val="24"/>
          <w:szCs w:val="24"/>
        </w:rPr>
      </w:pPr>
      <w:r w:rsidRPr="0033638C">
        <w:rPr>
          <w:sz w:val="24"/>
          <w:szCs w:val="24"/>
        </w:rPr>
        <w:t>1. Forhindre rejeksjon</w:t>
      </w:r>
    </w:p>
    <w:p w14:paraId="3683EC10" w14:textId="77777777" w:rsidR="0033638C" w:rsidRPr="0033638C" w:rsidRDefault="0033638C" w:rsidP="0033638C">
      <w:pPr>
        <w:rPr>
          <w:sz w:val="24"/>
          <w:szCs w:val="24"/>
        </w:rPr>
      </w:pPr>
      <w:r w:rsidRPr="0033638C">
        <w:rPr>
          <w:sz w:val="24"/>
          <w:szCs w:val="24"/>
        </w:rPr>
        <w:t>2. Behandling av rejeksjon</w:t>
      </w:r>
    </w:p>
    <w:p w14:paraId="7E03EEAF" w14:textId="77777777" w:rsidR="0033638C" w:rsidRPr="0033638C" w:rsidRDefault="0033638C" w:rsidP="0033638C">
      <w:pPr>
        <w:rPr>
          <w:sz w:val="24"/>
          <w:szCs w:val="24"/>
        </w:rPr>
      </w:pPr>
      <w:r w:rsidRPr="0033638C">
        <w:rPr>
          <w:sz w:val="24"/>
          <w:szCs w:val="24"/>
        </w:rPr>
        <w:t>En kombinerer flere typer legemidler med forskjellige virkningsmekanismer for å få ønsket immundempende effekt. Samtidig ønsker man å holde graden av doserelaterte bivirkninger så lav som mulig. For at legemiddelkonsentrasjon i blodprøver og dosering kan sammenlignes fra dag til dag må:</w:t>
      </w:r>
    </w:p>
    <w:p w14:paraId="77E8BDB6" w14:textId="77777777" w:rsidR="0033638C" w:rsidRPr="0033638C" w:rsidRDefault="0033638C" w:rsidP="00CD4A10">
      <w:pPr>
        <w:pStyle w:val="Listeavsnitt"/>
        <w:numPr>
          <w:ilvl w:val="0"/>
          <w:numId w:val="62"/>
        </w:numPr>
        <w:spacing w:after="160" w:line="256" w:lineRule="auto"/>
        <w:contextualSpacing/>
        <w:rPr>
          <w:sz w:val="24"/>
          <w:szCs w:val="24"/>
        </w:rPr>
      </w:pPr>
      <w:r w:rsidRPr="0033638C">
        <w:rPr>
          <w:sz w:val="24"/>
          <w:szCs w:val="24"/>
        </w:rPr>
        <w:t>Legemidlene tas til faste tider. Noen med 12 timers intervall, andre med 24 timers intervall. På TKAI doserer vi som hovedregel immundempende legemidler kl 09 og 21</w:t>
      </w:r>
    </w:p>
    <w:p w14:paraId="36C2DEFC" w14:textId="77777777" w:rsidR="0033638C" w:rsidRPr="0033638C" w:rsidRDefault="0033638C" w:rsidP="00CD4A10">
      <w:pPr>
        <w:pStyle w:val="Listeavsnitt"/>
        <w:numPr>
          <w:ilvl w:val="0"/>
          <w:numId w:val="62"/>
        </w:numPr>
        <w:spacing w:after="160" w:line="256" w:lineRule="auto"/>
        <w:contextualSpacing/>
        <w:rPr>
          <w:sz w:val="24"/>
          <w:szCs w:val="24"/>
        </w:rPr>
      </w:pPr>
      <w:r w:rsidRPr="0033638C">
        <w:rPr>
          <w:sz w:val="24"/>
          <w:szCs w:val="24"/>
        </w:rPr>
        <w:t xml:space="preserve">Administrasjonstidspunktet for legemidlet tilpasses tiden for konsentrasjonsbestemmelse </w:t>
      </w:r>
    </w:p>
    <w:p w14:paraId="6CF14ABA" w14:textId="77777777" w:rsidR="0033638C" w:rsidRPr="0033638C" w:rsidRDefault="0033638C" w:rsidP="00CD4A10">
      <w:pPr>
        <w:pStyle w:val="Listeavsnitt"/>
        <w:numPr>
          <w:ilvl w:val="0"/>
          <w:numId w:val="62"/>
        </w:numPr>
        <w:spacing w:after="160" w:line="256" w:lineRule="auto"/>
        <w:contextualSpacing/>
        <w:rPr>
          <w:sz w:val="24"/>
          <w:szCs w:val="24"/>
        </w:rPr>
      </w:pPr>
      <w:r w:rsidRPr="0033638C">
        <w:rPr>
          <w:sz w:val="24"/>
          <w:szCs w:val="24"/>
        </w:rPr>
        <w:t>Måling av bunnkonsentrasjon for legemidlet (også kalt C</w:t>
      </w:r>
      <w:r w:rsidRPr="0033638C">
        <w:rPr>
          <w:sz w:val="24"/>
          <w:szCs w:val="24"/>
          <w:vertAlign w:val="subscript"/>
        </w:rPr>
        <w:t>0</w:t>
      </w:r>
      <w:r w:rsidRPr="0033638C">
        <w:rPr>
          <w:sz w:val="24"/>
          <w:szCs w:val="24"/>
        </w:rPr>
        <w:t>) skal gjøres rett før dosen gis</w:t>
      </w:r>
    </w:p>
    <w:p w14:paraId="7FCCB1F6" w14:textId="77777777" w:rsidR="0033638C" w:rsidRPr="0033638C" w:rsidRDefault="0033638C" w:rsidP="00CD4A10">
      <w:pPr>
        <w:pStyle w:val="Listeavsnitt"/>
        <w:numPr>
          <w:ilvl w:val="0"/>
          <w:numId w:val="62"/>
        </w:numPr>
        <w:spacing w:after="160" w:line="256" w:lineRule="auto"/>
        <w:contextualSpacing/>
        <w:rPr>
          <w:sz w:val="24"/>
          <w:szCs w:val="24"/>
        </w:rPr>
      </w:pPr>
      <w:r w:rsidRPr="0033638C">
        <w:rPr>
          <w:sz w:val="24"/>
          <w:szCs w:val="24"/>
        </w:rPr>
        <w:t>Ved peroral behandling tas legemidlene til omtrent like store måltider hver gang</w:t>
      </w:r>
    </w:p>
    <w:p w14:paraId="6AD415E3" w14:textId="77777777" w:rsidR="0033638C" w:rsidRPr="0033638C" w:rsidRDefault="0033638C" w:rsidP="0033638C">
      <w:pPr>
        <w:rPr>
          <w:sz w:val="24"/>
          <w:szCs w:val="24"/>
        </w:rPr>
      </w:pPr>
      <w:r w:rsidRPr="0033638C">
        <w:rPr>
          <w:sz w:val="24"/>
          <w:szCs w:val="24"/>
        </w:rPr>
        <w:t>Det er alltid skrevet et immunnotat av kardiolog eller lungelege før transplantasjonen som beskriver hvilket immundempende regime pasienten skal få, og om det er noen spesielle forhold som må tas hensyn til.</w:t>
      </w:r>
    </w:p>
    <w:p w14:paraId="6558987A" w14:textId="77777777" w:rsidR="0033638C" w:rsidRDefault="0033638C" w:rsidP="0033638C"/>
    <w:p w14:paraId="12DE79A2" w14:textId="77777777" w:rsidR="0033638C" w:rsidRDefault="0033638C" w:rsidP="0033638C">
      <w:pPr>
        <w:rPr>
          <w:b/>
          <w:color w:val="003389"/>
          <w:sz w:val="40"/>
        </w:rPr>
      </w:pPr>
      <w:r>
        <w:rPr>
          <w:b/>
          <w:color w:val="003389"/>
          <w:sz w:val="40"/>
        </w:rPr>
        <w:t>2. Immunsuppresjon</w:t>
      </w:r>
    </w:p>
    <w:p w14:paraId="7BECF23F" w14:textId="77777777" w:rsidR="0033638C" w:rsidRDefault="0033638C" w:rsidP="0033638C">
      <w:pPr>
        <w:rPr>
          <w:sz w:val="22"/>
        </w:rPr>
      </w:pPr>
    </w:p>
    <w:p w14:paraId="4C165625" w14:textId="370149CC" w:rsidR="0033638C" w:rsidRDefault="0033638C" w:rsidP="0033638C">
      <w:pPr>
        <w:rPr>
          <w:b/>
          <w:color w:val="003389"/>
          <w:sz w:val="32"/>
        </w:rPr>
      </w:pPr>
      <w:r>
        <w:rPr>
          <w:b/>
          <w:color w:val="003389"/>
          <w:sz w:val="32"/>
        </w:rPr>
        <w:t>Takrolimus</w:t>
      </w:r>
    </w:p>
    <w:p w14:paraId="4778E4F6" w14:textId="77777777" w:rsidR="0033638C" w:rsidRDefault="0033638C" w:rsidP="0033638C">
      <w:pPr>
        <w:rPr>
          <w:b/>
          <w:color w:val="003389"/>
        </w:rPr>
      </w:pPr>
    </w:p>
    <w:p w14:paraId="0FF39BA4" w14:textId="77777777" w:rsidR="0033638C" w:rsidRPr="0033638C" w:rsidRDefault="0033638C" w:rsidP="0033638C">
      <w:pPr>
        <w:rPr>
          <w:b/>
          <w:sz w:val="24"/>
          <w:szCs w:val="24"/>
        </w:rPr>
      </w:pPr>
      <w:r w:rsidRPr="0033638C">
        <w:rPr>
          <w:b/>
          <w:sz w:val="24"/>
          <w:szCs w:val="24"/>
        </w:rPr>
        <w:t>Introduksjon</w:t>
      </w:r>
    </w:p>
    <w:p w14:paraId="0FA6A006" w14:textId="77777777" w:rsidR="0033638C" w:rsidRPr="0033638C" w:rsidRDefault="0033638C" w:rsidP="0033638C">
      <w:pPr>
        <w:rPr>
          <w:sz w:val="24"/>
          <w:szCs w:val="24"/>
        </w:rPr>
      </w:pPr>
      <w:r w:rsidRPr="0033638C">
        <w:rPr>
          <w:sz w:val="24"/>
          <w:szCs w:val="24"/>
        </w:rPr>
        <w:t xml:space="preserve">Takrolimus er et makrolid isolert fra </w:t>
      </w:r>
      <w:r w:rsidRPr="0033638C">
        <w:rPr>
          <w:i/>
          <w:sz w:val="24"/>
          <w:szCs w:val="24"/>
        </w:rPr>
        <w:t xml:space="preserve">Streptomyces tsukubaensis. </w:t>
      </w:r>
      <w:r w:rsidRPr="0033638C">
        <w:rPr>
          <w:sz w:val="24"/>
          <w:szCs w:val="24"/>
        </w:rPr>
        <w:t>Takrolimus er et potent immundempende legemiddel med smalt terapeutisk vindu av typen kalsineurinhemmere (CNI). Behandling med takrolimus krever jevnlig overvåkning av plasmakonsentrasjon i blodet.</w:t>
      </w:r>
    </w:p>
    <w:p w14:paraId="0655B790" w14:textId="77777777" w:rsidR="0033638C" w:rsidRPr="0033638C" w:rsidRDefault="0033638C" w:rsidP="0033638C">
      <w:pPr>
        <w:rPr>
          <w:b/>
          <w:sz w:val="24"/>
          <w:szCs w:val="24"/>
        </w:rPr>
      </w:pPr>
      <w:r w:rsidRPr="0033638C">
        <w:rPr>
          <w:b/>
          <w:sz w:val="24"/>
          <w:szCs w:val="24"/>
        </w:rPr>
        <w:t>Virkningsmekanisme</w:t>
      </w:r>
    </w:p>
    <w:p w14:paraId="216FB754" w14:textId="77777777" w:rsidR="0033638C" w:rsidRPr="0033638C" w:rsidRDefault="0033638C" w:rsidP="0033638C">
      <w:pPr>
        <w:rPr>
          <w:sz w:val="24"/>
          <w:szCs w:val="24"/>
        </w:rPr>
      </w:pPr>
      <w:r w:rsidRPr="0033638C">
        <w:rPr>
          <w:sz w:val="24"/>
          <w:szCs w:val="24"/>
        </w:rPr>
        <w:t xml:space="preserve">Takrolimus danner et kompleks sammen med det intracellulære proteinet FKBP-12, calmodulin, kalsium, og kalcineurin. Dette resulterer i at kalcineurin ikke kan gå inn i nukleus i cellen og aktivere gener nødvendig for dannelse av interleukin-2, og en rekke andre prosesser. Dette fører til en reduksjon av de aktiverte T-cellene som forårsaker rejeksjon. </w:t>
      </w:r>
    </w:p>
    <w:p w14:paraId="55D8C4D7" w14:textId="77777777" w:rsidR="0033638C" w:rsidRPr="0033638C" w:rsidRDefault="0033638C" w:rsidP="0033638C">
      <w:pPr>
        <w:rPr>
          <w:b/>
          <w:sz w:val="24"/>
          <w:szCs w:val="24"/>
        </w:rPr>
      </w:pPr>
      <w:r w:rsidRPr="0033638C">
        <w:rPr>
          <w:b/>
          <w:sz w:val="24"/>
          <w:szCs w:val="24"/>
        </w:rPr>
        <w:lastRenderedPageBreak/>
        <w:t>Dose og administrering</w:t>
      </w:r>
    </w:p>
    <w:p w14:paraId="78045633" w14:textId="77777777" w:rsidR="0033638C" w:rsidRPr="0033638C" w:rsidRDefault="0033638C" w:rsidP="0033638C">
      <w:pPr>
        <w:rPr>
          <w:sz w:val="24"/>
          <w:szCs w:val="24"/>
        </w:rPr>
      </w:pPr>
      <w:r w:rsidRPr="0033638C">
        <w:rPr>
          <w:sz w:val="24"/>
          <w:szCs w:val="24"/>
        </w:rPr>
        <w:t>For dosering ved oppstart og ønsket plasmakonsentrasjon av takrolimus, se følgende prosedyrer:</w:t>
      </w:r>
    </w:p>
    <w:p w14:paraId="596BEA85" w14:textId="77777777" w:rsidR="0033638C" w:rsidRPr="0033638C" w:rsidRDefault="0033638C" w:rsidP="0033638C">
      <w:pPr>
        <w:rPr>
          <w:i/>
          <w:sz w:val="24"/>
          <w:szCs w:val="24"/>
        </w:rPr>
      </w:pPr>
      <w:r w:rsidRPr="0033638C">
        <w:rPr>
          <w:i/>
          <w:sz w:val="24"/>
          <w:szCs w:val="24"/>
        </w:rPr>
        <w:t>Lungeprotokoll</w:t>
      </w:r>
    </w:p>
    <w:p w14:paraId="1C10E43C" w14:textId="77777777" w:rsidR="0033638C" w:rsidRPr="0033638C" w:rsidRDefault="0033638C" w:rsidP="0033638C">
      <w:pPr>
        <w:rPr>
          <w:sz w:val="24"/>
          <w:szCs w:val="24"/>
        </w:rPr>
      </w:pPr>
      <w:hyperlink r:id="rId25" w:history="1">
        <w:r w:rsidRPr="0033638C">
          <w:rPr>
            <w:rStyle w:val="Hyperkobling"/>
            <w:i/>
            <w:sz w:val="24"/>
            <w:szCs w:val="24"/>
          </w:rPr>
          <w:t>Hjertetransplantasjon(HjerteTx): oppstart av IMMUNSUPPRESJON Hjertetransplanterte pasienter (DOK-ID: 23997)</w:t>
        </w:r>
      </w:hyperlink>
    </w:p>
    <w:p w14:paraId="4F108532" w14:textId="77777777" w:rsidR="0033638C" w:rsidRPr="0033638C" w:rsidRDefault="0033638C" w:rsidP="0033638C">
      <w:pPr>
        <w:rPr>
          <w:sz w:val="24"/>
          <w:szCs w:val="24"/>
        </w:rPr>
      </w:pPr>
      <w:r w:rsidRPr="0033638C">
        <w:rPr>
          <w:sz w:val="24"/>
          <w:szCs w:val="24"/>
        </w:rPr>
        <w:t xml:space="preserve">Erfaringsmessig er det lurt å starte på en lav dose takrolimus og øke dosen i små inkrementer (0,2 – 0,5 mg/dag) for å unngå overdosering i de første dagene etter transplantasjon. </w:t>
      </w:r>
      <w:r w:rsidRPr="0033638C">
        <w:rPr>
          <w:i/>
          <w:sz w:val="24"/>
          <w:szCs w:val="24"/>
        </w:rPr>
        <w:t>«Start low, go slow».</w:t>
      </w:r>
    </w:p>
    <w:p w14:paraId="47D2C03B" w14:textId="77777777" w:rsidR="0033638C" w:rsidRPr="0033638C" w:rsidRDefault="0033638C" w:rsidP="0033638C">
      <w:pPr>
        <w:rPr>
          <w:sz w:val="24"/>
          <w:szCs w:val="24"/>
        </w:rPr>
      </w:pPr>
      <w:r w:rsidRPr="0033638C">
        <w:rPr>
          <w:sz w:val="24"/>
          <w:szCs w:val="24"/>
        </w:rPr>
        <w:t xml:space="preserve">Det fins flere preparater fra forskjellige leverandører av takrolimus. Det skal ikke byttes fra ett preparat til et annet (for eksempel fra Prograf til Tacni) da de kan gi forskjellig plasmakonsentrasjon i blodet. </w:t>
      </w:r>
    </w:p>
    <w:p w14:paraId="7B2574F1" w14:textId="77777777" w:rsidR="0033638C" w:rsidRPr="0033638C" w:rsidRDefault="0033638C" w:rsidP="0033638C">
      <w:pPr>
        <w:rPr>
          <w:sz w:val="24"/>
          <w:szCs w:val="24"/>
        </w:rPr>
      </w:pPr>
      <w:r w:rsidRPr="0033638C">
        <w:rPr>
          <w:sz w:val="24"/>
          <w:szCs w:val="24"/>
        </w:rPr>
        <w:t>Standard ved OUS er Prograf (kapsel, konsentrat til infusjonsvæske), Modigraf (granulat til mikstur) og Advagraf (depotkapsel).</w:t>
      </w:r>
    </w:p>
    <w:p w14:paraId="670435C3" w14:textId="77777777" w:rsidR="0033638C" w:rsidRPr="0033638C" w:rsidRDefault="0033638C" w:rsidP="00CD4A10">
      <w:pPr>
        <w:pStyle w:val="Listeavsnitt"/>
        <w:numPr>
          <w:ilvl w:val="0"/>
          <w:numId w:val="63"/>
        </w:numPr>
        <w:spacing w:after="160" w:line="256" w:lineRule="auto"/>
        <w:contextualSpacing/>
        <w:rPr>
          <w:sz w:val="24"/>
          <w:szCs w:val="24"/>
        </w:rPr>
      </w:pPr>
      <w:r w:rsidRPr="0033638C">
        <w:rPr>
          <w:sz w:val="24"/>
          <w:szCs w:val="24"/>
        </w:rPr>
        <w:t>Takrolimus kapsel (Prograf)</w:t>
      </w:r>
    </w:p>
    <w:p w14:paraId="278F6F8E"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Administreres to ganger per døgn (kl. 9 og 21)</w:t>
      </w:r>
    </w:p>
    <w:p w14:paraId="44B75BC6"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Skal svelges hel for å unngå misfarging i munnen</w:t>
      </w:r>
    </w:p>
    <w:p w14:paraId="494895D1" w14:textId="77777777" w:rsidR="0033638C" w:rsidRPr="0033638C" w:rsidRDefault="0033638C" w:rsidP="00CD4A10">
      <w:pPr>
        <w:pStyle w:val="Listeavsnitt"/>
        <w:numPr>
          <w:ilvl w:val="0"/>
          <w:numId w:val="63"/>
        </w:numPr>
        <w:spacing w:after="160" w:line="256" w:lineRule="auto"/>
        <w:contextualSpacing/>
        <w:rPr>
          <w:sz w:val="24"/>
          <w:szCs w:val="24"/>
        </w:rPr>
      </w:pPr>
      <w:r w:rsidRPr="0033638C">
        <w:rPr>
          <w:sz w:val="24"/>
          <w:szCs w:val="24"/>
        </w:rPr>
        <w:t>Takrolimus depotkapsel (Advagraf)</w:t>
      </w:r>
    </w:p>
    <w:p w14:paraId="00A8596F"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Administreres en gang per døgn (kl. 9)</w:t>
      </w:r>
    </w:p>
    <w:p w14:paraId="557B9705"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Skal svelges hel</w:t>
      </w:r>
    </w:p>
    <w:p w14:paraId="015D6E4B"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NB! Annerledes dosering enn for kapsel</w:t>
      </w:r>
    </w:p>
    <w:p w14:paraId="785CD928" w14:textId="77777777" w:rsidR="0033638C" w:rsidRPr="0033638C" w:rsidRDefault="0033638C" w:rsidP="00CD4A10">
      <w:pPr>
        <w:pStyle w:val="Listeavsnitt"/>
        <w:numPr>
          <w:ilvl w:val="0"/>
          <w:numId w:val="63"/>
        </w:numPr>
        <w:spacing w:after="160" w:line="256" w:lineRule="auto"/>
        <w:contextualSpacing/>
        <w:rPr>
          <w:sz w:val="24"/>
          <w:szCs w:val="24"/>
        </w:rPr>
      </w:pPr>
      <w:r w:rsidRPr="0033638C">
        <w:rPr>
          <w:sz w:val="24"/>
          <w:szCs w:val="24"/>
        </w:rPr>
        <w:t>Takrolimus granulat til mikstur (Modigraf)</w:t>
      </w:r>
    </w:p>
    <w:p w14:paraId="1D03D04A"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Administreres to ganger per døgn (kl. 9 og 21)</w:t>
      </w:r>
    </w:p>
    <w:p w14:paraId="365A7688"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Doseres likt i antall mg som kapsler</w:t>
      </w:r>
    </w:p>
    <w:p w14:paraId="47821C78"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Skal administreres umiddelbart etter utblanding</w:t>
      </w:r>
    </w:p>
    <w:p w14:paraId="658AF1FF"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Fins i poser på 0,2 mg og 1 mg. Posene skal ikke deles. Må derfor doseres i trinn på 0,2 mg</w:t>
      </w:r>
    </w:p>
    <w:p w14:paraId="1E72ABA4"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 xml:space="preserve">For administrasjon på sonde, se </w:t>
      </w:r>
      <w:hyperlink r:id="rId26" w:history="1">
        <w:r w:rsidRPr="0033638C">
          <w:rPr>
            <w:rStyle w:val="Hyperkobling"/>
            <w:i/>
            <w:sz w:val="24"/>
            <w:szCs w:val="24"/>
          </w:rPr>
          <w:t>«Håndtering og administrering av immunsuppressive miksturer/granulat til voksne transplanterte pasienter (DOK-ID: 129627)»</w:t>
        </w:r>
      </w:hyperlink>
    </w:p>
    <w:p w14:paraId="302F6A8D" w14:textId="77777777" w:rsidR="0033638C" w:rsidRPr="0033638C" w:rsidRDefault="0033638C" w:rsidP="00CD4A10">
      <w:pPr>
        <w:pStyle w:val="Listeavsnitt"/>
        <w:numPr>
          <w:ilvl w:val="0"/>
          <w:numId w:val="63"/>
        </w:numPr>
        <w:spacing w:after="160" w:line="256" w:lineRule="auto"/>
        <w:contextualSpacing/>
        <w:rPr>
          <w:sz w:val="24"/>
          <w:szCs w:val="24"/>
        </w:rPr>
      </w:pPr>
      <w:r w:rsidRPr="0033638C">
        <w:rPr>
          <w:sz w:val="24"/>
          <w:szCs w:val="24"/>
        </w:rPr>
        <w:t>Takrolimus konsentrat til infusjonsvæske (Prograf)</w:t>
      </w:r>
    </w:p>
    <w:p w14:paraId="26177100"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Døgndosen administreres som en kontinuerlig infusjon (over 24 timer)</w:t>
      </w:r>
    </w:p>
    <w:p w14:paraId="6C56D54E"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Doseres 1/5 av peroral døgndose. Forordnende lege må alltid spesifisere om dosering er for intravenøs eller peroral takrolimus</w:t>
      </w:r>
    </w:p>
    <w:p w14:paraId="5A41F60A"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Fortynnes med enten NaCl 9 mg/ml eller Glukose 50 mg/ml til en sluttkonsentrasjon på 0,004 – 0,1 mg/ml (= 4 – 100 mcg/ml)</w:t>
      </w:r>
    </w:p>
    <w:p w14:paraId="2F88BC45"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Bør gå på eget løp/lumen, men kan gå sammen med NaCl 9 mg/ml eller Glukose 50 mg/ml</w:t>
      </w:r>
    </w:p>
    <w:p w14:paraId="2BAB665B"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Infusjonssettene som benyttes skal innfri kravene til "Plastic containers for blood" (det vil si fri for PCV, silikon og fettstoffer) på grunn av adsorpsjon til PVC-holdig plast</w:t>
      </w:r>
    </w:p>
    <w:p w14:paraId="698268E1"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Plasmakonsentrasjonen (C</w:t>
      </w:r>
      <w:r w:rsidRPr="0033638C">
        <w:rPr>
          <w:sz w:val="24"/>
          <w:szCs w:val="24"/>
          <w:vertAlign w:val="subscript"/>
        </w:rPr>
        <w:t>0</w:t>
      </w:r>
      <w:r w:rsidRPr="0033638C">
        <w:rPr>
          <w:sz w:val="24"/>
          <w:szCs w:val="24"/>
        </w:rPr>
        <w:t>) skal ligge på samme nivå som ved peroral administrasjon</w:t>
      </w:r>
    </w:p>
    <w:p w14:paraId="4AFE65F1"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Pasienten skal overvåkes kontinuerlig de første 30 minuttene av infusjonen og deretter hyppig i tilfelle bivirkninger</w:t>
      </w:r>
    </w:p>
    <w:p w14:paraId="1C999F1A"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lastRenderedPageBreak/>
        <w:t>Det anbefales å bytte fra intravenøs til peroral administrering så fort som mulig for å redusere bivirkninger</w:t>
      </w:r>
    </w:p>
    <w:p w14:paraId="4C796609" w14:textId="77777777" w:rsidR="0033638C" w:rsidRPr="0033638C" w:rsidRDefault="0033638C" w:rsidP="00CD4A10">
      <w:pPr>
        <w:pStyle w:val="Listeavsnitt"/>
        <w:numPr>
          <w:ilvl w:val="1"/>
          <w:numId w:val="63"/>
        </w:numPr>
        <w:spacing w:after="160" w:line="256" w:lineRule="auto"/>
        <w:contextualSpacing/>
        <w:rPr>
          <w:sz w:val="24"/>
          <w:szCs w:val="24"/>
        </w:rPr>
      </w:pPr>
      <w:r w:rsidRPr="0033638C">
        <w:rPr>
          <w:sz w:val="24"/>
          <w:szCs w:val="24"/>
        </w:rPr>
        <w:t xml:space="preserve">For mer informasjon om utblanding, se </w:t>
      </w:r>
      <w:hyperlink r:id="rId27" w:history="1">
        <w:r w:rsidRPr="0033638C">
          <w:rPr>
            <w:rStyle w:val="Hyperkobling"/>
            <w:i/>
            <w:sz w:val="24"/>
            <w:szCs w:val="24"/>
          </w:rPr>
          <w:t>«Takrolimus- blandekort for legemidler til voksne (DOK-ID: 139297)»</w:t>
        </w:r>
      </w:hyperlink>
    </w:p>
    <w:p w14:paraId="684C4CF2" w14:textId="77777777" w:rsidR="0033638C" w:rsidRPr="0033638C" w:rsidRDefault="0033638C" w:rsidP="0033638C">
      <w:pPr>
        <w:pStyle w:val="Listeavsnitt"/>
        <w:ind w:left="1440"/>
        <w:rPr>
          <w:sz w:val="24"/>
          <w:szCs w:val="24"/>
        </w:rPr>
      </w:pPr>
    </w:p>
    <w:p w14:paraId="5230CC69" w14:textId="77777777" w:rsidR="0033638C" w:rsidRPr="0033638C" w:rsidRDefault="0033638C" w:rsidP="0033638C">
      <w:pPr>
        <w:rPr>
          <w:b/>
          <w:sz w:val="24"/>
          <w:szCs w:val="24"/>
        </w:rPr>
      </w:pPr>
      <w:r w:rsidRPr="0033638C">
        <w:rPr>
          <w:b/>
          <w:sz w:val="24"/>
          <w:szCs w:val="24"/>
        </w:rPr>
        <w:t>Bivirkninger</w:t>
      </w:r>
    </w:p>
    <w:p w14:paraId="351EB295" w14:textId="77777777" w:rsidR="0033638C" w:rsidRPr="0033638C" w:rsidRDefault="0033638C" w:rsidP="0033638C">
      <w:pPr>
        <w:rPr>
          <w:sz w:val="24"/>
          <w:szCs w:val="24"/>
        </w:rPr>
      </w:pPr>
      <w:r w:rsidRPr="0033638C">
        <w:rPr>
          <w:sz w:val="24"/>
          <w:szCs w:val="24"/>
        </w:rPr>
        <w:t>For en fullstendig oversikt over bivirkninger, se felleskatalogen.no</w:t>
      </w:r>
    </w:p>
    <w:p w14:paraId="75B5E12E" w14:textId="77777777" w:rsidR="0033638C" w:rsidRPr="0033638C" w:rsidRDefault="0033638C" w:rsidP="0033638C">
      <w:pPr>
        <w:rPr>
          <w:sz w:val="24"/>
          <w:szCs w:val="24"/>
        </w:rPr>
      </w:pPr>
      <w:r w:rsidRPr="0033638C">
        <w:rPr>
          <w:sz w:val="24"/>
          <w:szCs w:val="24"/>
        </w:rPr>
        <w:t>Utvalgte bivirkninger som er typiske for hjerte- og lungetransplanterte:</w:t>
      </w:r>
    </w:p>
    <w:p w14:paraId="5D8CA6DB" w14:textId="77777777" w:rsidR="0033638C" w:rsidRPr="0033638C" w:rsidRDefault="0033638C" w:rsidP="00CD4A10">
      <w:pPr>
        <w:pStyle w:val="Listeavsnitt"/>
        <w:numPr>
          <w:ilvl w:val="0"/>
          <w:numId w:val="64"/>
        </w:numPr>
        <w:spacing w:after="160" w:line="256" w:lineRule="auto"/>
        <w:contextualSpacing/>
        <w:rPr>
          <w:sz w:val="24"/>
          <w:szCs w:val="24"/>
        </w:rPr>
      </w:pPr>
      <w:r w:rsidRPr="0033638C">
        <w:rPr>
          <w:sz w:val="24"/>
          <w:szCs w:val="24"/>
        </w:rPr>
        <w:t>Tremor</w:t>
      </w:r>
    </w:p>
    <w:p w14:paraId="77EA1737" w14:textId="77777777" w:rsidR="0033638C" w:rsidRPr="0033638C" w:rsidRDefault="0033638C" w:rsidP="00CD4A10">
      <w:pPr>
        <w:pStyle w:val="Listeavsnitt"/>
        <w:numPr>
          <w:ilvl w:val="0"/>
          <w:numId w:val="64"/>
        </w:numPr>
        <w:spacing w:after="160" w:line="256" w:lineRule="auto"/>
        <w:contextualSpacing/>
        <w:rPr>
          <w:sz w:val="24"/>
          <w:szCs w:val="24"/>
        </w:rPr>
      </w:pPr>
      <w:r w:rsidRPr="0033638C">
        <w:rPr>
          <w:sz w:val="24"/>
          <w:szCs w:val="24"/>
        </w:rPr>
        <w:t>Hodepine</w:t>
      </w:r>
    </w:p>
    <w:p w14:paraId="6A899C41" w14:textId="77777777" w:rsidR="0033638C" w:rsidRPr="0033638C" w:rsidRDefault="0033638C" w:rsidP="00CD4A10">
      <w:pPr>
        <w:pStyle w:val="Listeavsnitt"/>
        <w:numPr>
          <w:ilvl w:val="0"/>
          <w:numId w:val="64"/>
        </w:numPr>
        <w:spacing w:after="160" w:line="256" w:lineRule="auto"/>
        <w:contextualSpacing/>
        <w:rPr>
          <w:sz w:val="24"/>
          <w:szCs w:val="24"/>
        </w:rPr>
      </w:pPr>
      <w:r w:rsidRPr="0033638C">
        <w:rPr>
          <w:sz w:val="24"/>
          <w:szCs w:val="24"/>
        </w:rPr>
        <w:t>Akutt stigning i kreatinin</w:t>
      </w:r>
    </w:p>
    <w:p w14:paraId="3C3C4C72" w14:textId="77777777" w:rsidR="0033638C" w:rsidRPr="0033638C" w:rsidRDefault="0033638C" w:rsidP="00CD4A10">
      <w:pPr>
        <w:pStyle w:val="Listeavsnitt"/>
        <w:numPr>
          <w:ilvl w:val="0"/>
          <w:numId w:val="64"/>
        </w:numPr>
        <w:spacing w:after="160" w:line="256" w:lineRule="auto"/>
        <w:contextualSpacing/>
        <w:rPr>
          <w:sz w:val="24"/>
          <w:szCs w:val="24"/>
        </w:rPr>
      </w:pPr>
      <w:r w:rsidRPr="0033638C">
        <w:rPr>
          <w:sz w:val="24"/>
          <w:szCs w:val="24"/>
        </w:rPr>
        <w:t>Hypomagnesemi</w:t>
      </w:r>
    </w:p>
    <w:p w14:paraId="704D7B4A" w14:textId="77777777" w:rsidR="0033638C" w:rsidRPr="0033638C" w:rsidRDefault="0033638C" w:rsidP="00CD4A10">
      <w:pPr>
        <w:pStyle w:val="Listeavsnitt"/>
        <w:numPr>
          <w:ilvl w:val="0"/>
          <w:numId w:val="64"/>
        </w:numPr>
        <w:spacing w:after="160" w:line="256" w:lineRule="auto"/>
        <w:contextualSpacing/>
        <w:rPr>
          <w:sz w:val="24"/>
          <w:szCs w:val="24"/>
        </w:rPr>
      </w:pPr>
      <w:r w:rsidRPr="0033638C">
        <w:rPr>
          <w:sz w:val="24"/>
          <w:szCs w:val="24"/>
        </w:rPr>
        <w:t>Alopesi (Hårtap)</w:t>
      </w:r>
    </w:p>
    <w:p w14:paraId="677FC9D4" w14:textId="77777777" w:rsidR="0033638C" w:rsidRPr="0033638C" w:rsidRDefault="0033638C" w:rsidP="0033638C">
      <w:pPr>
        <w:rPr>
          <w:b/>
          <w:sz w:val="24"/>
          <w:szCs w:val="24"/>
        </w:rPr>
      </w:pPr>
      <w:r w:rsidRPr="0033638C">
        <w:rPr>
          <w:b/>
          <w:sz w:val="24"/>
          <w:szCs w:val="24"/>
        </w:rPr>
        <w:t>Annet</w:t>
      </w:r>
    </w:p>
    <w:p w14:paraId="2C6EC546" w14:textId="77777777" w:rsidR="0033638C" w:rsidRPr="0033638C" w:rsidRDefault="0033638C" w:rsidP="0033638C">
      <w:pPr>
        <w:rPr>
          <w:sz w:val="24"/>
          <w:szCs w:val="24"/>
        </w:rPr>
      </w:pPr>
      <w:r w:rsidRPr="0033638C">
        <w:rPr>
          <w:sz w:val="24"/>
          <w:szCs w:val="24"/>
        </w:rPr>
        <w:t>Bunnkonsentrasjonsprøve (C</w:t>
      </w:r>
      <w:r w:rsidRPr="0033638C">
        <w:rPr>
          <w:sz w:val="24"/>
          <w:szCs w:val="24"/>
          <w:vertAlign w:val="subscript"/>
        </w:rPr>
        <w:t>0</w:t>
      </w:r>
      <w:r w:rsidRPr="0033638C">
        <w:rPr>
          <w:sz w:val="24"/>
          <w:szCs w:val="24"/>
        </w:rPr>
        <w:t>) skal tas kl. 9. Det er viktig at prøven tas før morgendosen gis.</w:t>
      </w:r>
    </w:p>
    <w:p w14:paraId="3092E08D" w14:textId="77777777" w:rsidR="0033638C" w:rsidRPr="0033638C" w:rsidRDefault="0033638C" w:rsidP="0033638C">
      <w:pPr>
        <w:rPr>
          <w:sz w:val="24"/>
          <w:szCs w:val="24"/>
        </w:rPr>
      </w:pPr>
      <w:r w:rsidRPr="0033638C">
        <w:rPr>
          <w:sz w:val="24"/>
          <w:szCs w:val="24"/>
        </w:rPr>
        <w:t>Konsentrasjonen av takrolimus kan både økes og senkes ved diaré. Ved uttalt diaré bør plasmakonsentrasjonen av takrolimus måles hyppig.</w:t>
      </w:r>
    </w:p>
    <w:p w14:paraId="0DBD5E10" w14:textId="77777777" w:rsidR="0033638C" w:rsidRDefault="0033638C" w:rsidP="0033638C"/>
    <w:p w14:paraId="34CE4150" w14:textId="36643707" w:rsidR="0033638C" w:rsidRDefault="0033638C" w:rsidP="0033638C">
      <w:pPr>
        <w:rPr>
          <w:b/>
          <w:color w:val="003389"/>
          <w:sz w:val="32"/>
        </w:rPr>
      </w:pPr>
      <w:r>
        <w:rPr>
          <w:b/>
          <w:color w:val="003389"/>
          <w:sz w:val="32"/>
        </w:rPr>
        <w:t>Ciklosporin</w:t>
      </w:r>
    </w:p>
    <w:p w14:paraId="3D9FDCE3" w14:textId="77777777" w:rsidR="0033638C" w:rsidRDefault="0033638C" w:rsidP="0033638C">
      <w:pPr>
        <w:rPr>
          <w:b/>
          <w:color w:val="003389"/>
          <w:sz w:val="32"/>
        </w:rPr>
      </w:pPr>
    </w:p>
    <w:p w14:paraId="67AC6810" w14:textId="77777777" w:rsidR="0033638C" w:rsidRPr="0033638C" w:rsidRDefault="0033638C" w:rsidP="0033638C">
      <w:pPr>
        <w:rPr>
          <w:b/>
          <w:sz w:val="24"/>
          <w:szCs w:val="24"/>
        </w:rPr>
      </w:pPr>
      <w:r w:rsidRPr="0033638C">
        <w:rPr>
          <w:b/>
          <w:sz w:val="24"/>
          <w:szCs w:val="24"/>
        </w:rPr>
        <w:t>Introduksjon</w:t>
      </w:r>
    </w:p>
    <w:p w14:paraId="5C210B06" w14:textId="77777777" w:rsidR="0033638C" w:rsidRPr="0033638C" w:rsidRDefault="0033638C" w:rsidP="0033638C">
      <w:pPr>
        <w:rPr>
          <w:sz w:val="24"/>
          <w:szCs w:val="24"/>
        </w:rPr>
      </w:pPr>
      <w:r w:rsidRPr="0033638C">
        <w:rPr>
          <w:sz w:val="24"/>
          <w:szCs w:val="24"/>
        </w:rPr>
        <w:t xml:space="preserve">Ciklosporin er et syklisk polypeptid bestående av 11 aminosyrer, isolert fra </w:t>
      </w:r>
      <w:r w:rsidRPr="0033638C">
        <w:rPr>
          <w:i/>
          <w:sz w:val="24"/>
          <w:szCs w:val="24"/>
        </w:rPr>
        <w:t xml:space="preserve">Beauveria nivea. </w:t>
      </w:r>
      <w:r w:rsidRPr="0033638C">
        <w:rPr>
          <w:sz w:val="24"/>
          <w:szCs w:val="24"/>
        </w:rPr>
        <w:t>Ciklosporin er et potent immundempende legemiddel med smalt terapeutisk vindu av typen kalsineurinhemmere (CNI). Behandling med ciklosporin krever jevnlig overvåkning av plasmakonsentrasjon i blodet.</w:t>
      </w:r>
    </w:p>
    <w:p w14:paraId="7AB0BD84" w14:textId="77777777" w:rsidR="0033638C" w:rsidRPr="0033638C" w:rsidRDefault="0033638C" w:rsidP="0033638C">
      <w:pPr>
        <w:rPr>
          <w:b/>
          <w:sz w:val="24"/>
          <w:szCs w:val="24"/>
        </w:rPr>
      </w:pPr>
      <w:r w:rsidRPr="0033638C">
        <w:rPr>
          <w:b/>
          <w:sz w:val="24"/>
          <w:szCs w:val="24"/>
        </w:rPr>
        <w:t>Virkningsmekanisme</w:t>
      </w:r>
    </w:p>
    <w:p w14:paraId="69637713" w14:textId="77777777" w:rsidR="0033638C" w:rsidRPr="0033638C" w:rsidRDefault="0033638C" w:rsidP="0033638C">
      <w:pPr>
        <w:rPr>
          <w:sz w:val="24"/>
          <w:szCs w:val="24"/>
        </w:rPr>
      </w:pPr>
      <w:r w:rsidRPr="0033638C">
        <w:rPr>
          <w:sz w:val="24"/>
          <w:szCs w:val="24"/>
        </w:rPr>
        <w:t xml:space="preserve">Ciklosporin danner et kompleks sammen med cyclophilin, som binder seg til og hemmer kalcineurin. Kalcineurin er nødvendig for dannelse av interleukin-2, og proliferering av T-celler. Dette fører til en reduksjon av de aktiverte T-cellene som forårsaker rejeksjon. </w:t>
      </w:r>
    </w:p>
    <w:p w14:paraId="27DBF323" w14:textId="77777777" w:rsidR="0033638C" w:rsidRPr="0033638C" w:rsidRDefault="0033638C" w:rsidP="0033638C">
      <w:pPr>
        <w:rPr>
          <w:b/>
          <w:sz w:val="24"/>
          <w:szCs w:val="24"/>
        </w:rPr>
      </w:pPr>
      <w:r w:rsidRPr="0033638C">
        <w:rPr>
          <w:b/>
          <w:sz w:val="24"/>
          <w:szCs w:val="24"/>
        </w:rPr>
        <w:t>Dose og administrering</w:t>
      </w:r>
    </w:p>
    <w:p w14:paraId="3C0B5A62" w14:textId="77777777" w:rsidR="0033638C" w:rsidRPr="0033638C" w:rsidRDefault="0033638C" w:rsidP="0033638C">
      <w:pPr>
        <w:rPr>
          <w:sz w:val="24"/>
          <w:szCs w:val="24"/>
        </w:rPr>
      </w:pPr>
      <w:r w:rsidRPr="0033638C">
        <w:rPr>
          <w:sz w:val="24"/>
          <w:szCs w:val="24"/>
        </w:rPr>
        <w:t>For dosering ved oppstart og ønsket plasmakonsentrasjon av ciklosporin, se følgende prosedyrer:</w:t>
      </w:r>
    </w:p>
    <w:bookmarkStart w:id="28" w:name="OLE_LINK20"/>
    <w:p w14:paraId="1A97452F" w14:textId="77777777" w:rsidR="0033638C" w:rsidRPr="0033638C" w:rsidRDefault="0033638C" w:rsidP="0033638C">
      <w:pPr>
        <w:rPr>
          <w:i/>
          <w:sz w:val="24"/>
          <w:szCs w:val="24"/>
        </w:rPr>
      </w:pPr>
      <w:r w:rsidRPr="0033638C">
        <w:rPr>
          <w:sz w:val="24"/>
          <w:szCs w:val="24"/>
        </w:rPr>
        <w:fldChar w:fldCharType="begin"/>
      </w:r>
      <w:r w:rsidRPr="0033638C">
        <w:rPr>
          <w:sz w:val="24"/>
          <w:szCs w:val="24"/>
        </w:rPr>
        <w:instrText xml:space="preserve"> HYPERLINK "http://ehandbok.ous-hf.no/document/61340" </w:instrText>
      </w:r>
      <w:r w:rsidRPr="0033638C">
        <w:rPr>
          <w:sz w:val="24"/>
          <w:szCs w:val="24"/>
        </w:rPr>
        <w:fldChar w:fldCharType="separate"/>
      </w:r>
      <w:r w:rsidRPr="0033638C">
        <w:rPr>
          <w:rStyle w:val="Hyperkobling"/>
          <w:i/>
          <w:sz w:val="24"/>
          <w:szCs w:val="24"/>
        </w:rPr>
        <w:t>LungeTx: oppstart av IMMUNSUPPRESJON Lungetransplantertepasienter (DOK-ID: 61340)</w:t>
      </w:r>
      <w:r w:rsidRPr="0033638C">
        <w:rPr>
          <w:sz w:val="24"/>
          <w:szCs w:val="24"/>
        </w:rPr>
        <w:fldChar w:fldCharType="end"/>
      </w:r>
    </w:p>
    <w:bookmarkStart w:id="29" w:name="OLE_LINK21"/>
    <w:bookmarkEnd w:id="28"/>
    <w:p w14:paraId="3845DEE9" w14:textId="77777777" w:rsidR="0033638C" w:rsidRPr="0033638C" w:rsidRDefault="0033638C" w:rsidP="0033638C">
      <w:pPr>
        <w:rPr>
          <w:sz w:val="24"/>
          <w:szCs w:val="24"/>
        </w:rPr>
      </w:pPr>
      <w:r w:rsidRPr="0033638C">
        <w:rPr>
          <w:sz w:val="24"/>
          <w:szCs w:val="24"/>
        </w:rPr>
        <w:fldChar w:fldCharType="begin"/>
      </w:r>
      <w:r w:rsidRPr="0033638C">
        <w:rPr>
          <w:sz w:val="24"/>
          <w:szCs w:val="24"/>
        </w:rPr>
        <w:instrText xml:space="preserve"> HYPERLINK "http://ehandbok.ous-hf.no/document/23997" </w:instrText>
      </w:r>
      <w:r w:rsidRPr="0033638C">
        <w:rPr>
          <w:sz w:val="24"/>
          <w:szCs w:val="24"/>
        </w:rPr>
        <w:fldChar w:fldCharType="separate"/>
      </w:r>
      <w:r w:rsidRPr="0033638C">
        <w:rPr>
          <w:rStyle w:val="Hyperkobling"/>
          <w:i/>
          <w:sz w:val="24"/>
          <w:szCs w:val="24"/>
        </w:rPr>
        <w:t>Hjertetransplantasjon(HjerteTx): oppstart av IMMUNSUPPRESJON Hjertetransplanterte pasienter (DOK-ID: 23997)</w:t>
      </w:r>
      <w:r w:rsidRPr="0033638C">
        <w:rPr>
          <w:sz w:val="24"/>
          <w:szCs w:val="24"/>
        </w:rPr>
        <w:fldChar w:fldCharType="end"/>
      </w:r>
    </w:p>
    <w:bookmarkEnd w:id="29"/>
    <w:p w14:paraId="6B856B61" w14:textId="77777777" w:rsidR="0033638C" w:rsidRPr="0033638C" w:rsidRDefault="0033638C" w:rsidP="0033638C">
      <w:pPr>
        <w:rPr>
          <w:sz w:val="24"/>
          <w:szCs w:val="24"/>
        </w:rPr>
      </w:pPr>
      <w:r w:rsidRPr="0033638C">
        <w:rPr>
          <w:sz w:val="24"/>
          <w:szCs w:val="24"/>
        </w:rPr>
        <w:t xml:space="preserve">Erfaringsmessig er det lurt å starte på en lav dose ciklosporin og øke i små inkrementer (25-100 mg/dag) for å unngå overdosering i de første dagene etter transplantasjon. </w:t>
      </w:r>
      <w:r w:rsidRPr="0033638C">
        <w:rPr>
          <w:i/>
          <w:sz w:val="24"/>
          <w:szCs w:val="24"/>
        </w:rPr>
        <w:t>«Start low, go slow».</w:t>
      </w:r>
    </w:p>
    <w:p w14:paraId="7875672A" w14:textId="77777777" w:rsidR="0033638C" w:rsidRPr="0033638C" w:rsidRDefault="0033638C" w:rsidP="0033638C">
      <w:pPr>
        <w:rPr>
          <w:sz w:val="24"/>
          <w:szCs w:val="24"/>
        </w:rPr>
      </w:pPr>
      <w:r w:rsidRPr="0033638C">
        <w:rPr>
          <w:sz w:val="24"/>
          <w:szCs w:val="24"/>
        </w:rPr>
        <w:t>Ciklosporin er svært fettløselig, og derfor er de fleste legemidler med ciklosporin formulert med en mikroemulsjon basert på lakserolje for å gi bedre absorpsjon. Dette emulsjonssystemet heter Neoral. I Norge markedsføres kun ciklosporin i Neoral, men i andre land fins det andre emulsjonssystemer (Gengraf) eller ciklosporin formulert i olje. Disse er ikke direkte byttbare med ciklosporin formulert i Neoral.</w:t>
      </w:r>
    </w:p>
    <w:p w14:paraId="4B03AB12" w14:textId="77777777" w:rsidR="0033638C" w:rsidRPr="0033638C" w:rsidRDefault="0033638C" w:rsidP="0033638C">
      <w:pPr>
        <w:rPr>
          <w:sz w:val="24"/>
          <w:szCs w:val="24"/>
        </w:rPr>
      </w:pPr>
      <w:r w:rsidRPr="0033638C">
        <w:rPr>
          <w:sz w:val="24"/>
          <w:szCs w:val="24"/>
        </w:rPr>
        <w:t>Ciklosporin finnes som kapsel, mikstur og konsentrat til infusjonsvæske.</w:t>
      </w:r>
    </w:p>
    <w:p w14:paraId="66C6B245" w14:textId="77777777" w:rsidR="0033638C" w:rsidRPr="0033638C" w:rsidRDefault="0033638C" w:rsidP="00CD4A10">
      <w:pPr>
        <w:pStyle w:val="Listeavsnitt"/>
        <w:numPr>
          <w:ilvl w:val="0"/>
          <w:numId w:val="65"/>
        </w:numPr>
        <w:spacing w:after="160" w:line="256" w:lineRule="auto"/>
        <w:contextualSpacing/>
        <w:rPr>
          <w:sz w:val="24"/>
          <w:szCs w:val="24"/>
        </w:rPr>
      </w:pPr>
      <w:r w:rsidRPr="0033638C">
        <w:rPr>
          <w:sz w:val="24"/>
          <w:szCs w:val="24"/>
        </w:rPr>
        <w:lastRenderedPageBreak/>
        <w:t>Ciklosporin kapsel (Sandimmun Neoral)</w:t>
      </w:r>
    </w:p>
    <w:p w14:paraId="6FB1EE02"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 xml:space="preserve">Administreres to ganger per døgn (kl. 9 og 21) </w:t>
      </w:r>
    </w:p>
    <w:p w14:paraId="1804C6FA"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Skal svelges hel</w:t>
      </w:r>
    </w:p>
    <w:p w14:paraId="0A522F3A" w14:textId="77777777" w:rsidR="0033638C" w:rsidRPr="0033638C" w:rsidRDefault="0033638C" w:rsidP="00CD4A10">
      <w:pPr>
        <w:pStyle w:val="Listeavsnitt"/>
        <w:numPr>
          <w:ilvl w:val="0"/>
          <w:numId w:val="65"/>
        </w:numPr>
        <w:spacing w:after="160" w:line="256" w:lineRule="auto"/>
        <w:contextualSpacing/>
        <w:rPr>
          <w:sz w:val="24"/>
          <w:szCs w:val="24"/>
        </w:rPr>
      </w:pPr>
      <w:r w:rsidRPr="0033638C">
        <w:rPr>
          <w:sz w:val="24"/>
          <w:szCs w:val="24"/>
        </w:rPr>
        <w:t>Ciklosporin mikstur (Sandimmun Neoral)</w:t>
      </w:r>
    </w:p>
    <w:p w14:paraId="0DEA85B6"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Administreres to ganger per døgn (kl. 9 og 21)</w:t>
      </w:r>
    </w:p>
    <w:p w14:paraId="79184F16"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Doseres likt i antall mg som kapsel</w:t>
      </w:r>
    </w:p>
    <w:p w14:paraId="349EF322"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Må blandes i væske som oppløser olje for eksempel melk eller juice (NB! Ikke grapefruktjuice)</w:t>
      </w:r>
    </w:p>
    <w:p w14:paraId="50E227CE"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Skal gis umiddelbart etter at det er trukket opp</w:t>
      </w:r>
    </w:p>
    <w:p w14:paraId="0F1DFC7B"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Bruk glass og metallskje da ciklosporin binder seg til plast</w:t>
      </w:r>
    </w:p>
    <w:p w14:paraId="0C6BAAB7"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Sandimmun Neoral er holdbar i 2 måneder etter åpningsdato</w:t>
      </w:r>
    </w:p>
    <w:p w14:paraId="1980F285"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 xml:space="preserve">For administrasjon på sonde, se </w:t>
      </w:r>
      <w:hyperlink r:id="rId28" w:history="1">
        <w:r w:rsidRPr="0033638C">
          <w:rPr>
            <w:rStyle w:val="Hyperkobling"/>
            <w:i/>
            <w:sz w:val="24"/>
            <w:szCs w:val="24"/>
          </w:rPr>
          <w:t>«Håndtering og administrering av immunsuppressive miksturer/granulat til voksne transplanterte pasienter (DOK-ID: 129627)»</w:t>
        </w:r>
      </w:hyperlink>
    </w:p>
    <w:p w14:paraId="02E48919" w14:textId="77777777" w:rsidR="0033638C" w:rsidRPr="0033638C" w:rsidRDefault="0033638C" w:rsidP="00CD4A10">
      <w:pPr>
        <w:pStyle w:val="Listeavsnitt"/>
        <w:numPr>
          <w:ilvl w:val="0"/>
          <w:numId w:val="65"/>
        </w:numPr>
        <w:spacing w:after="160" w:line="256" w:lineRule="auto"/>
        <w:contextualSpacing/>
        <w:rPr>
          <w:sz w:val="24"/>
          <w:szCs w:val="24"/>
        </w:rPr>
      </w:pPr>
      <w:r w:rsidRPr="0033638C">
        <w:rPr>
          <w:sz w:val="24"/>
          <w:szCs w:val="24"/>
        </w:rPr>
        <w:t xml:space="preserve">Ciklosporin konsentrat til infusjonsvæske (Sandimmun) </w:t>
      </w:r>
    </w:p>
    <w:p w14:paraId="146C4114"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Administreres 2 ganger per døgn</w:t>
      </w:r>
    </w:p>
    <w:p w14:paraId="18094A34"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Doseres 1/3 av peroral døgndose. Forordnende lege må alltid spesifisere om dosering er for intravenøs eller peroral ciklosporin</w:t>
      </w:r>
    </w:p>
    <w:p w14:paraId="37705E45"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Fortynnes med enten NaCl 9 mg/ml eller Glukose 50 mg/ml til en sluttkonsentrasjon på 0,5 – 2,5 mg/ml</w:t>
      </w:r>
    </w:p>
    <w:p w14:paraId="6CDD4B70"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Gis langsomt som en intermitterende infusjon over 2 – 6 timer</w:t>
      </w:r>
    </w:p>
    <w:p w14:paraId="00A407BF"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Bør gis i SVK eller stor perifer vene</w:t>
      </w:r>
    </w:p>
    <w:p w14:paraId="2FC9C7D6"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Bør gå på eget løp/lumen, men kan gå sammen med NaCl 9 mg/ml eller Glukose 50 mg/ml</w:t>
      </w:r>
    </w:p>
    <w:p w14:paraId="6B041EFA"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Glassbeholdere bør benyttes ved administrasjon. Plastinfusjonssett kan benyttes hvis de innfrir kravene til "Plastic containers for blood" (det vil si fri for PCV, silikon og fettstoffer)</w:t>
      </w:r>
    </w:p>
    <w:p w14:paraId="1825580B"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Plasmakonsentrasjonen (C</w:t>
      </w:r>
      <w:r w:rsidRPr="0033638C">
        <w:rPr>
          <w:sz w:val="24"/>
          <w:szCs w:val="24"/>
          <w:vertAlign w:val="subscript"/>
        </w:rPr>
        <w:t>0</w:t>
      </w:r>
      <w:r w:rsidRPr="0033638C">
        <w:rPr>
          <w:sz w:val="24"/>
          <w:szCs w:val="24"/>
        </w:rPr>
        <w:t>) skal ligge på samme nivå som ved peroral administrasjon</w:t>
      </w:r>
    </w:p>
    <w:p w14:paraId="6BAF5990"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Blodprøve som brukes til plasmakonsentrasjonsmåling må tas fra annen intravenøs inngang enn den ciklosporin gis på, ellers forstyrres prøvesvaret (gir falskt forhøyet prøvesvar)</w:t>
      </w:r>
    </w:p>
    <w:p w14:paraId="410BD2A9"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Det anbefales å bytte fra intravenøs til peroral administrering så fort som mulig for å redusere bivirkninger</w:t>
      </w:r>
    </w:p>
    <w:p w14:paraId="7D9D8637" w14:textId="77777777" w:rsidR="0033638C" w:rsidRPr="0033638C" w:rsidRDefault="0033638C" w:rsidP="00CD4A10">
      <w:pPr>
        <w:pStyle w:val="Listeavsnitt"/>
        <w:numPr>
          <w:ilvl w:val="1"/>
          <w:numId w:val="65"/>
        </w:numPr>
        <w:spacing w:after="160" w:line="256" w:lineRule="auto"/>
        <w:contextualSpacing/>
        <w:rPr>
          <w:sz w:val="24"/>
          <w:szCs w:val="24"/>
        </w:rPr>
      </w:pPr>
      <w:r w:rsidRPr="0033638C">
        <w:rPr>
          <w:sz w:val="24"/>
          <w:szCs w:val="24"/>
        </w:rPr>
        <w:t xml:space="preserve">For mer informasjon om utblanding, se </w:t>
      </w:r>
      <w:hyperlink r:id="rId29" w:history="1">
        <w:r w:rsidRPr="0033638C">
          <w:rPr>
            <w:rStyle w:val="Hyperkobling"/>
            <w:i/>
            <w:sz w:val="24"/>
            <w:szCs w:val="24"/>
          </w:rPr>
          <w:t>«Ciklosporin – blandekort for legemidler til voksne (DOK-ID: 138704)»</w:t>
        </w:r>
      </w:hyperlink>
    </w:p>
    <w:p w14:paraId="1F32F09B" w14:textId="77777777" w:rsidR="0033638C" w:rsidRPr="0033638C" w:rsidRDefault="0033638C" w:rsidP="0033638C">
      <w:pPr>
        <w:rPr>
          <w:b/>
          <w:sz w:val="24"/>
          <w:szCs w:val="24"/>
        </w:rPr>
      </w:pPr>
      <w:r w:rsidRPr="0033638C">
        <w:rPr>
          <w:b/>
          <w:sz w:val="24"/>
          <w:szCs w:val="24"/>
        </w:rPr>
        <w:t>Bivirkninger</w:t>
      </w:r>
    </w:p>
    <w:p w14:paraId="00453145" w14:textId="77777777" w:rsidR="0033638C" w:rsidRPr="0033638C" w:rsidRDefault="0033638C" w:rsidP="0033638C">
      <w:pPr>
        <w:rPr>
          <w:sz w:val="24"/>
          <w:szCs w:val="24"/>
        </w:rPr>
      </w:pPr>
      <w:r w:rsidRPr="0033638C">
        <w:rPr>
          <w:sz w:val="24"/>
          <w:szCs w:val="24"/>
        </w:rPr>
        <w:t>For en fullstendig oversikt over bivirkninger, se felleskatalogen.no</w:t>
      </w:r>
    </w:p>
    <w:p w14:paraId="797FD810" w14:textId="77777777" w:rsidR="0033638C" w:rsidRPr="0033638C" w:rsidRDefault="0033638C" w:rsidP="0033638C">
      <w:pPr>
        <w:rPr>
          <w:sz w:val="24"/>
          <w:szCs w:val="24"/>
        </w:rPr>
      </w:pPr>
      <w:r w:rsidRPr="0033638C">
        <w:rPr>
          <w:sz w:val="24"/>
          <w:szCs w:val="24"/>
        </w:rPr>
        <w:t>Utvalgte bivirkninger som er typiske for hjerte- og lungetransplanterte:</w:t>
      </w:r>
    </w:p>
    <w:p w14:paraId="3890E044" w14:textId="77777777" w:rsidR="0033638C" w:rsidRPr="0033638C" w:rsidRDefault="0033638C" w:rsidP="00CD4A10">
      <w:pPr>
        <w:pStyle w:val="Listeavsnitt"/>
        <w:numPr>
          <w:ilvl w:val="0"/>
          <w:numId w:val="66"/>
        </w:numPr>
        <w:spacing w:after="160" w:line="256" w:lineRule="auto"/>
        <w:contextualSpacing/>
        <w:rPr>
          <w:sz w:val="24"/>
          <w:szCs w:val="24"/>
        </w:rPr>
      </w:pPr>
      <w:r w:rsidRPr="0033638C">
        <w:rPr>
          <w:sz w:val="24"/>
          <w:szCs w:val="24"/>
        </w:rPr>
        <w:t xml:space="preserve">Tremor </w:t>
      </w:r>
    </w:p>
    <w:p w14:paraId="28F85BB5" w14:textId="77777777" w:rsidR="0033638C" w:rsidRPr="0033638C" w:rsidRDefault="0033638C" w:rsidP="00CD4A10">
      <w:pPr>
        <w:pStyle w:val="Listeavsnitt"/>
        <w:numPr>
          <w:ilvl w:val="0"/>
          <w:numId w:val="66"/>
        </w:numPr>
        <w:spacing w:after="160" w:line="256" w:lineRule="auto"/>
        <w:contextualSpacing/>
        <w:rPr>
          <w:sz w:val="24"/>
          <w:szCs w:val="24"/>
        </w:rPr>
      </w:pPr>
      <w:r w:rsidRPr="0033638C">
        <w:rPr>
          <w:sz w:val="24"/>
          <w:szCs w:val="24"/>
        </w:rPr>
        <w:t>Hodepine</w:t>
      </w:r>
    </w:p>
    <w:p w14:paraId="5AE301C6" w14:textId="77777777" w:rsidR="0033638C" w:rsidRPr="0033638C" w:rsidRDefault="0033638C" w:rsidP="00CD4A10">
      <w:pPr>
        <w:pStyle w:val="Listeavsnitt"/>
        <w:numPr>
          <w:ilvl w:val="0"/>
          <w:numId w:val="66"/>
        </w:numPr>
        <w:spacing w:after="160" w:line="256" w:lineRule="auto"/>
        <w:contextualSpacing/>
        <w:rPr>
          <w:sz w:val="24"/>
          <w:szCs w:val="24"/>
        </w:rPr>
      </w:pPr>
      <w:r w:rsidRPr="0033638C">
        <w:rPr>
          <w:sz w:val="24"/>
          <w:szCs w:val="24"/>
        </w:rPr>
        <w:t>Akutt stigning i kreatinin</w:t>
      </w:r>
    </w:p>
    <w:p w14:paraId="51C7ECA9" w14:textId="77777777" w:rsidR="0033638C" w:rsidRPr="0033638C" w:rsidRDefault="0033638C" w:rsidP="00CD4A10">
      <w:pPr>
        <w:pStyle w:val="Listeavsnitt"/>
        <w:numPr>
          <w:ilvl w:val="0"/>
          <w:numId w:val="66"/>
        </w:numPr>
        <w:spacing w:after="160" w:line="256" w:lineRule="auto"/>
        <w:contextualSpacing/>
        <w:rPr>
          <w:sz w:val="24"/>
          <w:szCs w:val="24"/>
        </w:rPr>
      </w:pPr>
      <w:r w:rsidRPr="0033638C">
        <w:rPr>
          <w:sz w:val="24"/>
          <w:szCs w:val="24"/>
        </w:rPr>
        <w:t>Hypomagnesemi</w:t>
      </w:r>
    </w:p>
    <w:p w14:paraId="7DCEE02A" w14:textId="77777777" w:rsidR="0033638C" w:rsidRPr="0033638C" w:rsidRDefault="0033638C" w:rsidP="00CD4A10">
      <w:pPr>
        <w:pStyle w:val="Listeavsnitt"/>
        <w:numPr>
          <w:ilvl w:val="0"/>
          <w:numId w:val="66"/>
        </w:numPr>
        <w:spacing w:after="160" w:line="256" w:lineRule="auto"/>
        <w:contextualSpacing/>
        <w:rPr>
          <w:sz w:val="24"/>
          <w:szCs w:val="24"/>
        </w:rPr>
      </w:pPr>
      <w:r w:rsidRPr="0033638C">
        <w:rPr>
          <w:sz w:val="24"/>
          <w:szCs w:val="24"/>
        </w:rPr>
        <w:lastRenderedPageBreak/>
        <w:t>Hirsutisme (økt hårvekst)</w:t>
      </w:r>
    </w:p>
    <w:p w14:paraId="047AA41F" w14:textId="77777777" w:rsidR="0033638C" w:rsidRPr="0033638C" w:rsidRDefault="0033638C" w:rsidP="0033638C">
      <w:pPr>
        <w:rPr>
          <w:sz w:val="24"/>
          <w:szCs w:val="24"/>
        </w:rPr>
      </w:pPr>
    </w:p>
    <w:p w14:paraId="6FF6EC49" w14:textId="77777777" w:rsidR="0033638C" w:rsidRPr="0033638C" w:rsidRDefault="0033638C" w:rsidP="0033638C">
      <w:pPr>
        <w:rPr>
          <w:b/>
          <w:sz w:val="24"/>
          <w:szCs w:val="24"/>
        </w:rPr>
      </w:pPr>
      <w:r w:rsidRPr="0033638C">
        <w:rPr>
          <w:b/>
          <w:sz w:val="24"/>
          <w:szCs w:val="24"/>
        </w:rPr>
        <w:t>Annet</w:t>
      </w:r>
    </w:p>
    <w:p w14:paraId="6ED3A11B" w14:textId="77777777" w:rsidR="0033638C" w:rsidRPr="0033638C" w:rsidRDefault="0033638C" w:rsidP="0033638C">
      <w:pPr>
        <w:rPr>
          <w:sz w:val="24"/>
          <w:szCs w:val="24"/>
        </w:rPr>
      </w:pPr>
      <w:r w:rsidRPr="0033638C">
        <w:rPr>
          <w:sz w:val="24"/>
          <w:szCs w:val="24"/>
        </w:rPr>
        <w:t>Bunnkonsentrasjonsprøve (C</w:t>
      </w:r>
      <w:r w:rsidRPr="0033638C">
        <w:rPr>
          <w:sz w:val="24"/>
          <w:szCs w:val="24"/>
          <w:vertAlign w:val="subscript"/>
        </w:rPr>
        <w:t>0</w:t>
      </w:r>
      <w:r w:rsidRPr="0033638C">
        <w:rPr>
          <w:sz w:val="24"/>
          <w:szCs w:val="24"/>
        </w:rPr>
        <w:t>) skal tas kl. 9. Det er viktig at prøven tas før morgendosen gis.</w:t>
      </w:r>
    </w:p>
    <w:p w14:paraId="47D87AED" w14:textId="77777777" w:rsidR="0033638C" w:rsidRPr="0033638C" w:rsidRDefault="0033638C" w:rsidP="0033638C">
      <w:pPr>
        <w:rPr>
          <w:sz w:val="24"/>
          <w:szCs w:val="24"/>
        </w:rPr>
      </w:pPr>
    </w:p>
    <w:p w14:paraId="56F0A226" w14:textId="22976AD0" w:rsidR="0033638C" w:rsidRDefault="0033638C" w:rsidP="0033638C">
      <w:pPr>
        <w:rPr>
          <w:b/>
          <w:color w:val="003389"/>
          <w:sz w:val="32"/>
        </w:rPr>
      </w:pPr>
      <w:r>
        <w:rPr>
          <w:b/>
          <w:color w:val="003389"/>
          <w:sz w:val="32"/>
        </w:rPr>
        <w:t>Everolimus</w:t>
      </w:r>
    </w:p>
    <w:p w14:paraId="25E97618" w14:textId="77777777" w:rsidR="0033638C" w:rsidRDefault="0033638C" w:rsidP="0033638C">
      <w:pPr>
        <w:rPr>
          <w:b/>
          <w:color w:val="003389"/>
          <w:sz w:val="32"/>
        </w:rPr>
      </w:pPr>
    </w:p>
    <w:p w14:paraId="688973A7" w14:textId="77777777" w:rsidR="0033638C" w:rsidRPr="0033638C" w:rsidRDefault="0033638C" w:rsidP="0033638C">
      <w:pPr>
        <w:rPr>
          <w:b/>
          <w:sz w:val="24"/>
          <w:szCs w:val="24"/>
        </w:rPr>
      </w:pPr>
      <w:r w:rsidRPr="0033638C">
        <w:rPr>
          <w:b/>
          <w:sz w:val="24"/>
          <w:szCs w:val="24"/>
        </w:rPr>
        <w:t>Introduksjon</w:t>
      </w:r>
    </w:p>
    <w:p w14:paraId="7C26C46D" w14:textId="77777777" w:rsidR="0033638C" w:rsidRPr="0033638C" w:rsidRDefault="0033638C" w:rsidP="0033638C">
      <w:pPr>
        <w:rPr>
          <w:b/>
          <w:sz w:val="24"/>
          <w:szCs w:val="24"/>
        </w:rPr>
      </w:pPr>
      <w:r w:rsidRPr="0033638C">
        <w:rPr>
          <w:sz w:val="24"/>
          <w:szCs w:val="24"/>
        </w:rPr>
        <w:t xml:space="preserve">Everolimus er et semisyntetisk derivat av sirolimus (rapamycin), et makrosyklisk lakton isolert fra </w:t>
      </w:r>
      <w:r w:rsidRPr="0033638C">
        <w:rPr>
          <w:i/>
          <w:sz w:val="24"/>
          <w:szCs w:val="24"/>
        </w:rPr>
        <w:t xml:space="preserve">Streptomyces hygroscopius. </w:t>
      </w:r>
      <w:r w:rsidRPr="0033638C">
        <w:rPr>
          <w:sz w:val="24"/>
          <w:szCs w:val="24"/>
        </w:rPr>
        <w:t>I everolimus er det substituert et hydrogenatom med en 2-hydroksy-etylgruppe i posisjon 40. Dette gir everolimus kortere halveringstid sammenlignet med sirolimus, som gjør det enklere å titrere dosen til ønsket plasmakonsentrasjon.  Behandling med everolimus krever jevnlig overvåkning av plasmakonsentrasjon i blodet.</w:t>
      </w:r>
    </w:p>
    <w:p w14:paraId="764A85FA" w14:textId="77777777" w:rsidR="0033638C" w:rsidRPr="0033638C" w:rsidRDefault="0033638C" w:rsidP="0033638C">
      <w:pPr>
        <w:rPr>
          <w:b/>
          <w:sz w:val="24"/>
          <w:szCs w:val="24"/>
        </w:rPr>
      </w:pPr>
      <w:r w:rsidRPr="0033638C">
        <w:rPr>
          <w:b/>
          <w:sz w:val="24"/>
          <w:szCs w:val="24"/>
        </w:rPr>
        <w:t>Virkningsmekanisme</w:t>
      </w:r>
    </w:p>
    <w:p w14:paraId="2402B5BE" w14:textId="77777777" w:rsidR="0033638C" w:rsidRPr="0033638C" w:rsidRDefault="0033638C" w:rsidP="0033638C">
      <w:pPr>
        <w:rPr>
          <w:sz w:val="24"/>
          <w:szCs w:val="24"/>
        </w:rPr>
      </w:pPr>
      <w:r w:rsidRPr="0033638C">
        <w:rPr>
          <w:sz w:val="24"/>
          <w:szCs w:val="24"/>
        </w:rPr>
        <w:t>Everolimus danner et kompleks med FKBP-12. Dette komplekset binder seg til og inaktiverer mTOR, en protein kinase som er nødvendig for proliferering av T-celler. Dette fører til en reduksjon av de aktiverte T-cellene som forårsaker rejeksjon.</w:t>
      </w:r>
    </w:p>
    <w:p w14:paraId="1702FF7C" w14:textId="77777777" w:rsidR="0033638C" w:rsidRPr="0033638C" w:rsidRDefault="0033638C" w:rsidP="0033638C">
      <w:pPr>
        <w:rPr>
          <w:sz w:val="24"/>
          <w:szCs w:val="24"/>
        </w:rPr>
      </w:pPr>
      <w:r w:rsidRPr="0033638C">
        <w:rPr>
          <w:sz w:val="24"/>
          <w:szCs w:val="24"/>
        </w:rPr>
        <w:t>Everolimus kan brukes som en erstatning for ciklosporin/takrolimus (CNI), eller i kombinasjon med CNI i redusert dose. Nedtrapping av CNI kan påbegynnes når plasmakonsentrasjon av everolimus har nådd ønsket målområde.</w:t>
      </w:r>
    </w:p>
    <w:p w14:paraId="690FFA22" w14:textId="77777777" w:rsidR="0033638C" w:rsidRPr="0033638C" w:rsidRDefault="0033638C" w:rsidP="0033638C">
      <w:pPr>
        <w:rPr>
          <w:b/>
          <w:sz w:val="24"/>
          <w:szCs w:val="24"/>
        </w:rPr>
      </w:pPr>
      <w:r w:rsidRPr="0033638C">
        <w:rPr>
          <w:b/>
          <w:sz w:val="24"/>
          <w:szCs w:val="24"/>
        </w:rPr>
        <w:t>Dose og administrering</w:t>
      </w:r>
    </w:p>
    <w:p w14:paraId="24FBCC23" w14:textId="77777777" w:rsidR="0033638C" w:rsidRPr="0033638C" w:rsidRDefault="0033638C" w:rsidP="0033638C">
      <w:pPr>
        <w:rPr>
          <w:sz w:val="24"/>
          <w:szCs w:val="24"/>
        </w:rPr>
      </w:pPr>
      <w:r w:rsidRPr="0033638C">
        <w:rPr>
          <w:sz w:val="24"/>
          <w:szCs w:val="24"/>
        </w:rPr>
        <w:t>For dosering ved oppstart og ønsket plasmakonsentrasjon av everolimus, se eget immunnotat fra kardiolog eller lungelege.</w:t>
      </w:r>
    </w:p>
    <w:p w14:paraId="6AD30FC3" w14:textId="77777777" w:rsidR="0033638C" w:rsidRPr="0033638C" w:rsidRDefault="0033638C" w:rsidP="0033638C">
      <w:pPr>
        <w:rPr>
          <w:sz w:val="24"/>
          <w:szCs w:val="24"/>
        </w:rPr>
      </w:pPr>
      <w:r w:rsidRPr="0033638C">
        <w:rPr>
          <w:sz w:val="24"/>
          <w:szCs w:val="24"/>
        </w:rPr>
        <w:t>Everolimus finnes som tabletter og som dispergerbare (oppløselige) tabletter.</w:t>
      </w:r>
    </w:p>
    <w:p w14:paraId="3E109CC2" w14:textId="77777777" w:rsidR="0033638C" w:rsidRPr="0033638C" w:rsidRDefault="0033638C" w:rsidP="00CD4A10">
      <w:pPr>
        <w:pStyle w:val="Listeavsnitt"/>
        <w:numPr>
          <w:ilvl w:val="0"/>
          <w:numId w:val="67"/>
        </w:numPr>
        <w:spacing w:after="160" w:line="256" w:lineRule="auto"/>
        <w:contextualSpacing/>
        <w:rPr>
          <w:sz w:val="24"/>
          <w:szCs w:val="24"/>
        </w:rPr>
      </w:pPr>
      <w:r w:rsidRPr="0033638C">
        <w:rPr>
          <w:sz w:val="24"/>
          <w:szCs w:val="24"/>
        </w:rPr>
        <w:t>Tabletter (Certican)</w:t>
      </w:r>
    </w:p>
    <w:p w14:paraId="1E5A8E21" w14:textId="77777777" w:rsidR="0033638C" w:rsidRPr="0033638C" w:rsidRDefault="0033638C" w:rsidP="00CD4A10">
      <w:pPr>
        <w:pStyle w:val="Listeavsnitt"/>
        <w:numPr>
          <w:ilvl w:val="1"/>
          <w:numId w:val="68"/>
        </w:numPr>
        <w:spacing w:after="160" w:line="256" w:lineRule="auto"/>
        <w:contextualSpacing/>
        <w:rPr>
          <w:sz w:val="24"/>
          <w:szCs w:val="24"/>
        </w:rPr>
      </w:pPr>
      <w:r w:rsidRPr="0033638C">
        <w:rPr>
          <w:sz w:val="24"/>
          <w:szCs w:val="24"/>
        </w:rPr>
        <w:t>Administreres to ganger per døgn (kl. 9 og 21)</w:t>
      </w:r>
    </w:p>
    <w:p w14:paraId="130B3EB0" w14:textId="77777777" w:rsidR="0033638C" w:rsidRPr="0033638C" w:rsidRDefault="0033638C" w:rsidP="00CD4A10">
      <w:pPr>
        <w:pStyle w:val="Listeavsnitt"/>
        <w:numPr>
          <w:ilvl w:val="1"/>
          <w:numId w:val="68"/>
        </w:numPr>
        <w:spacing w:after="160" w:line="256" w:lineRule="auto"/>
        <w:contextualSpacing/>
        <w:rPr>
          <w:sz w:val="24"/>
          <w:szCs w:val="24"/>
        </w:rPr>
      </w:pPr>
      <w:r w:rsidRPr="0033638C">
        <w:rPr>
          <w:sz w:val="24"/>
          <w:szCs w:val="24"/>
        </w:rPr>
        <w:t>Skal svelges hel</w:t>
      </w:r>
    </w:p>
    <w:p w14:paraId="3170B058" w14:textId="77777777" w:rsidR="0033638C" w:rsidRPr="0033638C" w:rsidRDefault="0033638C" w:rsidP="00CD4A10">
      <w:pPr>
        <w:pStyle w:val="Listeavsnitt"/>
        <w:numPr>
          <w:ilvl w:val="0"/>
          <w:numId w:val="68"/>
        </w:numPr>
        <w:spacing w:after="160" w:line="256" w:lineRule="auto"/>
        <w:contextualSpacing/>
        <w:rPr>
          <w:sz w:val="24"/>
          <w:szCs w:val="24"/>
        </w:rPr>
      </w:pPr>
      <w:r w:rsidRPr="0033638C">
        <w:rPr>
          <w:sz w:val="24"/>
          <w:szCs w:val="24"/>
        </w:rPr>
        <w:t>Dispergerbare (oppløselige) tabletter (Certican)</w:t>
      </w:r>
    </w:p>
    <w:p w14:paraId="4B29E19B" w14:textId="77777777" w:rsidR="0033638C" w:rsidRPr="0033638C" w:rsidRDefault="0033638C" w:rsidP="00CD4A10">
      <w:pPr>
        <w:pStyle w:val="Listeavsnitt"/>
        <w:numPr>
          <w:ilvl w:val="1"/>
          <w:numId w:val="68"/>
        </w:numPr>
        <w:spacing w:after="160" w:line="256" w:lineRule="auto"/>
        <w:contextualSpacing/>
        <w:rPr>
          <w:sz w:val="24"/>
          <w:szCs w:val="24"/>
        </w:rPr>
      </w:pPr>
      <w:r w:rsidRPr="0033638C">
        <w:rPr>
          <w:sz w:val="24"/>
          <w:szCs w:val="24"/>
        </w:rPr>
        <w:t>Administreres to ganger per døgn (kl. 9 og 21)</w:t>
      </w:r>
    </w:p>
    <w:p w14:paraId="20C0D5A5" w14:textId="77777777" w:rsidR="0033638C" w:rsidRPr="0033638C" w:rsidRDefault="0033638C" w:rsidP="00CD4A10">
      <w:pPr>
        <w:pStyle w:val="Listeavsnitt"/>
        <w:numPr>
          <w:ilvl w:val="1"/>
          <w:numId w:val="68"/>
        </w:numPr>
        <w:spacing w:after="160" w:line="256" w:lineRule="auto"/>
        <w:contextualSpacing/>
        <w:rPr>
          <w:sz w:val="24"/>
          <w:szCs w:val="24"/>
        </w:rPr>
      </w:pPr>
      <w:r w:rsidRPr="0033638C">
        <w:rPr>
          <w:sz w:val="24"/>
          <w:szCs w:val="24"/>
        </w:rPr>
        <w:t>Doseres likt i antall mg som tabletter</w:t>
      </w:r>
    </w:p>
    <w:p w14:paraId="20D0E8B8" w14:textId="77777777" w:rsidR="0033638C" w:rsidRPr="0033638C" w:rsidRDefault="0033638C" w:rsidP="00CD4A10">
      <w:pPr>
        <w:pStyle w:val="Listeavsnitt"/>
        <w:numPr>
          <w:ilvl w:val="1"/>
          <w:numId w:val="68"/>
        </w:numPr>
        <w:spacing w:after="160" w:line="256" w:lineRule="auto"/>
        <w:contextualSpacing/>
        <w:rPr>
          <w:sz w:val="24"/>
          <w:szCs w:val="24"/>
        </w:rPr>
      </w:pPr>
      <w:r w:rsidRPr="0033638C">
        <w:rPr>
          <w:sz w:val="24"/>
          <w:szCs w:val="24"/>
        </w:rPr>
        <w:t>Kan løses i vann, maksimalt 1,25 mg per 10 ml vann</w:t>
      </w:r>
    </w:p>
    <w:p w14:paraId="097CA327" w14:textId="77777777" w:rsidR="0033638C" w:rsidRPr="0033638C" w:rsidRDefault="0033638C" w:rsidP="00CD4A10">
      <w:pPr>
        <w:pStyle w:val="Listeavsnitt"/>
        <w:numPr>
          <w:ilvl w:val="1"/>
          <w:numId w:val="68"/>
        </w:numPr>
        <w:spacing w:after="160" w:line="256" w:lineRule="auto"/>
        <w:contextualSpacing/>
        <w:rPr>
          <w:sz w:val="24"/>
          <w:szCs w:val="24"/>
        </w:rPr>
      </w:pPr>
      <w:r w:rsidRPr="0033638C">
        <w:rPr>
          <w:sz w:val="24"/>
          <w:szCs w:val="24"/>
        </w:rPr>
        <w:t>Kan administreres på sonde. Skyll sprøyten med Certican minst 3 ganger med 5 ml vann som settes på sonden for å sikre at hele dosen blir med</w:t>
      </w:r>
    </w:p>
    <w:p w14:paraId="0D8BCD83" w14:textId="77777777" w:rsidR="0033638C" w:rsidRPr="0033638C" w:rsidRDefault="0033638C" w:rsidP="00CD4A10">
      <w:pPr>
        <w:pStyle w:val="Listeavsnitt"/>
        <w:numPr>
          <w:ilvl w:val="1"/>
          <w:numId w:val="68"/>
        </w:numPr>
        <w:spacing w:after="160" w:line="256" w:lineRule="auto"/>
        <w:contextualSpacing/>
        <w:rPr>
          <w:sz w:val="24"/>
          <w:szCs w:val="24"/>
        </w:rPr>
      </w:pPr>
      <w:r w:rsidRPr="0033638C">
        <w:rPr>
          <w:sz w:val="24"/>
          <w:szCs w:val="24"/>
        </w:rPr>
        <w:t xml:space="preserve">Om pasienten også får ciklosporin eller takrolimus på sonde skal alltid everolimus gis </w:t>
      </w:r>
      <w:r w:rsidRPr="0033638C">
        <w:rPr>
          <w:sz w:val="24"/>
          <w:szCs w:val="24"/>
          <w:u w:val="single"/>
        </w:rPr>
        <w:t>etter</w:t>
      </w:r>
      <w:r w:rsidRPr="0033638C">
        <w:rPr>
          <w:sz w:val="24"/>
          <w:szCs w:val="24"/>
        </w:rPr>
        <w:t xml:space="preserve"> ciklosporin eller takrolimus</w:t>
      </w:r>
    </w:p>
    <w:p w14:paraId="4757D2DC" w14:textId="77777777" w:rsidR="0033638C" w:rsidRPr="0033638C" w:rsidRDefault="0033638C" w:rsidP="0033638C">
      <w:pPr>
        <w:rPr>
          <w:b/>
          <w:sz w:val="24"/>
          <w:szCs w:val="24"/>
        </w:rPr>
      </w:pPr>
      <w:r w:rsidRPr="0033638C">
        <w:rPr>
          <w:b/>
          <w:sz w:val="24"/>
          <w:szCs w:val="24"/>
        </w:rPr>
        <w:t>Bivirkninger</w:t>
      </w:r>
    </w:p>
    <w:p w14:paraId="0F412B93" w14:textId="77777777" w:rsidR="0033638C" w:rsidRPr="0033638C" w:rsidRDefault="0033638C" w:rsidP="0033638C">
      <w:pPr>
        <w:rPr>
          <w:sz w:val="24"/>
          <w:szCs w:val="24"/>
        </w:rPr>
      </w:pPr>
      <w:r w:rsidRPr="0033638C">
        <w:rPr>
          <w:sz w:val="24"/>
          <w:szCs w:val="24"/>
        </w:rPr>
        <w:t>For en fullstendig oversikt over bivirkninger, se felleskatalogen.no</w:t>
      </w:r>
    </w:p>
    <w:p w14:paraId="52315E39" w14:textId="77777777" w:rsidR="0033638C" w:rsidRPr="0033638C" w:rsidRDefault="0033638C" w:rsidP="0033638C">
      <w:pPr>
        <w:rPr>
          <w:sz w:val="24"/>
          <w:szCs w:val="24"/>
        </w:rPr>
      </w:pPr>
      <w:r w:rsidRPr="0033638C">
        <w:rPr>
          <w:sz w:val="24"/>
          <w:szCs w:val="24"/>
        </w:rPr>
        <w:t>Utvalgte bivirkninger som er typiske for hjerte- og lungetransplanterte:</w:t>
      </w:r>
    </w:p>
    <w:p w14:paraId="4AF896E9" w14:textId="77777777" w:rsidR="0033638C" w:rsidRPr="0033638C" w:rsidRDefault="0033638C" w:rsidP="00CD4A10">
      <w:pPr>
        <w:pStyle w:val="Listeavsnitt"/>
        <w:numPr>
          <w:ilvl w:val="0"/>
          <w:numId w:val="69"/>
        </w:numPr>
        <w:spacing w:after="160" w:line="256" w:lineRule="auto"/>
        <w:contextualSpacing/>
        <w:rPr>
          <w:sz w:val="24"/>
          <w:szCs w:val="24"/>
        </w:rPr>
      </w:pPr>
      <w:r w:rsidRPr="0033638C">
        <w:rPr>
          <w:sz w:val="24"/>
          <w:szCs w:val="24"/>
        </w:rPr>
        <w:t>Ustabil sternum</w:t>
      </w:r>
    </w:p>
    <w:p w14:paraId="3DC23931" w14:textId="77777777" w:rsidR="0033638C" w:rsidRPr="0033638C" w:rsidRDefault="0033638C" w:rsidP="00CD4A10">
      <w:pPr>
        <w:pStyle w:val="Listeavsnitt"/>
        <w:numPr>
          <w:ilvl w:val="0"/>
          <w:numId w:val="69"/>
        </w:numPr>
        <w:spacing w:after="160" w:line="256" w:lineRule="auto"/>
        <w:contextualSpacing/>
        <w:rPr>
          <w:sz w:val="24"/>
          <w:szCs w:val="24"/>
        </w:rPr>
      </w:pPr>
      <w:r w:rsidRPr="0033638C">
        <w:rPr>
          <w:sz w:val="24"/>
          <w:szCs w:val="24"/>
        </w:rPr>
        <w:t>Redusert sårtilheling</w:t>
      </w:r>
    </w:p>
    <w:p w14:paraId="5F18F0C1" w14:textId="77777777" w:rsidR="0033638C" w:rsidRPr="0033638C" w:rsidRDefault="0033638C" w:rsidP="00CD4A10">
      <w:pPr>
        <w:pStyle w:val="Listeavsnitt"/>
        <w:numPr>
          <w:ilvl w:val="0"/>
          <w:numId w:val="69"/>
        </w:numPr>
        <w:spacing w:after="160" w:line="256" w:lineRule="auto"/>
        <w:contextualSpacing/>
        <w:rPr>
          <w:sz w:val="24"/>
          <w:szCs w:val="24"/>
        </w:rPr>
      </w:pPr>
      <w:r w:rsidRPr="0033638C">
        <w:rPr>
          <w:sz w:val="24"/>
          <w:szCs w:val="24"/>
        </w:rPr>
        <w:t>Sprekkdannelse og sår på innsiden av leppene</w:t>
      </w:r>
    </w:p>
    <w:p w14:paraId="5AD901CA" w14:textId="77777777" w:rsidR="0033638C" w:rsidRPr="0033638C" w:rsidRDefault="0033638C" w:rsidP="00CD4A10">
      <w:pPr>
        <w:pStyle w:val="Listeavsnitt"/>
        <w:numPr>
          <w:ilvl w:val="0"/>
          <w:numId w:val="69"/>
        </w:numPr>
        <w:spacing w:after="160" w:line="256" w:lineRule="auto"/>
        <w:contextualSpacing/>
        <w:rPr>
          <w:sz w:val="24"/>
          <w:szCs w:val="24"/>
        </w:rPr>
      </w:pPr>
      <w:r w:rsidRPr="0033638C">
        <w:rPr>
          <w:sz w:val="24"/>
          <w:szCs w:val="24"/>
        </w:rPr>
        <w:t>Tørr hud</w:t>
      </w:r>
    </w:p>
    <w:p w14:paraId="52268EE1" w14:textId="77777777" w:rsidR="0033638C" w:rsidRPr="0033638C" w:rsidRDefault="0033638C" w:rsidP="00CD4A10">
      <w:pPr>
        <w:pStyle w:val="Listeavsnitt"/>
        <w:numPr>
          <w:ilvl w:val="0"/>
          <w:numId w:val="69"/>
        </w:numPr>
        <w:spacing w:after="160" w:line="256" w:lineRule="auto"/>
        <w:contextualSpacing/>
        <w:rPr>
          <w:sz w:val="24"/>
          <w:szCs w:val="24"/>
        </w:rPr>
      </w:pPr>
      <w:r w:rsidRPr="0033638C">
        <w:rPr>
          <w:sz w:val="24"/>
          <w:szCs w:val="24"/>
        </w:rPr>
        <w:t>Utslett</w:t>
      </w:r>
    </w:p>
    <w:p w14:paraId="2C44282E" w14:textId="77777777" w:rsidR="0033638C" w:rsidRPr="0033638C" w:rsidRDefault="0033638C" w:rsidP="0033638C">
      <w:pPr>
        <w:rPr>
          <w:b/>
          <w:sz w:val="24"/>
          <w:szCs w:val="24"/>
        </w:rPr>
      </w:pPr>
      <w:r w:rsidRPr="0033638C">
        <w:rPr>
          <w:b/>
          <w:sz w:val="24"/>
          <w:szCs w:val="24"/>
        </w:rPr>
        <w:lastRenderedPageBreak/>
        <w:t>Annet</w:t>
      </w:r>
    </w:p>
    <w:p w14:paraId="4DC62967" w14:textId="77777777" w:rsidR="0033638C" w:rsidRPr="0033638C" w:rsidRDefault="0033638C" w:rsidP="0033638C">
      <w:pPr>
        <w:rPr>
          <w:sz w:val="24"/>
          <w:szCs w:val="24"/>
        </w:rPr>
      </w:pPr>
      <w:r w:rsidRPr="0033638C">
        <w:rPr>
          <w:sz w:val="24"/>
          <w:szCs w:val="24"/>
        </w:rPr>
        <w:t>Bunnkonsentrasjonsprøve (C</w:t>
      </w:r>
      <w:r w:rsidRPr="0033638C">
        <w:rPr>
          <w:sz w:val="24"/>
          <w:szCs w:val="24"/>
          <w:vertAlign w:val="subscript"/>
        </w:rPr>
        <w:t>0</w:t>
      </w:r>
      <w:r w:rsidRPr="0033638C">
        <w:rPr>
          <w:sz w:val="24"/>
          <w:szCs w:val="24"/>
        </w:rPr>
        <w:t>) skal tas kl. 9. Det er viktig at prøven tas før morgendosen gis.</w:t>
      </w:r>
    </w:p>
    <w:p w14:paraId="462F3334" w14:textId="77777777" w:rsidR="0033638C" w:rsidRDefault="0033638C" w:rsidP="0033638C"/>
    <w:p w14:paraId="1BCC231E" w14:textId="13ED1D8E" w:rsidR="0033638C" w:rsidRDefault="0033638C" w:rsidP="0033638C">
      <w:pPr>
        <w:rPr>
          <w:b/>
          <w:color w:val="003389"/>
          <w:sz w:val="32"/>
        </w:rPr>
      </w:pPr>
      <w:r>
        <w:rPr>
          <w:b/>
          <w:color w:val="003389"/>
          <w:sz w:val="32"/>
        </w:rPr>
        <w:t>Kortikosteroider</w:t>
      </w:r>
    </w:p>
    <w:p w14:paraId="0A938DCE" w14:textId="77777777" w:rsidR="0033638C" w:rsidRDefault="0033638C" w:rsidP="0033638C">
      <w:pPr>
        <w:rPr>
          <w:b/>
          <w:color w:val="003389"/>
          <w:sz w:val="32"/>
        </w:rPr>
      </w:pPr>
    </w:p>
    <w:p w14:paraId="016BE57B" w14:textId="77777777" w:rsidR="0033638C" w:rsidRPr="0033638C" w:rsidRDefault="0033638C" w:rsidP="0033638C">
      <w:pPr>
        <w:rPr>
          <w:b/>
          <w:sz w:val="24"/>
          <w:szCs w:val="24"/>
        </w:rPr>
      </w:pPr>
      <w:r w:rsidRPr="0033638C">
        <w:rPr>
          <w:b/>
          <w:sz w:val="24"/>
          <w:szCs w:val="24"/>
        </w:rPr>
        <w:t>Introduksjon</w:t>
      </w:r>
    </w:p>
    <w:p w14:paraId="234F6046" w14:textId="77777777" w:rsidR="0033638C" w:rsidRPr="0033638C" w:rsidRDefault="0033638C" w:rsidP="0033638C">
      <w:pPr>
        <w:rPr>
          <w:sz w:val="24"/>
          <w:szCs w:val="24"/>
        </w:rPr>
      </w:pPr>
      <w:r w:rsidRPr="0033638C">
        <w:rPr>
          <w:sz w:val="24"/>
          <w:szCs w:val="24"/>
        </w:rPr>
        <w:t>Kortikosteroider er en samlebetegnelse på steroidhormoner som enten produseres i binyrebarken, eller fremstilles semisyntetisk. De deles inn i to hovedkategorier: Glukokortikoider og mineralkortikoider.</w:t>
      </w:r>
    </w:p>
    <w:p w14:paraId="372D26F0" w14:textId="77777777" w:rsidR="0033638C" w:rsidRPr="0033638C" w:rsidRDefault="0033638C" w:rsidP="0033638C">
      <w:pPr>
        <w:rPr>
          <w:b/>
          <w:sz w:val="24"/>
          <w:szCs w:val="24"/>
        </w:rPr>
      </w:pPr>
      <w:r w:rsidRPr="0033638C">
        <w:rPr>
          <w:b/>
          <w:sz w:val="24"/>
          <w:szCs w:val="24"/>
        </w:rPr>
        <w:t>Virkningsmekanisme</w:t>
      </w:r>
    </w:p>
    <w:p w14:paraId="5A3B8B6E" w14:textId="77777777" w:rsidR="0033638C" w:rsidRPr="0033638C" w:rsidRDefault="0033638C" w:rsidP="0033638C">
      <w:pPr>
        <w:rPr>
          <w:sz w:val="24"/>
          <w:szCs w:val="24"/>
        </w:rPr>
      </w:pPr>
      <w:r w:rsidRPr="0033638C">
        <w:rPr>
          <w:sz w:val="24"/>
          <w:szCs w:val="24"/>
        </w:rPr>
        <w:t xml:space="preserve">Virkningsmekanismen til kortikosteroider er ikke fullstendig klarlagt. </w:t>
      </w:r>
    </w:p>
    <w:p w14:paraId="3960F2FF" w14:textId="77777777" w:rsidR="0033638C" w:rsidRPr="0033638C" w:rsidRDefault="0033638C" w:rsidP="0033638C">
      <w:pPr>
        <w:rPr>
          <w:sz w:val="24"/>
          <w:szCs w:val="24"/>
        </w:rPr>
      </w:pPr>
      <w:r w:rsidRPr="0033638C">
        <w:rPr>
          <w:sz w:val="24"/>
          <w:szCs w:val="24"/>
        </w:rPr>
        <w:t>Glukokortikoider binder seg til reseptorer inne i nukleus og påvirker transkripsjon av mange gener, dette har en uttalt effekt på immunsystemet. Formasjon av interleukin-1, interleukin-2 og interleukin-6 blir hemmet. Proliferering av lymfocytter blir redusert. Dette fører til en reduksjon av immunsystemet reaksjon på transplantatet, og forhindrer dermed rejeksjon.</w:t>
      </w:r>
    </w:p>
    <w:p w14:paraId="5756FA06" w14:textId="77777777" w:rsidR="0033638C" w:rsidRPr="0033638C" w:rsidRDefault="0033638C" w:rsidP="0033638C">
      <w:pPr>
        <w:rPr>
          <w:sz w:val="24"/>
          <w:szCs w:val="24"/>
        </w:rPr>
      </w:pPr>
      <w:r w:rsidRPr="0033638C">
        <w:rPr>
          <w:sz w:val="24"/>
          <w:szCs w:val="24"/>
        </w:rPr>
        <w:t>Mineralkortikoider påvirker elektrolytt- og væskebalanse.</w:t>
      </w:r>
    </w:p>
    <w:p w14:paraId="3EC2ACC5" w14:textId="77777777" w:rsidR="0033638C" w:rsidRPr="0033638C" w:rsidRDefault="0033638C" w:rsidP="0033638C">
      <w:pPr>
        <w:rPr>
          <w:sz w:val="24"/>
          <w:szCs w:val="24"/>
        </w:rPr>
      </w:pPr>
      <w:r w:rsidRPr="0033638C">
        <w:rPr>
          <w:sz w:val="24"/>
          <w:szCs w:val="24"/>
        </w:rPr>
        <w:t>Til behandling av hjerte- lungetransplanterte pasienter brukes hovedsakelig prednisolon og metylprednisolon.</w:t>
      </w:r>
    </w:p>
    <w:p w14:paraId="4D6ACD52" w14:textId="77777777" w:rsidR="0033638C" w:rsidRPr="0033638C" w:rsidRDefault="0033638C" w:rsidP="0033638C">
      <w:pPr>
        <w:rPr>
          <w:sz w:val="24"/>
          <w:szCs w:val="24"/>
        </w:rPr>
      </w:pPr>
      <w:r w:rsidRPr="0033638C">
        <w:rPr>
          <w:sz w:val="24"/>
          <w:szCs w:val="24"/>
        </w:rPr>
        <w:t>Prednisolon har både glukokortikoid og mineralkortikoid effekt. Biologisk virketid er 15-48 timer.</w:t>
      </w:r>
    </w:p>
    <w:p w14:paraId="15538EC5" w14:textId="77777777" w:rsidR="0033638C" w:rsidRPr="0033638C" w:rsidRDefault="0033638C" w:rsidP="0033638C">
      <w:pPr>
        <w:rPr>
          <w:sz w:val="24"/>
          <w:szCs w:val="24"/>
        </w:rPr>
      </w:pPr>
      <w:r w:rsidRPr="0033638C">
        <w:rPr>
          <w:sz w:val="24"/>
          <w:szCs w:val="24"/>
        </w:rPr>
        <w:t>Metylprednisolon har kun glukokortikoid effekt. Biologisk virketid er 15-48 timer.</w:t>
      </w:r>
    </w:p>
    <w:p w14:paraId="4198D616" w14:textId="77777777" w:rsidR="0033638C" w:rsidRPr="0033638C" w:rsidRDefault="0033638C" w:rsidP="0033638C">
      <w:pPr>
        <w:rPr>
          <w:sz w:val="24"/>
          <w:szCs w:val="24"/>
        </w:rPr>
      </w:pPr>
      <w:r w:rsidRPr="0033638C">
        <w:rPr>
          <w:sz w:val="24"/>
          <w:szCs w:val="24"/>
        </w:rPr>
        <w:t>Metylprednisolon er 25 % mer potent enn prednisolon. Det vil si at 4 mg metylprednisolon har tilsvarende effekt som 5 mg prednisolon.</w:t>
      </w:r>
    </w:p>
    <w:p w14:paraId="1F59DE83" w14:textId="77777777" w:rsidR="0033638C" w:rsidRPr="0033638C" w:rsidRDefault="0033638C" w:rsidP="0033638C">
      <w:pPr>
        <w:rPr>
          <w:b/>
          <w:sz w:val="24"/>
          <w:szCs w:val="24"/>
        </w:rPr>
      </w:pPr>
    </w:p>
    <w:p w14:paraId="55BA1D3B" w14:textId="77777777" w:rsidR="0033638C" w:rsidRPr="0033638C" w:rsidRDefault="0033638C" w:rsidP="0033638C">
      <w:pPr>
        <w:rPr>
          <w:b/>
          <w:sz w:val="24"/>
          <w:szCs w:val="24"/>
        </w:rPr>
      </w:pPr>
      <w:r w:rsidRPr="0033638C">
        <w:rPr>
          <w:b/>
          <w:sz w:val="24"/>
          <w:szCs w:val="24"/>
        </w:rPr>
        <w:t>Dose og administrering</w:t>
      </w:r>
    </w:p>
    <w:p w14:paraId="600051E0" w14:textId="77777777" w:rsidR="0033638C" w:rsidRPr="0033638C" w:rsidRDefault="0033638C" w:rsidP="0033638C">
      <w:pPr>
        <w:rPr>
          <w:sz w:val="24"/>
          <w:szCs w:val="24"/>
          <w:highlight w:val="yellow"/>
        </w:rPr>
      </w:pPr>
      <w:r w:rsidRPr="0033638C">
        <w:rPr>
          <w:sz w:val="24"/>
          <w:szCs w:val="24"/>
        </w:rPr>
        <w:t>For dosering av prednisolon og metylprednisolon se følgende prosedyrer</w:t>
      </w:r>
    </w:p>
    <w:p w14:paraId="0751D85E" w14:textId="77777777" w:rsidR="0033638C" w:rsidRPr="0033638C" w:rsidRDefault="0033638C" w:rsidP="0033638C">
      <w:pPr>
        <w:rPr>
          <w:i/>
          <w:sz w:val="24"/>
          <w:szCs w:val="24"/>
        </w:rPr>
      </w:pPr>
      <w:hyperlink r:id="rId30" w:history="1">
        <w:r w:rsidRPr="0033638C">
          <w:rPr>
            <w:rStyle w:val="Hyperkobling"/>
            <w:i/>
            <w:sz w:val="24"/>
            <w:szCs w:val="24"/>
          </w:rPr>
          <w:t>LungeTx: oppstart av IMMUNSUPPRESJON Lungetransplantertepasienter (DOK-ID: 61340)</w:t>
        </w:r>
      </w:hyperlink>
    </w:p>
    <w:p w14:paraId="69E64764" w14:textId="77777777" w:rsidR="0033638C" w:rsidRPr="0033638C" w:rsidRDefault="0033638C" w:rsidP="0033638C">
      <w:pPr>
        <w:rPr>
          <w:sz w:val="24"/>
          <w:szCs w:val="24"/>
        </w:rPr>
      </w:pPr>
      <w:hyperlink r:id="rId31" w:history="1">
        <w:r w:rsidRPr="0033638C">
          <w:rPr>
            <w:rStyle w:val="Hyperkobling"/>
            <w:i/>
            <w:sz w:val="24"/>
            <w:szCs w:val="24"/>
          </w:rPr>
          <w:t>Hjertetransplantasjon(HjerteTx): oppstart av IMMUNSUPPRESJON Hjertetransplanterte pasienter (DOK-ID: 23997)</w:t>
        </w:r>
      </w:hyperlink>
    </w:p>
    <w:p w14:paraId="424DBED7" w14:textId="77777777" w:rsidR="0033638C" w:rsidRPr="0033638C" w:rsidRDefault="0033638C" w:rsidP="0033638C">
      <w:pPr>
        <w:rPr>
          <w:sz w:val="24"/>
          <w:szCs w:val="24"/>
        </w:rPr>
      </w:pPr>
      <w:r w:rsidRPr="0033638C">
        <w:rPr>
          <w:sz w:val="24"/>
          <w:szCs w:val="24"/>
        </w:rPr>
        <w:t>Prednisolon fins som tabletter og injeksjonsvæske. Metylprednisolon fins som tabletter og injeksjonsvæske, kun injeksjonsvæsken brukes til å behandle hjerte- og lungetransplanterte pasienter. Topikale preparater med prednisolon og metylprednisolon brukes ikke til behandling av hjerte- og lungetransplantasjon.</w:t>
      </w:r>
    </w:p>
    <w:p w14:paraId="3B9F0D15" w14:textId="77777777" w:rsidR="0033638C" w:rsidRPr="0033638C" w:rsidRDefault="0033638C" w:rsidP="00CD4A10">
      <w:pPr>
        <w:pStyle w:val="Listeavsnitt"/>
        <w:numPr>
          <w:ilvl w:val="0"/>
          <w:numId w:val="70"/>
        </w:numPr>
        <w:spacing w:after="160" w:line="256" w:lineRule="auto"/>
        <w:contextualSpacing/>
        <w:rPr>
          <w:sz w:val="24"/>
          <w:szCs w:val="24"/>
        </w:rPr>
      </w:pPr>
      <w:r w:rsidRPr="0033638C">
        <w:rPr>
          <w:sz w:val="24"/>
          <w:szCs w:val="24"/>
        </w:rPr>
        <w:t>Prednisolon tablett (Prednisolon)</w:t>
      </w:r>
    </w:p>
    <w:p w14:paraId="5FC5A356" w14:textId="77777777" w:rsidR="0033638C" w:rsidRPr="0033638C" w:rsidRDefault="0033638C" w:rsidP="00CD4A10">
      <w:pPr>
        <w:pStyle w:val="Listeavsnitt"/>
        <w:numPr>
          <w:ilvl w:val="1"/>
          <w:numId w:val="70"/>
        </w:numPr>
        <w:spacing w:after="160" w:line="256" w:lineRule="auto"/>
        <w:contextualSpacing/>
        <w:rPr>
          <w:sz w:val="24"/>
          <w:szCs w:val="24"/>
        </w:rPr>
      </w:pPr>
      <w:r w:rsidRPr="0033638C">
        <w:rPr>
          <w:sz w:val="24"/>
          <w:szCs w:val="24"/>
        </w:rPr>
        <w:t>Administreres en gang per døgn (kl. 9)</w:t>
      </w:r>
    </w:p>
    <w:p w14:paraId="3C1809BC" w14:textId="77777777" w:rsidR="0033638C" w:rsidRPr="0033638C" w:rsidRDefault="0033638C" w:rsidP="00CD4A10">
      <w:pPr>
        <w:pStyle w:val="Listeavsnitt"/>
        <w:numPr>
          <w:ilvl w:val="1"/>
          <w:numId w:val="70"/>
        </w:numPr>
        <w:spacing w:after="160" w:line="256" w:lineRule="auto"/>
        <w:contextualSpacing/>
        <w:rPr>
          <w:sz w:val="24"/>
          <w:szCs w:val="24"/>
        </w:rPr>
      </w:pPr>
      <w:r w:rsidRPr="0033638C">
        <w:rPr>
          <w:sz w:val="24"/>
          <w:szCs w:val="24"/>
        </w:rPr>
        <w:t>Ved hjertetransplantasjon administreres prednisolon to ganger per døgn (kl. 9 og 21) i de første ukene etter transplantasjonen</w:t>
      </w:r>
    </w:p>
    <w:p w14:paraId="013A55EE" w14:textId="77777777" w:rsidR="0033638C" w:rsidRPr="0033638C" w:rsidRDefault="0033638C" w:rsidP="00CD4A10">
      <w:pPr>
        <w:pStyle w:val="Listeavsnitt"/>
        <w:numPr>
          <w:ilvl w:val="1"/>
          <w:numId w:val="70"/>
        </w:numPr>
        <w:spacing w:after="160" w:line="256" w:lineRule="auto"/>
        <w:contextualSpacing/>
        <w:rPr>
          <w:sz w:val="24"/>
          <w:szCs w:val="24"/>
        </w:rPr>
      </w:pPr>
      <w:r w:rsidRPr="0033638C">
        <w:rPr>
          <w:sz w:val="24"/>
          <w:szCs w:val="24"/>
        </w:rPr>
        <w:t>Kan knuses eller deles</w:t>
      </w:r>
    </w:p>
    <w:p w14:paraId="35FF3CC4" w14:textId="77777777" w:rsidR="0033638C" w:rsidRPr="0033638C" w:rsidRDefault="0033638C" w:rsidP="00CD4A10">
      <w:pPr>
        <w:pStyle w:val="Listeavsnitt"/>
        <w:numPr>
          <w:ilvl w:val="1"/>
          <w:numId w:val="70"/>
        </w:numPr>
        <w:spacing w:after="160" w:line="256" w:lineRule="auto"/>
        <w:contextualSpacing/>
        <w:rPr>
          <w:sz w:val="24"/>
          <w:szCs w:val="24"/>
        </w:rPr>
      </w:pPr>
      <w:r w:rsidRPr="0033638C">
        <w:rPr>
          <w:sz w:val="24"/>
          <w:szCs w:val="24"/>
        </w:rPr>
        <w:t>Kan suspenderes i vann og gis på sonde</w:t>
      </w:r>
    </w:p>
    <w:p w14:paraId="1BCAF29D" w14:textId="77777777" w:rsidR="0033638C" w:rsidRPr="0033638C" w:rsidRDefault="0033638C" w:rsidP="00CD4A10">
      <w:pPr>
        <w:pStyle w:val="Listeavsnitt"/>
        <w:numPr>
          <w:ilvl w:val="0"/>
          <w:numId w:val="70"/>
        </w:numPr>
        <w:spacing w:after="160" w:line="256" w:lineRule="auto"/>
        <w:contextualSpacing/>
        <w:rPr>
          <w:sz w:val="24"/>
          <w:szCs w:val="24"/>
        </w:rPr>
      </w:pPr>
      <w:r w:rsidRPr="0033638C">
        <w:rPr>
          <w:sz w:val="24"/>
          <w:szCs w:val="24"/>
        </w:rPr>
        <w:t>Prednisolon injeksjonsvæske (Solu-Decortin)</w:t>
      </w:r>
    </w:p>
    <w:p w14:paraId="53CA33F2" w14:textId="77777777" w:rsidR="0033638C" w:rsidRPr="0033638C" w:rsidRDefault="0033638C" w:rsidP="00CD4A10">
      <w:pPr>
        <w:pStyle w:val="Listeavsnitt"/>
        <w:numPr>
          <w:ilvl w:val="1"/>
          <w:numId w:val="70"/>
        </w:numPr>
        <w:spacing w:after="160" w:line="256" w:lineRule="auto"/>
        <w:contextualSpacing/>
        <w:rPr>
          <w:sz w:val="24"/>
          <w:szCs w:val="24"/>
        </w:rPr>
      </w:pPr>
      <w:r w:rsidRPr="0033638C">
        <w:rPr>
          <w:sz w:val="24"/>
          <w:szCs w:val="24"/>
        </w:rPr>
        <w:t>Brukes i stedet for prednisolon tablett ved tilstander hvor pasienten ikke er i stand til å ta prednisolon peroralt eller via sonde</w:t>
      </w:r>
    </w:p>
    <w:p w14:paraId="0F37ACA0" w14:textId="77777777" w:rsidR="0033638C" w:rsidRPr="0033638C" w:rsidRDefault="0033638C" w:rsidP="00CD4A10">
      <w:pPr>
        <w:pStyle w:val="Listeavsnitt"/>
        <w:numPr>
          <w:ilvl w:val="1"/>
          <w:numId w:val="70"/>
        </w:numPr>
        <w:spacing w:after="160" w:line="256" w:lineRule="auto"/>
        <w:contextualSpacing/>
        <w:rPr>
          <w:sz w:val="24"/>
          <w:szCs w:val="24"/>
        </w:rPr>
      </w:pPr>
      <w:r w:rsidRPr="0033638C">
        <w:rPr>
          <w:sz w:val="24"/>
          <w:szCs w:val="24"/>
        </w:rPr>
        <w:t>Administreres på samme tid som peroral dosering</w:t>
      </w:r>
    </w:p>
    <w:p w14:paraId="65E62434" w14:textId="77777777" w:rsidR="0033638C" w:rsidRPr="0033638C" w:rsidRDefault="0033638C" w:rsidP="00CD4A10">
      <w:pPr>
        <w:pStyle w:val="Listeavsnitt"/>
        <w:numPr>
          <w:ilvl w:val="1"/>
          <w:numId w:val="70"/>
        </w:numPr>
        <w:spacing w:after="160" w:line="256" w:lineRule="auto"/>
        <w:contextualSpacing/>
        <w:rPr>
          <w:sz w:val="24"/>
          <w:szCs w:val="24"/>
        </w:rPr>
      </w:pPr>
      <w:r w:rsidRPr="0033638C">
        <w:rPr>
          <w:sz w:val="24"/>
          <w:szCs w:val="24"/>
        </w:rPr>
        <w:t>Doseres likt i antall mg som tablett</w:t>
      </w:r>
    </w:p>
    <w:p w14:paraId="4907D3EE" w14:textId="77777777" w:rsidR="0033638C" w:rsidRPr="0033638C" w:rsidRDefault="0033638C" w:rsidP="00CD4A10">
      <w:pPr>
        <w:pStyle w:val="Listeavsnitt"/>
        <w:numPr>
          <w:ilvl w:val="1"/>
          <w:numId w:val="70"/>
        </w:numPr>
        <w:spacing w:after="160" w:line="256" w:lineRule="auto"/>
        <w:contextualSpacing/>
        <w:rPr>
          <w:sz w:val="24"/>
          <w:szCs w:val="24"/>
        </w:rPr>
      </w:pPr>
      <w:r w:rsidRPr="0033638C">
        <w:rPr>
          <w:sz w:val="24"/>
          <w:szCs w:val="24"/>
        </w:rPr>
        <w:t>Gis ufortynnet som en sakte bolus (over 5 minutter)</w:t>
      </w:r>
    </w:p>
    <w:p w14:paraId="4C5A20A9" w14:textId="77777777" w:rsidR="0033638C" w:rsidRPr="0033638C" w:rsidRDefault="0033638C" w:rsidP="00CD4A10">
      <w:pPr>
        <w:pStyle w:val="Listeavsnitt"/>
        <w:numPr>
          <w:ilvl w:val="0"/>
          <w:numId w:val="70"/>
        </w:numPr>
        <w:spacing w:after="160" w:line="256" w:lineRule="auto"/>
        <w:contextualSpacing/>
        <w:rPr>
          <w:sz w:val="24"/>
          <w:szCs w:val="24"/>
        </w:rPr>
      </w:pPr>
      <w:r w:rsidRPr="0033638C">
        <w:rPr>
          <w:sz w:val="24"/>
          <w:szCs w:val="24"/>
        </w:rPr>
        <w:lastRenderedPageBreak/>
        <w:t>Metylprednisolon injeksjonsvæske (Solu-Medrol)</w:t>
      </w:r>
    </w:p>
    <w:p w14:paraId="38A3CD02" w14:textId="77777777" w:rsidR="0033638C" w:rsidRPr="0033638C" w:rsidRDefault="0033638C" w:rsidP="00CD4A10">
      <w:pPr>
        <w:pStyle w:val="Listeavsnitt"/>
        <w:numPr>
          <w:ilvl w:val="1"/>
          <w:numId w:val="70"/>
        </w:numPr>
        <w:spacing w:after="160" w:line="256" w:lineRule="auto"/>
        <w:contextualSpacing/>
        <w:rPr>
          <w:sz w:val="24"/>
          <w:szCs w:val="24"/>
        </w:rPr>
      </w:pPr>
      <w:r w:rsidRPr="0033638C">
        <w:rPr>
          <w:sz w:val="24"/>
          <w:szCs w:val="24"/>
        </w:rPr>
        <w:t>Følg indikasjonsspesifikk protokoll for dose og administrasjonstidspunkt</w:t>
      </w:r>
    </w:p>
    <w:p w14:paraId="7EFCA8DA" w14:textId="77777777" w:rsidR="0033638C" w:rsidRPr="0033638C" w:rsidRDefault="0033638C" w:rsidP="00CD4A10">
      <w:pPr>
        <w:pStyle w:val="Listeavsnitt"/>
        <w:numPr>
          <w:ilvl w:val="1"/>
          <w:numId w:val="70"/>
        </w:numPr>
        <w:spacing w:after="160" w:line="256" w:lineRule="auto"/>
        <w:contextualSpacing/>
        <w:rPr>
          <w:sz w:val="24"/>
          <w:szCs w:val="24"/>
        </w:rPr>
      </w:pPr>
      <w:r w:rsidRPr="0033638C">
        <w:rPr>
          <w:sz w:val="24"/>
          <w:szCs w:val="24"/>
        </w:rPr>
        <w:t>Kan gis ufortynnet eller fortynnes videre med NaCl 9 mg/ml eller Glukose 50 mg/ml, høye doser bør fortynnes</w:t>
      </w:r>
    </w:p>
    <w:p w14:paraId="3DE6BF50" w14:textId="77777777" w:rsidR="0033638C" w:rsidRPr="0033638C" w:rsidRDefault="0033638C" w:rsidP="00CD4A10">
      <w:pPr>
        <w:pStyle w:val="Listeavsnitt"/>
        <w:numPr>
          <w:ilvl w:val="1"/>
          <w:numId w:val="70"/>
        </w:numPr>
        <w:spacing w:after="160" w:line="256" w:lineRule="auto"/>
        <w:contextualSpacing/>
        <w:rPr>
          <w:sz w:val="24"/>
          <w:szCs w:val="24"/>
        </w:rPr>
      </w:pPr>
      <w:r w:rsidRPr="0033638C">
        <w:rPr>
          <w:sz w:val="24"/>
          <w:szCs w:val="24"/>
        </w:rPr>
        <w:t>Doser &lt; 250 mg eller &lt; 3 mg/kg kan gis som bolus (over 5 minutter)</w:t>
      </w:r>
    </w:p>
    <w:p w14:paraId="58462D50" w14:textId="77777777" w:rsidR="0033638C" w:rsidRPr="0033638C" w:rsidRDefault="0033638C" w:rsidP="00CD4A10">
      <w:pPr>
        <w:pStyle w:val="Listeavsnitt"/>
        <w:numPr>
          <w:ilvl w:val="1"/>
          <w:numId w:val="70"/>
        </w:numPr>
        <w:spacing w:after="160" w:line="256" w:lineRule="auto"/>
        <w:contextualSpacing/>
        <w:rPr>
          <w:sz w:val="24"/>
          <w:szCs w:val="24"/>
        </w:rPr>
      </w:pPr>
      <w:r w:rsidRPr="0033638C">
        <w:rPr>
          <w:sz w:val="24"/>
          <w:szCs w:val="24"/>
        </w:rPr>
        <w:t>Doser ≥ 250 mg eller ≥ 3 mg/kg gis over minst 30 minutter</w:t>
      </w:r>
    </w:p>
    <w:p w14:paraId="17453A52" w14:textId="77777777" w:rsidR="0033638C" w:rsidRPr="0033638C" w:rsidRDefault="0033638C" w:rsidP="00CD4A10">
      <w:pPr>
        <w:pStyle w:val="Listeavsnitt"/>
        <w:numPr>
          <w:ilvl w:val="1"/>
          <w:numId w:val="70"/>
        </w:numPr>
        <w:spacing w:after="160" w:line="256" w:lineRule="auto"/>
        <w:contextualSpacing/>
        <w:rPr>
          <w:sz w:val="24"/>
          <w:szCs w:val="24"/>
        </w:rPr>
      </w:pPr>
      <w:r w:rsidRPr="0033638C">
        <w:rPr>
          <w:sz w:val="24"/>
          <w:szCs w:val="24"/>
        </w:rPr>
        <w:t>Doser ≥ 1000 mg eller ≥ 30 mg/kg gis over minst 60 minutter</w:t>
      </w:r>
    </w:p>
    <w:p w14:paraId="55DB109D" w14:textId="77777777" w:rsidR="0033638C" w:rsidRPr="0033638C" w:rsidRDefault="0033638C" w:rsidP="0033638C">
      <w:pPr>
        <w:rPr>
          <w:b/>
          <w:sz w:val="24"/>
          <w:szCs w:val="24"/>
        </w:rPr>
      </w:pPr>
      <w:r w:rsidRPr="0033638C">
        <w:rPr>
          <w:b/>
          <w:sz w:val="24"/>
          <w:szCs w:val="24"/>
        </w:rPr>
        <w:t>Bivirkninger</w:t>
      </w:r>
    </w:p>
    <w:p w14:paraId="5019330C" w14:textId="77777777" w:rsidR="0033638C" w:rsidRPr="0033638C" w:rsidRDefault="0033638C" w:rsidP="0033638C">
      <w:pPr>
        <w:rPr>
          <w:sz w:val="24"/>
          <w:szCs w:val="24"/>
        </w:rPr>
      </w:pPr>
      <w:r w:rsidRPr="0033638C">
        <w:rPr>
          <w:sz w:val="24"/>
          <w:szCs w:val="24"/>
        </w:rPr>
        <w:t>Følsomhet for steroider er doserelatert og individuelt.</w:t>
      </w:r>
    </w:p>
    <w:p w14:paraId="71C82F4B" w14:textId="77777777" w:rsidR="0033638C" w:rsidRPr="0033638C" w:rsidRDefault="0033638C" w:rsidP="0033638C">
      <w:pPr>
        <w:rPr>
          <w:sz w:val="24"/>
          <w:szCs w:val="24"/>
        </w:rPr>
      </w:pPr>
      <w:r w:rsidRPr="0033638C">
        <w:rPr>
          <w:sz w:val="24"/>
          <w:szCs w:val="24"/>
        </w:rPr>
        <w:t>For en fullstendig oversikt over bivirkninger, se felleskatalogen.no</w:t>
      </w:r>
    </w:p>
    <w:p w14:paraId="27CB4B94" w14:textId="77777777" w:rsidR="0033638C" w:rsidRPr="0033638C" w:rsidRDefault="0033638C" w:rsidP="0033638C">
      <w:pPr>
        <w:rPr>
          <w:sz w:val="24"/>
          <w:szCs w:val="24"/>
          <w:highlight w:val="yellow"/>
        </w:rPr>
      </w:pPr>
      <w:r w:rsidRPr="0033638C">
        <w:rPr>
          <w:sz w:val="24"/>
          <w:szCs w:val="24"/>
        </w:rPr>
        <w:t>Utvalgte bivirkninger som er typiske for hjerte- og lungetransplanterte:</w:t>
      </w:r>
    </w:p>
    <w:p w14:paraId="3D1F4601" w14:textId="77777777" w:rsidR="0033638C" w:rsidRPr="0033638C" w:rsidRDefault="0033638C" w:rsidP="00CD4A10">
      <w:pPr>
        <w:pStyle w:val="Listeavsnitt"/>
        <w:numPr>
          <w:ilvl w:val="0"/>
          <w:numId w:val="71"/>
        </w:numPr>
        <w:spacing w:after="160" w:line="256" w:lineRule="auto"/>
        <w:contextualSpacing/>
        <w:rPr>
          <w:sz w:val="24"/>
          <w:szCs w:val="24"/>
        </w:rPr>
      </w:pPr>
      <w:r w:rsidRPr="0033638C">
        <w:rPr>
          <w:sz w:val="24"/>
          <w:szCs w:val="24"/>
        </w:rPr>
        <w:t>Synsforstyrrelser</w:t>
      </w:r>
    </w:p>
    <w:p w14:paraId="73CD7B03" w14:textId="77777777" w:rsidR="0033638C" w:rsidRPr="0033638C" w:rsidRDefault="0033638C" w:rsidP="00CD4A10">
      <w:pPr>
        <w:pStyle w:val="Listeavsnitt"/>
        <w:numPr>
          <w:ilvl w:val="0"/>
          <w:numId w:val="71"/>
        </w:numPr>
        <w:spacing w:after="160" w:line="256" w:lineRule="auto"/>
        <w:contextualSpacing/>
        <w:rPr>
          <w:sz w:val="24"/>
          <w:szCs w:val="24"/>
        </w:rPr>
      </w:pPr>
      <w:r w:rsidRPr="0033638C">
        <w:rPr>
          <w:sz w:val="24"/>
          <w:szCs w:val="24"/>
        </w:rPr>
        <w:t>Mani (ved høye doser metylprednisolon)</w:t>
      </w:r>
    </w:p>
    <w:p w14:paraId="2CF51C73" w14:textId="77777777" w:rsidR="0033638C" w:rsidRPr="0033638C" w:rsidRDefault="0033638C" w:rsidP="00CD4A10">
      <w:pPr>
        <w:pStyle w:val="Listeavsnitt"/>
        <w:numPr>
          <w:ilvl w:val="0"/>
          <w:numId w:val="71"/>
        </w:numPr>
        <w:spacing w:after="160" w:line="256" w:lineRule="auto"/>
        <w:contextualSpacing/>
        <w:rPr>
          <w:sz w:val="24"/>
          <w:szCs w:val="24"/>
        </w:rPr>
      </w:pPr>
      <w:r w:rsidRPr="0033638C">
        <w:rPr>
          <w:sz w:val="24"/>
          <w:szCs w:val="24"/>
        </w:rPr>
        <w:t>Nedstemthet</w:t>
      </w:r>
    </w:p>
    <w:p w14:paraId="52513314" w14:textId="77777777" w:rsidR="0033638C" w:rsidRPr="0033638C" w:rsidRDefault="0033638C" w:rsidP="00CD4A10">
      <w:pPr>
        <w:pStyle w:val="Listeavsnitt"/>
        <w:numPr>
          <w:ilvl w:val="0"/>
          <w:numId w:val="71"/>
        </w:numPr>
        <w:spacing w:after="160" w:line="256" w:lineRule="auto"/>
        <w:contextualSpacing/>
        <w:rPr>
          <w:sz w:val="24"/>
          <w:szCs w:val="24"/>
        </w:rPr>
      </w:pPr>
      <w:r w:rsidRPr="0033638C">
        <w:rPr>
          <w:sz w:val="24"/>
          <w:szCs w:val="24"/>
        </w:rPr>
        <w:t>Økt blødningstendens</w:t>
      </w:r>
    </w:p>
    <w:p w14:paraId="1021752A" w14:textId="77777777" w:rsidR="0033638C" w:rsidRPr="0033638C" w:rsidRDefault="0033638C" w:rsidP="0033638C">
      <w:pPr>
        <w:rPr>
          <w:sz w:val="24"/>
          <w:szCs w:val="24"/>
        </w:rPr>
      </w:pPr>
      <w:r w:rsidRPr="0033638C">
        <w:rPr>
          <w:sz w:val="24"/>
          <w:szCs w:val="24"/>
        </w:rPr>
        <w:t>Noen lungetransplanterte pasienter har brukt prednisolon fast før transplantasjonen. Disse kan ha bivirkninger som oppstår etter langtidsbruk:</w:t>
      </w:r>
    </w:p>
    <w:p w14:paraId="6E987923" w14:textId="77777777" w:rsidR="0033638C" w:rsidRPr="0033638C" w:rsidRDefault="0033638C" w:rsidP="00CD4A10">
      <w:pPr>
        <w:pStyle w:val="Listeavsnitt"/>
        <w:numPr>
          <w:ilvl w:val="0"/>
          <w:numId w:val="71"/>
        </w:numPr>
        <w:spacing w:after="160" w:line="256" w:lineRule="auto"/>
        <w:contextualSpacing/>
        <w:rPr>
          <w:sz w:val="24"/>
          <w:szCs w:val="24"/>
        </w:rPr>
      </w:pPr>
      <w:r w:rsidRPr="0033638C">
        <w:rPr>
          <w:sz w:val="24"/>
          <w:szCs w:val="24"/>
        </w:rPr>
        <w:t>Osteoporose</w:t>
      </w:r>
    </w:p>
    <w:p w14:paraId="6A6C2C59" w14:textId="77777777" w:rsidR="0033638C" w:rsidRPr="0033638C" w:rsidRDefault="0033638C" w:rsidP="00CD4A10">
      <w:pPr>
        <w:pStyle w:val="Listeavsnitt"/>
        <w:numPr>
          <w:ilvl w:val="0"/>
          <w:numId w:val="71"/>
        </w:numPr>
        <w:spacing w:after="160" w:line="256" w:lineRule="auto"/>
        <w:contextualSpacing/>
        <w:rPr>
          <w:sz w:val="24"/>
          <w:szCs w:val="24"/>
        </w:rPr>
      </w:pPr>
      <w:r w:rsidRPr="0033638C">
        <w:rPr>
          <w:sz w:val="24"/>
          <w:szCs w:val="24"/>
        </w:rPr>
        <w:t>Hudatrofi</w:t>
      </w:r>
    </w:p>
    <w:p w14:paraId="52EE3D41" w14:textId="77777777" w:rsidR="0033638C" w:rsidRPr="0033638C" w:rsidRDefault="0033638C" w:rsidP="00CD4A10">
      <w:pPr>
        <w:pStyle w:val="Listeavsnitt"/>
        <w:numPr>
          <w:ilvl w:val="0"/>
          <w:numId w:val="71"/>
        </w:numPr>
        <w:spacing w:after="160" w:line="256" w:lineRule="auto"/>
        <w:contextualSpacing/>
        <w:rPr>
          <w:sz w:val="24"/>
          <w:szCs w:val="24"/>
        </w:rPr>
      </w:pPr>
      <w:r w:rsidRPr="0033638C">
        <w:rPr>
          <w:sz w:val="24"/>
          <w:szCs w:val="24"/>
        </w:rPr>
        <w:t>Måneansikt</w:t>
      </w:r>
    </w:p>
    <w:p w14:paraId="18B0C82C" w14:textId="77777777" w:rsidR="0033638C" w:rsidRPr="0033638C" w:rsidRDefault="0033638C" w:rsidP="00CD4A10">
      <w:pPr>
        <w:pStyle w:val="Listeavsnitt"/>
        <w:numPr>
          <w:ilvl w:val="0"/>
          <w:numId w:val="71"/>
        </w:numPr>
        <w:spacing w:after="160" w:line="256" w:lineRule="auto"/>
        <w:contextualSpacing/>
        <w:rPr>
          <w:sz w:val="24"/>
          <w:szCs w:val="24"/>
        </w:rPr>
      </w:pPr>
      <w:r w:rsidRPr="0033638C">
        <w:rPr>
          <w:sz w:val="24"/>
          <w:szCs w:val="24"/>
        </w:rPr>
        <w:t>Muskelatrofi</w:t>
      </w:r>
    </w:p>
    <w:p w14:paraId="50FC067E" w14:textId="77777777" w:rsidR="0033638C" w:rsidRPr="0033638C" w:rsidRDefault="0033638C" w:rsidP="00CD4A10">
      <w:pPr>
        <w:pStyle w:val="Listeavsnitt"/>
        <w:numPr>
          <w:ilvl w:val="0"/>
          <w:numId w:val="71"/>
        </w:numPr>
        <w:spacing w:after="160" w:line="256" w:lineRule="auto"/>
        <w:contextualSpacing/>
        <w:rPr>
          <w:sz w:val="24"/>
          <w:szCs w:val="24"/>
        </w:rPr>
      </w:pPr>
      <w:r w:rsidRPr="0033638C">
        <w:rPr>
          <w:sz w:val="24"/>
          <w:szCs w:val="24"/>
        </w:rPr>
        <w:t>Akillesseneruptur (ved samtidig bruk av fluorokinoloner)</w:t>
      </w:r>
    </w:p>
    <w:p w14:paraId="6F91E6B0" w14:textId="77777777" w:rsidR="0033638C" w:rsidRPr="0033638C" w:rsidRDefault="0033638C" w:rsidP="00CD4A10">
      <w:pPr>
        <w:pStyle w:val="Listeavsnitt"/>
        <w:numPr>
          <w:ilvl w:val="0"/>
          <w:numId w:val="71"/>
        </w:numPr>
        <w:spacing w:after="160" w:line="256" w:lineRule="auto"/>
        <w:contextualSpacing/>
        <w:rPr>
          <w:sz w:val="24"/>
          <w:szCs w:val="24"/>
        </w:rPr>
      </w:pPr>
      <w:r w:rsidRPr="0033638C">
        <w:rPr>
          <w:sz w:val="24"/>
          <w:szCs w:val="24"/>
        </w:rPr>
        <w:t>Lysømfintlighet</w:t>
      </w:r>
    </w:p>
    <w:p w14:paraId="4B4BE2C0" w14:textId="77777777" w:rsidR="0033638C" w:rsidRPr="0033638C" w:rsidRDefault="0033638C" w:rsidP="00CD4A10">
      <w:pPr>
        <w:pStyle w:val="Listeavsnitt"/>
        <w:numPr>
          <w:ilvl w:val="0"/>
          <w:numId w:val="71"/>
        </w:numPr>
        <w:spacing w:after="160" w:line="256" w:lineRule="auto"/>
        <w:contextualSpacing/>
        <w:rPr>
          <w:sz w:val="24"/>
          <w:szCs w:val="24"/>
        </w:rPr>
      </w:pPr>
      <w:r w:rsidRPr="0033638C">
        <w:rPr>
          <w:sz w:val="24"/>
          <w:szCs w:val="24"/>
        </w:rPr>
        <w:t>Økt behov for insulin (ved diabetes)</w:t>
      </w:r>
    </w:p>
    <w:p w14:paraId="3946C07C" w14:textId="77777777" w:rsidR="0033638C" w:rsidRDefault="0033638C" w:rsidP="0033638C">
      <w:pPr>
        <w:pStyle w:val="Listeavsnitt"/>
      </w:pPr>
    </w:p>
    <w:p w14:paraId="6A531BA1" w14:textId="19740811" w:rsidR="0033638C" w:rsidRDefault="0033638C" w:rsidP="0033638C">
      <w:pPr>
        <w:rPr>
          <w:b/>
          <w:color w:val="003389"/>
          <w:sz w:val="32"/>
        </w:rPr>
      </w:pPr>
      <w:r>
        <w:rPr>
          <w:b/>
          <w:color w:val="003389"/>
          <w:sz w:val="32"/>
        </w:rPr>
        <w:t>Mykfenolatmofetil og Mykofenolsyre</w:t>
      </w:r>
    </w:p>
    <w:p w14:paraId="13662D20" w14:textId="77777777" w:rsidR="0033638C" w:rsidRDefault="0033638C" w:rsidP="0033638C">
      <w:pPr>
        <w:rPr>
          <w:b/>
          <w:color w:val="003389"/>
          <w:sz w:val="32"/>
        </w:rPr>
      </w:pPr>
    </w:p>
    <w:p w14:paraId="1157CD60" w14:textId="77777777" w:rsidR="0033638C" w:rsidRPr="0033638C" w:rsidRDefault="0033638C" w:rsidP="0033638C">
      <w:pPr>
        <w:rPr>
          <w:b/>
          <w:sz w:val="24"/>
          <w:szCs w:val="24"/>
        </w:rPr>
      </w:pPr>
      <w:r w:rsidRPr="0033638C">
        <w:rPr>
          <w:b/>
          <w:sz w:val="24"/>
          <w:szCs w:val="24"/>
        </w:rPr>
        <w:t>Introduksjon</w:t>
      </w:r>
    </w:p>
    <w:p w14:paraId="706EA634" w14:textId="77777777" w:rsidR="0033638C" w:rsidRPr="0033638C" w:rsidRDefault="0033638C" w:rsidP="0033638C">
      <w:pPr>
        <w:rPr>
          <w:sz w:val="24"/>
          <w:szCs w:val="24"/>
        </w:rPr>
      </w:pPr>
      <w:r w:rsidRPr="0033638C">
        <w:rPr>
          <w:sz w:val="24"/>
          <w:szCs w:val="24"/>
        </w:rPr>
        <w:t xml:space="preserve">Mykofenolsyre er et antiproliferativt legemiddel isolert fra </w:t>
      </w:r>
      <w:r w:rsidRPr="0033638C">
        <w:rPr>
          <w:i/>
          <w:sz w:val="24"/>
          <w:szCs w:val="24"/>
        </w:rPr>
        <w:t>Penicillium stoloniferum</w:t>
      </w:r>
      <w:r w:rsidRPr="0033638C">
        <w:rPr>
          <w:sz w:val="24"/>
          <w:szCs w:val="24"/>
        </w:rPr>
        <w:t>. Mykofenolatmofetil er en morfolinoetylester av mykofenolsyre. Etter peroral eller intravenøs administrasjon vil mykofenolatmofetil omdannes fullstendig til mykofenolsyre i kroppen.</w:t>
      </w:r>
    </w:p>
    <w:p w14:paraId="5FEAF9EC" w14:textId="77777777" w:rsidR="0033638C" w:rsidRPr="0033638C" w:rsidRDefault="0033638C" w:rsidP="0033638C">
      <w:pPr>
        <w:rPr>
          <w:b/>
          <w:sz w:val="24"/>
          <w:szCs w:val="24"/>
        </w:rPr>
      </w:pPr>
      <w:r w:rsidRPr="0033638C">
        <w:rPr>
          <w:b/>
          <w:sz w:val="24"/>
          <w:szCs w:val="24"/>
        </w:rPr>
        <w:t>Virkningsmekanisme</w:t>
      </w:r>
    </w:p>
    <w:p w14:paraId="5482B544" w14:textId="77777777" w:rsidR="0033638C" w:rsidRPr="0033638C" w:rsidRDefault="0033638C" w:rsidP="0033638C">
      <w:pPr>
        <w:rPr>
          <w:sz w:val="24"/>
          <w:szCs w:val="24"/>
        </w:rPr>
      </w:pPr>
      <w:r w:rsidRPr="0033638C">
        <w:rPr>
          <w:sz w:val="24"/>
          <w:szCs w:val="24"/>
        </w:rPr>
        <w:t>Mykofenolsyre hemmer irreversibelt enzymet inosin monofosfat dehydrogenase, som er nødvendig for syntese av nukleotiden guanin. Særlig B- og T-lymfocytter er avhengige dette enzymet for å syntetisere guanin, derfor vil mykofenolsyre selektivt hemme proliferasjon av disse cellene. Dette fører til en reduksjon av celler som forårsaker rejeksjon.</w:t>
      </w:r>
    </w:p>
    <w:p w14:paraId="3570C613" w14:textId="77777777" w:rsidR="0033638C" w:rsidRPr="0033638C" w:rsidRDefault="0033638C" w:rsidP="0033638C">
      <w:pPr>
        <w:rPr>
          <w:b/>
          <w:sz w:val="24"/>
          <w:szCs w:val="24"/>
        </w:rPr>
      </w:pPr>
      <w:r w:rsidRPr="0033638C">
        <w:rPr>
          <w:b/>
          <w:sz w:val="24"/>
          <w:szCs w:val="24"/>
        </w:rPr>
        <w:t>Dose og administrering</w:t>
      </w:r>
    </w:p>
    <w:p w14:paraId="426B8E9C" w14:textId="77777777" w:rsidR="0033638C" w:rsidRPr="0033638C" w:rsidRDefault="0033638C" w:rsidP="0033638C">
      <w:pPr>
        <w:rPr>
          <w:sz w:val="24"/>
          <w:szCs w:val="24"/>
        </w:rPr>
      </w:pPr>
      <w:r w:rsidRPr="0033638C">
        <w:rPr>
          <w:sz w:val="24"/>
          <w:szCs w:val="24"/>
        </w:rPr>
        <w:t>Mykofenolatmofetil finnes som tablett, mikstur, kapsel</w:t>
      </w:r>
      <w:r w:rsidRPr="0033638C">
        <w:rPr>
          <w:sz w:val="24"/>
          <w:szCs w:val="24"/>
        </w:rPr>
        <w:tab/>
        <w:t>, og pulver til infusjonsvæske. Mykofenolatmofetil er markedsført under navnene CellCept, Mykofenolatemofetil Accord, og Myfenax.</w:t>
      </w:r>
    </w:p>
    <w:p w14:paraId="334AC9FE" w14:textId="77777777" w:rsidR="0033638C" w:rsidRPr="0033638C" w:rsidRDefault="0033638C" w:rsidP="0033638C">
      <w:pPr>
        <w:rPr>
          <w:sz w:val="24"/>
          <w:szCs w:val="24"/>
        </w:rPr>
      </w:pPr>
      <w:r w:rsidRPr="0033638C">
        <w:rPr>
          <w:sz w:val="24"/>
          <w:szCs w:val="24"/>
        </w:rPr>
        <w:t>Mykofensolsyre finnes som enterotablett, og er markedsført under navnene Myfortic og Mykofenolsyre Accord.</w:t>
      </w:r>
    </w:p>
    <w:p w14:paraId="5733EE83" w14:textId="77777777" w:rsidR="0033638C" w:rsidRPr="0033638C" w:rsidRDefault="0033638C" w:rsidP="0033638C">
      <w:pPr>
        <w:rPr>
          <w:sz w:val="24"/>
          <w:szCs w:val="24"/>
        </w:rPr>
      </w:pPr>
      <w:r w:rsidRPr="0033638C">
        <w:rPr>
          <w:sz w:val="24"/>
          <w:szCs w:val="24"/>
        </w:rPr>
        <w:lastRenderedPageBreak/>
        <w:t>Det er farmakokinetiske forskjeller mellom mykofenolatmofetil og mykofenolsyre som gjør at de ikke kan doseres 1:1 i antall mg. Ved hjerte- og lungetransplantasjon i Norge har man tradisjonelt kun brukt mykofenolatmofetil.</w:t>
      </w:r>
    </w:p>
    <w:p w14:paraId="7E51FE3D" w14:textId="77777777" w:rsidR="0033638C" w:rsidRPr="0033638C" w:rsidRDefault="0033638C" w:rsidP="0033638C">
      <w:pPr>
        <w:rPr>
          <w:sz w:val="24"/>
          <w:szCs w:val="24"/>
        </w:rPr>
      </w:pPr>
    </w:p>
    <w:p w14:paraId="2A936485" w14:textId="77777777" w:rsidR="0033638C" w:rsidRPr="0033638C" w:rsidRDefault="0033638C" w:rsidP="0033638C">
      <w:pPr>
        <w:rPr>
          <w:sz w:val="24"/>
          <w:szCs w:val="24"/>
        </w:rPr>
      </w:pPr>
      <w:r w:rsidRPr="0033638C">
        <w:rPr>
          <w:sz w:val="24"/>
          <w:szCs w:val="24"/>
        </w:rPr>
        <w:t>For dosering av mykofenolatmofetil se følgende prosedyrer</w:t>
      </w:r>
    </w:p>
    <w:p w14:paraId="73840D9E" w14:textId="77777777" w:rsidR="0033638C" w:rsidRPr="0033638C" w:rsidRDefault="0033638C" w:rsidP="0033638C">
      <w:pPr>
        <w:rPr>
          <w:i/>
          <w:sz w:val="24"/>
          <w:szCs w:val="24"/>
        </w:rPr>
      </w:pPr>
      <w:hyperlink r:id="rId32" w:history="1">
        <w:r w:rsidRPr="0033638C">
          <w:rPr>
            <w:rStyle w:val="Hyperkobling"/>
            <w:i/>
            <w:sz w:val="24"/>
            <w:szCs w:val="24"/>
          </w:rPr>
          <w:t>LungeTx: oppstart av IMMUNSUPPRESJON Lungetransplantertepasienter (DOK-ID: 61340)</w:t>
        </w:r>
      </w:hyperlink>
    </w:p>
    <w:p w14:paraId="2C0B554B" w14:textId="77777777" w:rsidR="0033638C" w:rsidRPr="0033638C" w:rsidRDefault="0033638C" w:rsidP="0033638C">
      <w:pPr>
        <w:rPr>
          <w:sz w:val="24"/>
          <w:szCs w:val="24"/>
        </w:rPr>
      </w:pPr>
      <w:hyperlink r:id="rId33" w:history="1">
        <w:r w:rsidRPr="0033638C">
          <w:rPr>
            <w:rStyle w:val="Hyperkobling"/>
            <w:i/>
            <w:sz w:val="24"/>
            <w:szCs w:val="24"/>
          </w:rPr>
          <w:t>Hjertetransplantasjon(HjerteTx): oppstart av IMMUNSUPPRESJON Hjertetransplanterte pasienter (DOK-ID: 23997)</w:t>
        </w:r>
      </w:hyperlink>
    </w:p>
    <w:p w14:paraId="49D3F17E" w14:textId="77777777" w:rsidR="0033638C" w:rsidRPr="0033638C" w:rsidRDefault="0033638C" w:rsidP="00CD4A10">
      <w:pPr>
        <w:pStyle w:val="Listeavsnitt"/>
        <w:numPr>
          <w:ilvl w:val="0"/>
          <w:numId w:val="72"/>
        </w:numPr>
        <w:spacing w:after="160" w:line="256" w:lineRule="auto"/>
        <w:contextualSpacing/>
        <w:rPr>
          <w:sz w:val="24"/>
          <w:szCs w:val="24"/>
        </w:rPr>
      </w:pPr>
      <w:r w:rsidRPr="0033638C">
        <w:rPr>
          <w:sz w:val="24"/>
          <w:szCs w:val="24"/>
        </w:rPr>
        <w:t>Mykofenolatmofetil tablett (CellCept)</w:t>
      </w:r>
    </w:p>
    <w:p w14:paraId="62E4410B" w14:textId="77777777" w:rsidR="0033638C" w:rsidRPr="0033638C" w:rsidRDefault="0033638C" w:rsidP="00CD4A10">
      <w:pPr>
        <w:pStyle w:val="Listeavsnitt"/>
        <w:numPr>
          <w:ilvl w:val="1"/>
          <w:numId w:val="72"/>
        </w:numPr>
        <w:spacing w:after="160" w:line="256" w:lineRule="auto"/>
        <w:contextualSpacing/>
        <w:rPr>
          <w:sz w:val="24"/>
          <w:szCs w:val="24"/>
        </w:rPr>
      </w:pPr>
      <w:r w:rsidRPr="0033638C">
        <w:rPr>
          <w:sz w:val="24"/>
          <w:szCs w:val="24"/>
        </w:rPr>
        <w:t>Administreres to ganger per døgn (kl. 9 og 21)</w:t>
      </w:r>
    </w:p>
    <w:p w14:paraId="69A02DC4" w14:textId="77777777" w:rsidR="0033638C" w:rsidRPr="0033638C" w:rsidRDefault="0033638C" w:rsidP="00CD4A10">
      <w:pPr>
        <w:pStyle w:val="Listeavsnitt"/>
        <w:numPr>
          <w:ilvl w:val="1"/>
          <w:numId w:val="72"/>
        </w:numPr>
        <w:spacing w:after="160" w:line="256" w:lineRule="auto"/>
        <w:contextualSpacing/>
        <w:rPr>
          <w:sz w:val="24"/>
          <w:szCs w:val="24"/>
        </w:rPr>
      </w:pPr>
      <w:r w:rsidRPr="0033638C">
        <w:rPr>
          <w:sz w:val="24"/>
          <w:szCs w:val="24"/>
        </w:rPr>
        <w:t>Kan om nødvendig knuses eller deles</w:t>
      </w:r>
    </w:p>
    <w:p w14:paraId="4108B230" w14:textId="77777777" w:rsidR="0033638C" w:rsidRPr="0033638C" w:rsidRDefault="0033638C" w:rsidP="00CD4A10">
      <w:pPr>
        <w:pStyle w:val="Listeavsnitt"/>
        <w:numPr>
          <w:ilvl w:val="0"/>
          <w:numId w:val="72"/>
        </w:numPr>
        <w:spacing w:after="160" w:line="256" w:lineRule="auto"/>
        <w:contextualSpacing/>
        <w:rPr>
          <w:sz w:val="24"/>
          <w:szCs w:val="24"/>
        </w:rPr>
      </w:pPr>
      <w:r w:rsidRPr="0033638C">
        <w:rPr>
          <w:sz w:val="24"/>
          <w:szCs w:val="24"/>
        </w:rPr>
        <w:t>Mykofenolatmofetil kapsel (CellCept)</w:t>
      </w:r>
    </w:p>
    <w:p w14:paraId="05A8AA31" w14:textId="77777777" w:rsidR="0033638C" w:rsidRPr="0033638C" w:rsidRDefault="0033638C" w:rsidP="00CD4A10">
      <w:pPr>
        <w:pStyle w:val="Listeavsnitt"/>
        <w:numPr>
          <w:ilvl w:val="1"/>
          <w:numId w:val="72"/>
        </w:numPr>
        <w:spacing w:after="160" w:line="256" w:lineRule="auto"/>
        <w:contextualSpacing/>
        <w:rPr>
          <w:sz w:val="24"/>
          <w:szCs w:val="24"/>
        </w:rPr>
      </w:pPr>
      <w:r w:rsidRPr="0033638C">
        <w:rPr>
          <w:sz w:val="24"/>
          <w:szCs w:val="24"/>
        </w:rPr>
        <w:t>Administreres to ganger per døgn (kl. 9 og 21)</w:t>
      </w:r>
    </w:p>
    <w:p w14:paraId="3295C99B" w14:textId="77777777" w:rsidR="0033638C" w:rsidRPr="0033638C" w:rsidRDefault="0033638C" w:rsidP="00CD4A10">
      <w:pPr>
        <w:pStyle w:val="Listeavsnitt"/>
        <w:numPr>
          <w:ilvl w:val="1"/>
          <w:numId w:val="72"/>
        </w:numPr>
        <w:spacing w:after="160" w:line="256" w:lineRule="auto"/>
        <w:contextualSpacing/>
        <w:rPr>
          <w:sz w:val="24"/>
          <w:szCs w:val="24"/>
        </w:rPr>
      </w:pPr>
      <w:r w:rsidRPr="0033638C">
        <w:rPr>
          <w:sz w:val="24"/>
          <w:szCs w:val="24"/>
        </w:rPr>
        <w:t>Kan om nødvendig åpnes</w:t>
      </w:r>
    </w:p>
    <w:p w14:paraId="376414CD" w14:textId="77777777" w:rsidR="0033638C" w:rsidRPr="0033638C" w:rsidRDefault="0033638C" w:rsidP="00CD4A10">
      <w:pPr>
        <w:pStyle w:val="Listeavsnitt"/>
        <w:numPr>
          <w:ilvl w:val="0"/>
          <w:numId w:val="72"/>
        </w:numPr>
        <w:spacing w:after="160" w:line="256" w:lineRule="auto"/>
        <w:contextualSpacing/>
        <w:rPr>
          <w:sz w:val="24"/>
          <w:szCs w:val="24"/>
        </w:rPr>
      </w:pPr>
      <w:r w:rsidRPr="0033638C">
        <w:rPr>
          <w:sz w:val="24"/>
          <w:szCs w:val="24"/>
        </w:rPr>
        <w:t>Mykofenolatmofetil mikstur (CellCept)</w:t>
      </w:r>
    </w:p>
    <w:p w14:paraId="157EDFFB" w14:textId="77777777" w:rsidR="0033638C" w:rsidRPr="0033638C" w:rsidRDefault="0033638C" w:rsidP="00CD4A10">
      <w:pPr>
        <w:pStyle w:val="Listeavsnitt"/>
        <w:numPr>
          <w:ilvl w:val="1"/>
          <w:numId w:val="72"/>
        </w:numPr>
        <w:spacing w:after="160" w:line="256" w:lineRule="auto"/>
        <w:contextualSpacing/>
        <w:rPr>
          <w:sz w:val="24"/>
          <w:szCs w:val="24"/>
        </w:rPr>
      </w:pPr>
      <w:r w:rsidRPr="0033638C">
        <w:rPr>
          <w:sz w:val="24"/>
          <w:szCs w:val="24"/>
        </w:rPr>
        <w:t>Administreres to ganger per døgn (kl. 9 og 21)</w:t>
      </w:r>
    </w:p>
    <w:p w14:paraId="3F635C0D" w14:textId="77777777" w:rsidR="0033638C" w:rsidRPr="0033638C" w:rsidRDefault="0033638C" w:rsidP="00CD4A10">
      <w:pPr>
        <w:pStyle w:val="Listeavsnitt"/>
        <w:numPr>
          <w:ilvl w:val="1"/>
          <w:numId w:val="72"/>
        </w:numPr>
        <w:spacing w:after="160" w:line="256" w:lineRule="auto"/>
        <w:contextualSpacing/>
        <w:rPr>
          <w:sz w:val="24"/>
          <w:szCs w:val="24"/>
        </w:rPr>
      </w:pPr>
      <w:r w:rsidRPr="0033638C">
        <w:rPr>
          <w:sz w:val="24"/>
          <w:szCs w:val="24"/>
        </w:rPr>
        <w:t>Doseres likt i antall mg som kapsel og tablett</w:t>
      </w:r>
    </w:p>
    <w:p w14:paraId="61CF3D95" w14:textId="77777777" w:rsidR="0033638C" w:rsidRPr="0033638C" w:rsidRDefault="0033638C" w:rsidP="00CD4A10">
      <w:pPr>
        <w:pStyle w:val="Listeavsnitt"/>
        <w:numPr>
          <w:ilvl w:val="1"/>
          <w:numId w:val="72"/>
        </w:numPr>
        <w:spacing w:after="160" w:line="256" w:lineRule="auto"/>
        <w:contextualSpacing/>
        <w:rPr>
          <w:sz w:val="24"/>
          <w:szCs w:val="24"/>
        </w:rPr>
      </w:pPr>
      <w:r w:rsidRPr="0033638C">
        <w:rPr>
          <w:sz w:val="24"/>
          <w:szCs w:val="24"/>
        </w:rPr>
        <w:t>CellCept mikstur er holdbar i 2 måneder etter åpningsdato</w:t>
      </w:r>
    </w:p>
    <w:p w14:paraId="667A5551" w14:textId="77777777" w:rsidR="0033638C" w:rsidRPr="0033638C" w:rsidRDefault="0033638C" w:rsidP="00CD4A10">
      <w:pPr>
        <w:pStyle w:val="Listeavsnitt"/>
        <w:numPr>
          <w:ilvl w:val="1"/>
          <w:numId w:val="72"/>
        </w:numPr>
        <w:spacing w:after="160" w:line="256" w:lineRule="auto"/>
        <w:contextualSpacing/>
        <w:rPr>
          <w:sz w:val="24"/>
          <w:szCs w:val="24"/>
        </w:rPr>
      </w:pPr>
      <w:r w:rsidRPr="0033638C">
        <w:rPr>
          <w:sz w:val="24"/>
          <w:szCs w:val="24"/>
        </w:rPr>
        <w:t xml:space="preserve">For administrasjon på sonde, se </w:t>
      </w:r>
      <w:hyperlink r:id="rId34" w:history="1">
        <w:r w:rsidRPr="0033638C">
          <w:rPr>
            <w:rStyle w:val="Hyperkobling"/>
            <w:i/>
            <w:sz w:val="24"/>
            <w:szCs w:val="24"/>
          </w:rPr>
          <w:t>«Håndtering og administrering av immunsuppressive miksturer/granulat til voksne transplanterte pasienter (DOK-ID: 129627)»</w:t>
        </w:r>
      </w:hyperlink>
    </w:p>
    <w:p w14:paraId="7E27FC9B" w14:textId="77777777" w:rsidR="0033638C" w:rsidRPr="0033638C" w:rsidRDefault="0033638C" w:rsidP="00CD4A10">
      <w:pPr>
        <w:pStyle w:val="Listeavsnitt"/>
        <w:numPr>
          <w:ilvl w:val="0"/>
          <w:numId w:val="72"/>
        </w:numPr>
        <w:spacing w:after="160" w:line="256" w:lineRule="auto"/>
        <w:contextualSpacing/>
        <w:rPr>
          <w:sz w:val="24"/>
          <w:szCs w:val="24"/>
        </w:rPr>
      </w:pPr>
      <w:r w:rsidRPr="0033638C">
        <w:rPr>
          <w:sz w:val="24"/>
          <w:szCs w:val="24"/>
        </w:rPr>
        <w:t>Mykofenolatmofetil pulver til infusjonsvæske (CellCept)</w:t>
      </w:r>
    </w:p>
    <w:p w14:paraId="5F12D3FF" w14:textId="77777777" w:rsidR="0033638C" w:rsidRPr="0033638C" w:rsidRDefault="0033638C" w:rsidP="00CD4A10">
      <w:pPr>
        <w:pStyle w:val="Listeavsnitt"/>
        <w:numPr>
          <w:ilvl w:val="1"/>
          <w:numId w:val="72"/>
        </w:numPr>
        <w:spacing w:after="160" w:line="256" w:lineRule="auto"/>
        <w:contextualSpacing/>
        <w:rPr>
          <w:sz w:val="24"/>
          <w:szCs w:val="24"/>
        </w:rPr>
      </w:pPr>
      <w:r w:rsidRPr="0033638C">
        <w:rPr>
          <w:sz w:val="24"/>
          <w:szCs w:val="24"/>
        </w:rPr>
        <w:t>Administreres to ganger per døgn (kl. 9 og 21)</w:t>
      </w:r>
    </w:p>
    <w:p w14:paraId="705BCA0E" w14:textId="77777777" w:rsidR="0033638C" w:rsidRPr="0033638C" w:rsidRDefault="0033638C" w:rsidP="00CD4A10">
      <w:pPr>
        <w:pStyle w:val="Listeavsnitt"/>
        <w:numPr>
          <w:ilvl w:val="1"/>
          <w:numId w:val="72"/>
        </w:numPr>
        <w:spacing w:after="160" w:line="256" w:lineRule="auto"/>
        <w:contextualSpacing/>
        <w:rPr>
          <w:sz w:val="24"/>
          <w:szCs w:val="24"/>
        </w:rPr>
      </w:pPr>
      <w:r w:rsidRPr="0033638C">
        <w:rPr>
          <w:sz w:val="24"/>
          <w:szCs w:val="24"/>
        </w:rPr>
        <w:t>Doseres likt i antall mg som kapsel og tablett</w:t>
      </w:r>
    </w:p>
    <w:p w14:paraId="0C6374EC" w14:textId="77777777" w:rsidR="0033638C" w:rsidRPr="0033638C" w:rsidRDefault="0033638C" w:rsidP="00CD4A10">
      <w:pPr>
        <w:pStyle w:val="Listeavsnitt"/>
        <w:numPr>
          <w:ilvl w:val="1"/>
          <w:numId w:val="72"/>
        </w:numPr>
        <w:spacing w:after="160" w:line="256" w:lineRule="auto"/>
        <w:contextualSpacing/>
        <w:rPr>
          <w:sz w:val="24"/>
          <w:szCs w:val="24"/>
        </w:rPr>
      </w:pPr>
      <w:r w:rsidRPr="0033638C">
        <w:rPr>
          <w:sz w:val="24"/>
          <w:szCs w:val="24"/>
        </w:rPr>
        <w:t xml:space="preserve">For informasjon om utblanding og administrering se </w:t>
      </w:r>
      <w:hyperlink r:id="rId35" w:history="1">
        <w:r w:rsidRPr="0033638C">
          <w:rPr>
            <w:rStyle w:val="Hyperkobling"/>
            <w:i/>
            <w:sz w:val="24"/>
            <w:szCs w:val="24"/>
          </w:rPr>
          <w:t>«Mykofenolatmofetil – blandekort for legemidler til voksne (DOK-ID: 134618)»</w:t>
        </w:r>
      </w:hyperlink>
    </w:p>
    <w:p w14:paraId="5E8942B2" w14:textId="77777777" w:rsidR="0033638C" w:rsidRPr="0033638C" w:rsidRDefault="0033638C" w:rsidP="0033638C">
      <w:pPr>
        <w:rPr>
          <w:sz w:val="24"/>
          <w:szCs w:val="24"/>
        </w:rPr>
      </w:pPr>
    </w:p>
    <w:p w14:paraId="52D09302" w14:textId="77777777" w:rsidR="0033638C" w:rsidRPr="0033638C" w:rsidRDefault="0033638C" w:rsidP="0033638C">
      <w:pPr>
        <w:rPr>
          <w:b/>
          <w:sz w:val="24"/>
          <w:szCs w:val="24"/>
        </w:rPr>
      </w:pPr>
      <w:r w:rsidRPr="0033638C">
        <w:rPr>
          <w:b/>
          <w:sz w:val="24"/>
          <w:szCs w:val="24"/>
        </w:rPr>
        <w:t>Bivirkninger</w:t>
      </w:r>
    </w:p>
    <w:p w14:paraId="26A4A698" w14:textId="77777777" w:rsidR="0033638C" w:rsidRPr="0033638C" w:rsidRDefault="0033638C" w:rsidP="0033638C">
      <w:pPr>
        <w:rPr>
          <w:sz w:val="24"/>
          <w:szCs w:val="24"/>
        </w:rPr>
      </w:pPr>
      <w:r w:rsidRPr="0033638C">
        <w:rPr>
          <w:sz w:val="24"/>
          <w:szCs w:val="24"/>
        </w:rPr>
        <w:t>For en fullstendig oversikt over bivirkninger, se felleskatalogen.no</w:t>
      </w:r>
    </w:p>
    <w:p w14:paraId="1597DA28" w14:textId="77777777" w:rsidR="0033638C" w:rsidRPr="0033638C" w:rsidRDefault="0033638C" w:rsidP="0033638C">
      <w:pPr>
        <w:rPr>
          <w:sz w:val="24"/>
          <w:szCs w:val="24"/>
          <w:highlight w:val="yellow"/>
        </w:rPr>
      </w:pPr>
      <w:r w:rsidRPr="0033638C">
        <w:rPr>
          <w:sz w:val="24"/>
          <w:szCs w:val="24"/>
        </w:rPr>
        <w:t>Utvalgte bivirkninger som er typiske for hjerte- og lungetransplanterte:</w:t>
      </w:r>
    </w:p>
    <w:p w14:paraId="7D98E833" w14:textId="77777777" w:rsidR="0033638C" w:rsidRPr="0033638C" w:rsidRDefault="0033638C" w:rsidP="00CD4A10">
      <w:pPr>
        <w:pStyle w:val="Listeavsnitt"/>
        <w:numPr>
          <w:ilvl w:val="0"/>
          <w:numId w:val="73"/>
        </w:numPr>
        <w:spacing w:after="160" w:line="256" w:lineRule="auto"/>
        <w:contextualSpacing/>
        <w:rPr>
          <w:sz w:val="24"/>
          <w:szCs w:val="24"/>
        </w:rPr>
      </w:pPr>
      <w:r w:rsidRPr="0033638C">
        <w:rPr>
          <w:sz w:val="24"/>
          <w:szCs w:val="24"/>
        </w:rPr>
        <w:t>Kvalme</w:t>
      </w:r>
    </w:p>
    <w:p w14:paraId="6E10EB27" w14:textId="77777777" w:rsidR="0033638C" w:rsidRPr="0033638C" w:rsidRDefault="0033638C" w:rsidP="00CD4A10">
      <w:pPr>
        <w:pStyle w:val="Listeavsnitt"/>
        <w:numPr>
          <w:ilvl w:val="0"/>
          <w:numId w:val="73"/>
        </w:numPr>
        <w:spacing w:after="160" w:line="256" w:lineRule="auto"/>
        <w:contextualSpacing/>
        <w:rPr>
          <w:sz w:val="24"/>
          <w:szCs w:val="24"/>
        </w:rPr>
      </w:pPr>
      <w:r w:rsidRPr="0033638C">
        <w:rPr>
          <w:sz w:val="24"/>
          <w:szCs w:val="24"/>
        </w:rPr>
        <w:t>Diaré</w:t>
      </w:r>
    </w:p>
    <w:p w14:paraId="1A1A3679" w14:textId="77777777" w:rsidR="0033638C" w:rsidRPr="0033638C" w:rsidRDefault="0033638C" w:rsidP="00CD4A10">
      <w:pPr>
        <w:pStyle w:val="Listeavsnitt"/>
        <w:numPr>
          <w:ilvl w:val="0"/>
          <w:numId w:val="73"/>
        </w:numPr>
        <w:spacing w:after="160" w:line="256" w:lineRule="auto"/>
        <w:contextualSpacing/>
        <w:rPr>
          <w:sz w:val="24"/>
          <w:szCs w:val="24"/>
        </w:rPr>
      </w:pPr>
      <w:r w:rsidRPr="0033638C">
        <w:rPr>
          <w:sz w:val="24"/>
          <w:szCs w:val="24"/>
        </w:rPr>
        <w:t>Leukopeni</w:t>
      </w:r>
    </w:p>
    <w:p w14:paraId="7AA88ACF" w14:textId="77777777" w:rsidR="0033638C" w:rsidRPr="0033638C" w:rsidRDefault="0033638C" w:rsidP="0033638C">
      <w:pPr>
        <w:rPr>
          <w:sz w:val="24"/>
          <w:szCs w:val="24"/>
          <w:highlight w:val="yellow"/>
        </w:rPr>
      </w:pPr>
    </w:p>
    <w:p w14:paraId="2EE212A6" w14:textId="77777777" w:rsidR="0033638C" w:rsidRPr="0033638C" w:rsidRDefault="0033638C" w:rsidP="0033638C">
      <w:pPr>
        <w:rPr>
          <w:b/>
          <w:sz w:val="24"/>
          <w:szCs w:val="24"/>
        </w:rPr>
      </w:pPr>
      <w:r w:rsidRPr="0033638C">
        <w:rPr>
          <w:b/>
          <w:sz w:val="24"/>
          <w:szCs w:val="24"/>
        </w:rPr>
        <w:t>Annet</w:t>
      </w:r>
    </w:p>
    <w:p w14:paraId="31F23010" w14:textId="77777777" w:rsidR="0033638C" w:rsidRPr="0033638C" w:rsidRDefault="0033638C" w:rsidP="0033638C">
      <w:pPr>
        <w:rPr>
          <w:sz w:val="24"/>
          <w:szCs w:val="24"/>
        </w:rPr>
      </w:pPr>
      <w:r w:rsidRPr="0033638C">
        <w:rPr>
          <w:sz w:val="24"/>
          <w:szCs w:val="24"/>
        </w:rPr>
        <w:t>Mykofenolatmofetil inaktiveres gjennom levermetabolisme og utskilles gjennom nyrene.</w:t>
      </w:r>
    </w:p>
    <w:p w14:paraId="332AB3C6" w14:textId="77777777" w:rsidR="0033638C" w:rsidRPr="0033638C" w:rsidRDefault="0033638C" w:rsidP="0033638C">
      <w:pPr>
        <w:rPr>
          <w:sz w:val="24"/>
          <w:szCs w:val="24"/>
        </w:rPr>
      </w:pPr>
      <w:r w:rsidRPr="0033638C">
        <w:rPr>
          <w:sz w:val="24"/>
          <w:szCs w:val="24"/>
        </w:rPr>
        <w:t>Konsentrasjonsmåling av mykofenolsyre i plasma tas normalt en stund etter transplantasjon. Dette kan enten gjøres ved å ta C</w:t>
      </w:r>
      <w:r w:rsidRPr="0033638C">
        <w:rPr>
          <w:sz w:val="24"/>
          <w:szCs w:val="24"/>
          <w:vertAlign w:val="subscript"/>
        </w:rPr>
        <w:t>0</w:t>
      </w:r>
      <w:r w:rsidRPr="0033638C">
        <w:rPr>
          <w:sz w:val="24"/>
          <w:szCs w:val="24"/>
        </w:rPr>
        <w:t>, eller ved å beregne AUC ved å ta C</w:t>
      </w:r>
      <w:r w:rsidRPr="0033638C">
        <w:rPr>
          <w:sz w:val="24"/>
          <w:szCs w:val="24"/>
          <w:vertAlign w:val="subscript"/>
        </w:rPr>
        <w:t>0</w:t>
      </w:r>
      <w:r w:rsidRPr="0033638C">
        <w:rPr>
          <w:sz w:val="24"/>
          <w:szCs w:val="24"/>
        </w:rPr>
        <w:t>, C</w:t>
      </w:r>
      <w:r w:rsidRPr="0033638C">
        <w:rPr>
          <w:sz w:val="24"/>
          <w:szCs w:val="24"/>
          <w:vertAlign w:val="subscript"/>
        </w:rPr>
        <w:t>0,5</w:t>
      </w:r>
      <w:r w:rsidRPr="0033638C">
        <w:rPr>
          <w:sz w:val="24"/>
          <w:szCs w:val="24"/>
        </w:rPr>
        <w:t>, og C</w:t>
      </w:r>
      <w:r w:rsidRPr="0033638C">
        <w:rPr>
          <w:sz w:val="24"/>
          <w:szCs w:val="24"/>
          <w:vertAlign w:val="subscript"/>
        </w:rPr>
        <w:t>2</w:t>
      </w:r>
      <w:r w:rsidRPr="0033638C">
        <w:rPr>
          <w:sz w:val="24"/>
          <w:szCs w:val="24"/>
        </w:rPr>
        <w:t xml:space="preserve">. Kalkulator for å beregne AUC utfra prøvesvarene er tilgjengelig på </w:t>
      </w:r>
      <w:hyperlink r:id="rId36" w:history="1">
        <w:r w:rsidRPr="0033638C">
          <w:rPr>
            <w:rStyle w:val="Hyperkobling"/>
            <w:sz w:val="24"/>
            <w:szCs w:val="24"/>
          </w:rPr>
          <w:t>anx.no</w:t>
        </w:r>
      </w:hyperlink>
      <w:r w:rsidRPr="0033638C">
        <w:rPr>
          <w:sz w:val="24"/>
          <w:szCs w:val="24"/>
        </w:rPr>
        <w:t xml:space="preserve">. </w:t>
      </w:r>
    </w:p>
    <w:p w14:paraId="083F843B" w14:textId="77777777" w:rsidR="0033638C" w:rsidRPr="0033638C" w:rsidRDefault="0033638C" w:rsidP="0033638C">
      <w:pPr>
        <w:rPr>
          <w:sz w:val="24"/>
          <w:szCs w:val="24"/>
        </w:rPr>
      </w:pPr>
      <w:r w:rsidRPr="0033638C">
        <w:rPr>
          <w:sz w:val="24"/>
          <w:szCs w:val="24"/>
        </w:rPr>
        <w:t xml:space="preserve">Mykofenolsyre blir metabolisert i lever til mykofenolsyre-O-7-glukoronoid (MPAG). MPAG skilles ut via galle til tarmen, hvor MPAG omdannes tilbake til mykofenolsyre, som igjen absorberes tilbake fra tarm til blodet. Ved samtidig bruk av ciklosporin vil denne enterohepatiske resirkulasjonen reduseres, derfor vil AUC av mykofenolsyre få en annerledes </w:t>
      </w:r>
      <w:r w:rsidRPr="0033638C">
        <w:rPr>
          <w:sz w:val="24"/>
          <w:szCs w:val="24"/>
        </w:rPr>
        <w:lastRenderedPageBreak/>
        <w:t>kurve. Ved beregning av AUC må det angis om pasienten får ciklosporin for å få et korrekt svar.</w:t>
      </w:r>
    </w:p>
    <w:p w14:paraId="07C081FC" w14:textId="77777777" w:rsidR="0033638C" w:rsidRPr="0033638C" w:rsidRDefault="0033638C" w:rsidP="0033638C">
      <w:pPr>
        <w:rPr>
          <w:sz w:val="24"/>
          <w:szCs w:val="24"/>
        </w:rPr>
      </w:pPr>
      <w:r w:rsidRPr="0033638C">
        <w:rPr>
          <w:sz w:val="24"/>
          <w:szCs w:val="24"/>
        </w:rPr>
        <w:t>Dosereduksjon eller midlertidig pause av mykofenolatmofetil bør vurderes ved leukopeni. Ved aktiv CMV-infeksjon hvor leukopeni oppstår bør mykofenolatmofetil nulles fremfor antiviral behandling.</w:t>
      </w:r>
    </w:p>
    <w:p w14:paraId="7F475D03" w14:textId="77777777" w:rsidR="0033638C" w:rsidRPr="0033638C" w:rsidRDefault="0033638C" w:rsidP="0033638C">
      <w:pPr>
        <w:rPr>
          <w:b/>
          <w:sz w:val="24"/>
          <w:szCs w:val="24"/>
        </w:rPr>
      </w:pPr>
    </w:p>
    <w:p w14:paraId="6FC82C54" w14:textId="3A397581" w:rsidR="0033638C" w:rsidRDefault="0033638C" w:rsidP="0033638C">
      <w:pPr>
        <w:rPr>
          <w:b/>
          <w:color w:val="003389"/>
          <w:sz w:val="32"/>
        </w:rPr>
      </w:pPr>
      <w:r>
        <w:rPr>
          <w:b/>
          <w:color w:val="003389"/>
          <w:sz w:val="32"/>
        </w:rPr>
        <w:t>Basiliksimab</w:t>
      </w:r>
    </w:p>
    <w:p w14:paraId="495DBC11" w14:textId="77777777" w:rsidR="0033638C" w:rsidRDefault="0033638C" w:rsidP="0033638C">
      <w:pPr>
        <w:rPr>
          <w:b/>
          <w:color w:val="003389"/>
          <w:sz w:val="32"/>
        </w:rPr>
      </w:pPr>
    </w:p>
    <w:p w14:paraId="6D59969D" w14:textId="77777777" w:rsidR="0033638C" w:rsidRPr="0033638C" w:rsidRDefault="0033638C" w:rsidP="0033638C">
      <w:pPr>
        <w:rPr>
          <w:b/>
          <w:sz w:val="24"/>
          <w:szCs w:val="24"/>
        </w:rPr>
      </w:pPr>
      <w:r w:rsidRPr="0033638C">
        <w:rPr>
          <w:b/>
          <w:sz w:val="24"/>
          <w:szCs w:val="24"/>
        </w:rPr>
        <w:t>Introduksjon</w:t>
      </w:r>
    </w:p>
    <w:p w14:paraId="20F3E7DE" w14:textId="77777777" w:rsidR="0033638C" w:rsidRPr="0033638C" w:rsidRDefault="0033638C" w:rsidP="0033638C">
      <w:pPr>
        <w:rPr>
          <w:sz w:val="24"/>
          <w:szCs w:val="24"/>
        </w:rPr>
      </w:pPr>
      <w:r w:rsidRPr="0033638C">
        <w:rPr>
          <w:sz w:val="24"/>
          <w:szCs w:val="24"/>
        </w:rPr>
        <w:t>Basiliksimab er et monoklonalt antistoff som brukes til induksjonsbehandling.</w:t>
      </w:r>
    </w:p>
    <w:p w14:paraId="4812F99A" w14:textId="77777777" w:rsidR="0033638C" w:rsidRPr="0033638C" w:rsidRDefault="0033638C" w:rsidP="0033638C">
      <w:pPr>
        <w:rPr>
          <w:b/>
          <w:sz w:val="24"/>
          <w:szCs w:val="24"/>
        </w:rPr>
      </w:pPr>
      <w:r w:rsidRPr="0033638C">
        <w:rPr>
          <w:b/>
          <w:sz w:val="24"/>
          <w:szCs w:val="24"/>
        </w:rPr>
        <w:t>Virkningsmekanisme</w:t>
      </w:r>
    </w:p>
    <w:p w14:paraId="1AFE6D80" w14:textId="77777777" w:rsidR="0033638C" w:rsidRPr="0033638C" w:rsidRDefault="0033638C" w:rsidP="0033638C">
      <w:pPr>
        <w:rPr>
          <w:sz w:val="24"/>
          <w:szCs w:val="24"/>
        </w:rPr>
      </w:pPr>
      <w:r w:rsidRPr="0033638C">
        <w:rPr>
          <w:sz w:val="24"/>
          <w:szCs w:val="24"/>
        </w:rPr>
        <w:t>Basiliksimab binder seg til interleukin-2 reseptorens α-kjede (CD-25 antigen). På denne måten blokkeres effekten av interleukin-2, som igjen hemmer proliferasjon av T-celler. Dette fører til en reduksjon av de aktiverte T-cellene som forårsaker rejeksjon.</w:t>
      </w:r>
    </w:p>
    <w:p w14:paraId="2DBB9833" w14:textId="77777777" w:rsidR="0033638C" w:rsidRPr="0033638C" w:rsidRDefault="0033638C" w:rsidP="0033638C">
      <w:pPr>
        <w:rPr>
          <w:b/>
          <w:sz w:val="24"/>
          <w:szCs w:val="24"/>
        </w:rPr>
      </w:pPr>
      <w:r w:rsidRPr="0033638C">
        <w:rPr>
          <w:b/>
          <w:sz w:val="24"/>
          <w:szCs w:val="24"/>
        </w:rPr>
        <w:t>Dose og administrering</w:t>
      </w:r>
    </w:p>
    <w:p w14:paraId="10CAA80F" w14:textId="77777777" w:rsidR="0033638C" w:rsidRPr="0033638C" w:rsidRDefault="0033638C" w:rsidP="0033638C">
      <w:pPr>
        <w:rPr>
          <w:sz w:val="24"/>
          <w:szCs w:val="24"/>
        </w:rPr>
      </w:pPr>
      <w:r w:rsidRPr="0033638C">
        <w:rPr>
          <w:sz w:val="24"/>
          <w:szCs w:val="24"/>
        </w:rPr>
        <w:t>Basiliksimab brukes til behandling av hjertetransplantasjon. For dosering, se følgende prosedyre</w:t>
      </w:r>
    </w:p>
    <w:p w14:paraId="499DFE85" w14:textId="77777777" w:rsidR="0033638C" w:rsidRPr="0033638C" w:rsidRDefault="0033638C" w:rsidP="0033638C">
      <w:pPr>
        <w:rPr>
          <w:sz w:val="24"/>
          <w:szCs w:val="24"/>
        </w:rPr>
      </w:pPr>
      <w:hyperlink r:id="rId37" w:history="1">
        <w:r w:rsidRPr="0033638C">
          <w:rPr>
            <w:rStyle w:val="Hyperkobling"/>
            <w:i/>
            <w:sz w:val="24"/>
            <w:szCs w:val="24"/>
          </w:rPr>
          <w:t>Hjertetransplantasjon(HjerteTx): oppstart av IMMUNSUPPRESJON Hjertetransplanterte pasienter (DOK-ID: 23997)</w:t>
        </w:r>
      </w:hyperlink>
    </w:p>
    <w:p w14:paraId="4D3A2190" w14:textId="77777777" w:rsidR="0033638C" w:rsidRPr="0033638C" w:rsidRDefault="0033638C" w:rsidP="0033638C">
      <w:pPr>
        <w:rPr>
          <w:sz w:val="24"/>
          <w:szCs w:val="24"/>
        </w:rPr>
      </w:pPr>
      <w:r w:rsidRPr="0033638C">
        <w:rPr>
          <w:sz w:val="24"/>
          <w:szCs w:val="24"/>
        </w:rPr>
        <w:t>Basiliksimab fins som sett med pulver og væske til infusjon/injeksjon.</w:t>
      </w:r>
    </w:p>
    <w:p w14:paraId="4A2664B5" w14:textId="77777777" w:rsidR="0033638C" w:rsidRPr="0033638C" w:rsidRDefault="0033638C" w:rsidP="00CD4A10">
      <w:pPr>
        <w:pStyle w:val="Listeavsnitt"/>
        <w:numPr>
          <w:ilvl w:val="0"/>
          <w:numId w:val="74"/>
        </w:numPr>
        <w:spacing w:after="160" w:line="256" w:lineRule="auto"/>
        <w:contextualSpacing/>
        <w:rPr>
          <w:sz w:val="24"/>
          <w:szCs w:val="24"/>
        </w:rPr>
      </w:pPr>
      <w:r w:rsidRPr="0033638C">
        <w:rPr>
          <w:sz w:val="24"/>
          <w:szCs w:val="24"/>
        </w:rPr>
        <w:t>Basiliksimab pulver til infusjon/injeksjon (Simulect)</w:t>
      </w:r>
    </w:p>
    <w:p w14:paraId="3DF253F6" w14:textId="77777777" w:rsidR="0033638C" w:rsidRPr="0033638C" w:rsidRDefault="0033638C" w:rsidP="00CD4A10">
      <w:pPr>
        <w:pStyle w:val="Listeavsnitt"/>
        <w:numPr>
          <w:ilvl w:val="1"/>
          <w:numId w:val="74"/>
        </w:numPr>
        <w:spacing w:after="160" w:line="256" w:lineRule="auto"/>
        <w:contextualSpacing/>
        <w:rPr>
          <w:sz w:val="24"/>
          <w:szCs w:val="24"/>
        </w:rPr>
      </w:pPr>
      <w:r w:rsidRPr="0033638C">
        <w:rPr>
          <w:sz w:val="24"/>
          <w:szCs w:val="24"/>
        </w:rPr>
        <w:t>Administreres 2 – 4 timer før operasjonsstart i transplantasjonsdøgnet, og på 4. postoperative dag</w:t>
      </w:r>
    </w:p>
    <w:p w14:paraId="148BE6E7" w14:textId="77777777" w:rsidR="0033638C" w:rsidRPr="0033638C" w:rsidRDefault="0033638C" w:rsidP="00CD4A10">
      <w:pPr>
        <w:pStyle w:val="Listeavsnitt"/>
        <w:numPr>
          <w:ilvl w:val="1"/>
          <w:numId w:val="74"/>
        </w:numPr>
        <w:spacing w:after="160" w:line="256" w:lineRule="auto"/>
        <w:contextualSpacing/>
        <w:rPr>
          <w:sz w:val="24"/>
          <w:szCs w:val="24"/>
        </w:rPr>
      </w:pPr>
      <w:r w:rsidRPr="0033638C">
        <w:rPr>
          <w:sz w:val="24"/>
          <w:szCs w:val="24"/>
        </w:rPr>
        <w:t>Pulveret rekonstitueres med 5 ml vann til injeksjon fra den vedlagte ampullen, konsentrasjon 4 mg/ml</w:t>
      </w:r>
    </w:p>
    <w:p w14:paraId="5625D9EC" w14:textId="77777777" w:rsidR="0033638C" w:rsidRPr="0033638C" w:rsidRDefault="0033638C" w:rsidP="00CD4A10">
      <w:pPr>
        <w:pStyle w:val="Listeavsnitt"/>
        <w:numPr>
          <w:ilvl w:val="1"/>
          <w:numId w:val="74"/>
        </w:numPr>
        <w:spacing w:after="160" w:line="256" w:lineRule="auto"/>
        <w:contextualSpacing/>
        <w:rPr>
          <w:sz w:val="24"/>
          <w:szCs w:val="24"/>
        </w:rPr>
      </w:pPr>
      <w:r w:rsidRPr="0033638C">
        <w:rPr>
          <w:sz w:val="24"/>
          <w:szCs w:val="24"/>
        </w:rPr>
        <w:t>Kan administreres ufortynnet som en bolusinjeksjon (over 5 minutter)</w:t>
      </w:r>
    </w:p>
    <w:p w14:paraId="052620CF" w14:textId="77777777" w:rsidR="0033638C" w:rsidRPr="0033638C" w:rsidRDefault="0033638C" w:rsidP="00CD4A10">
      <w:pPr>
        <w:pStyle w:val="Listeavsnitt"/>
        <w:numPr>
          <w:ilvl w:val="1"/>
          <w:numId w:val="74"/>
        </w:numPr>
        <w:spacing w:after="160"/>
        <w:contextualSpacing/>
        <w:rPr>
          <w:sz w:val="24"/>
          <w:szCs w:val="24"/>
        </w:rPr>
      </w:pPr>
      <w:r w:rsidRPr="0033638C">
        <w:rPr>
          <w:sz w:val="24"/>
          <w:szCs w:val="24"/>
        </w:rPr>
        <w:t>Kan fortynnes videre med 20 ml NaCl 9 mg/ml eller Glukose 50 mg/ml til en sluttkonsentrasjon på 0,8 mg/ml</w:t>
      </w:r>
    </w:p>
    <w:p w14:paraId="22C55229" w14:textId="77777777" w:rsidR="0033638C" w:rsidRPr="0033638C" w:rsidRDefault="0033638C" w:rsidP="00CD4A10">
      <w:pPr>
        <w:pStyle w:val="Listeavsnitt"/>
        <w:numPr>
          <w:ilvl w:val="1"/>
          <w:numId w:val="74"/>
        </w:numPr>
        <w:spacing w:after="160"/>
        <w:contextualSpacing/>
        <w:rPr>
          <w:sz w:val="24"/>
          <w:szCs w:val="24"/>
        </w:rPr>
      </w:pPr>
      <w:r w:rsidRPr="0033638C">
        <w:rPr>
          <w:sz w:val="24"/>
          <w:szCs w:val="24"/>
        </w:rPr>
        <w:t>Fortynnet løsning administreres som en infusjon over 30 minutter</w:t>
      </w:r>
    </w:p>
    <w:p w14:paraId="06EDA1C6" w14:textId="77777777" w:rsidR="0033638C" w:rsidRPr="0033638C" w:rsidRDefault="0033638C" w:rsidP="0033638C">
      <w:pPr>
        <w:rPr>
          <w:b/>
          <w:sz w:val="24"/>
          <w:szCs w:val="24"/>
        </w:rPr>
      </w:pPr>
      <w:r w:rsidRPr="0033638C">
        <w:rPr>
          <w:b/>
          <w:sz w:val="24"/>
          <w:szCs w:val="24"/>
        </w:rPr>
        <w:t>Bivirkninger</w:t>
      </w:r>
    </w:p>
    <w:p w14:paraId="6563E937" w14:textId="77777777" w:rsidR="0033638C" w:rsidRPr="0033638C" w:rsidRDefault="0033638C" w:rsidP="0033638C">
      <w:pPr>
        <w:rPr>
          <w:sz w:val="24"/>
          <w:szCs w:val="24"/>
        </w:rPr>
      </w:pPr>
      <w:r w:rsidRPr="0033638C">
        <w:rPr>
          <w:sz w:val="24"/>
          <w:szCs w:val="24"/>
        </w:rPr>
        <w:t>For en fullstendig oversikt over bivirkninger, se felleskatalogen.no</w:t>
      </w:r>
    </w:p>
    <w:p w14:paraId="44F6DD57" w14:textId="77777777" w:rsidR="0033638C" w:rsidRPr="0033638C" w:rsidRDefault="0033638C" w:rsidP="0033638C">
      <w:pPr>
        <w:rPr>
          <w:sz w:val="24"/>
          <w:szCs w:val="24"/>
          <w:highlight w:val="yellow"/>
        </w:rPr>
      </w:pPr>
      <w:r w:rsidRPr="0033638C">
        <w:rPr>
          <w:sz w:val="24"/>
          <w:szCs w:val="24"/>
        </w:rPr>
        <w:t>Utvalgte bivirkninger som er typiske for hjerte- og lungetransplanterte:</w:t>
      </w:r>
    </w:p>
    <w:p w14:paraId="4D961DD5" w14:textId="77777777" w:rsidR="0033638C" w:rsidRPr="0033638C" w:rsidRDefault="0033638C" w:rsidP="00CD4A10">
      <w:pPr>
        <w:pStyle w:val="Listeavsnitt"/>
        <w:numPr>
          <w:ilvl w:val="0"/>
          <w:numId w:val="74"/>
        </w:numPr>
        <w:spacing w:after="160" w:line="256" w:lineRule="auto"/>
        <w:contextualSpacing/>
        <w:rPr>
          <w:sz w:val="24"/>
          <w:szCs w:val="24"/>
        </w:rPr>
      </w:pPr>
      <w:r w:rsidRPr="0033638C">
        <w:rPr>
          <w:sz w:val="24"/>
          <w:szCs w:val="24"/>
        </w:rPr>
        <w:t>Allergiske reaksjoner inkludert anafylaksi</w:t>
      </w:r>
    </w:p>
    <w:p w14:paraId="13035C4F" w14:textId="77777777" w:rsidR="0033638C" w:rsidRDefault="0033638C" w:rsidP="0033638C">
      <w:pPr>
        <w:ind w:left="360"/>
      </w:pPr>
    </w:p>
    <w:p w14:paraId="02F8F3B5" w14:textId="14AD6755" w:rsidR="0033638C" w:rsidRDefault="0033638C" w:rsidP="0033638C">
      <w:pPr>
        <w:rPr>
          <w:b/>
          <w:color w:val="003389"/>
          <w:sz w:val="32"/>
        </w:rPr>
      </w:pPr>
      <w:r>
        <w:rPr>
          <w:b/>
          <w:color w:val="003389"/>
          <w:sz w:val="32"/>
        </w:rPr>
        <w:t>Antitymocytt immunglobulin (ATG)</w:t>
      </w:r>
    </w:p>
    <w:p w14:paraId="5B61DC1A" w14:textId="77777777" w:rsidR="0033638C" w:rsidRDefault="0033638C" w:rsidP="0033638C">
      <w:pPr>
        <w:rPr>
          <w:b/>
          <w:color w:val="003389"/>
          <w:sz w:val="32"/>
        </w:rPr>
      </w:pPr>
    </w:p>
    <w:p w14:paraId="2C94D149" w14:textId="4A371907" w:rsidR="0033638C" w:rsidRDefault="0033638C" w:rsidP="0033638C">
      <w:pPr>
        <w:rPr>
          <w:b/>
          <w:sz w:val="24"/>
          <w:szCs w:val="24"/>
        </w:rPr>
      </w:pPr>
      <w:r w:rsidRPr="0033638C">
        <w:rPr>
          <w:sz w:val="24"/>
          <w:szCs w:val="24"/>
        </w:rPr>
        <w:t>Antitymocytt immunglobulin (ATG) er et polyklonalt antistoff som brukes</w:t>
      </w:r>
      <w:r w:rsidR="00CC455C">
        <w:rPr>
          <w:sz w:val="24"/>
          <w:szCs w:val="24"/>
        </w:rPr>
        <w:t xml:space="preserve"> nå først og fremst</w:t>
      </w:r>
      <w:r w:rsidRPr="0033638C">
        <w:rPr>
          <w:sz w:val="24"/>
          <w:szCs w:val="24"/>
        </w:rPr>
        <w:t xml:space="preserve"> </w:t>
      </w:r>
      <w:r>
        <w:rPr>
          <w:sz w:val="24"/>
          <w:szCs w:val="24"/>
        </w:rPr>
        <w:t>til behandling av rejeksjon.</w:t>
      </w:r>
      <w:r w:rsidRPr="0033638C">
        <w:rPr>
          <w:sz w:val="24"/>
          <w:szCs w:val="24"/>
        </w:rPr>
        <w:t xml:space="preserve"> ATG fremstilles ved å injisere humane T-celler en annen dyreart. Dyret vil da produsere ATG mot T-cellene. Dette kan ekstraheres fra dyrets blod og brukes til behandling av mennesker. For lungetransplantasjon brukes ATG fra kanin (Thymoglobuline).</w:t>
      </w:r>
    </w:p>
    <w:p w14:paraId="10358728" w14:textId="77777777" w:rsidR="0033638C" w:rsidRDefault="0033638C" w:rsidP="0033638C">
      <w:pPr>
        <w:rPr>
          <w:b/>
          <w:sz w:val="24"/>
          <w:szCs w:val="24"/>
        </w:rPr>
      </w:pPr>
    </w:p>
    <w:p w14:paraId="7578198E" w14:textId="2289D5A3" w:rsidR="0033638C" w:rsidRPr="0033638C" w:rsidRDefault="0033638C" w:rsidP="0033638C">
      <w:pPr>
        <w:rPr>
          <w:sz w:val="24"/>
          <w:szCs w:val="24"/>
        </w:rPr>
      </w:pPr>
      <w:r w:rsidRPr="0033638C">
        <w:rPr>
          <w:b/>
          <w:sz w:val="24"/>
          <w:szCs w:val="24"/>
        </w:rPr>
        <w:t>Virkningsmekanisme</w:t>
      </w:r>
      <w:r w:rsidR="00CC455C">
        <w:rPr>
          <w:b/>
          <w:sz w:val="24"/>
          <w:szCs w:val="24"/>
        </w:rPr>
        <w:t xml:space="preserve">: </w:t>
      </w:r>
      <w:r w:rsidRPr="0033638C">
        <w:rPr>
          <w:sz w:val="24"/>
          <w:szCs w:val="24"/>
        </w:rPr>
        <w:t>ATG binder seg til en rekke molekyler som inngår i aktiveringsstrømmen av T-celler. Dette aktiverer en komplementavhengig lyse av T-celler. Dette fører til en reduksjon av T-celler som kan forårsake rejeksjon.</w:t>
      </w:r>
    </w:p>
    <w:p w14:paraId="1B794543" w14:textId="77777777" w:rsidR="0033638C" w:rsidRPr="0033638C" w:rsidRDefault="0033638C" w:rsidP="0033638C">
      <w:pPr>
        <w:rPr>
          <w:b/>
          <w:sz w:val="24"/>
          <w:szCs w:val="24"/>
        </w:rPr>
      </w:pPr>
      <w:r w:rsidRPr="0033638C">
        <w:rPr>
          <w:b/>
          <w:sz w:val="24"/>
          <w:szCs w:val="24"/>
        </w:rPr>
        <w:lastRenderedPageBreak/>
        <w:t>Dose og administrering</w:t>
      </w:r>
    </w:p>
    <w:p w14:paraId="33027C07" w14:textId="77777777" w:rsidR="0033638C" w:rsidRPr="0033638C" w:rsidRDefault="0033638C" w:rsidP="0033638C">
      <w:pPr>
        <w:rPr>
          <w:sz w:val="24"/>
          <w:szCs w:val="24"/>
        </w:rPr>
      </w:pPr>
      <w:r w:rsidRPr="0033638C">
        <w:rPr>
          <w:sz w:val="24"/>
          <w:szCs w:val="24"/>
        </w:rPr>
        <w:t>ATG fins som pulver til infusjonsvæske.</w:t>
      </w:r>
    </w:p>
    <w:p w14:paraId="015CDAA2" w14:textId="77777777" w:rsidR="0033638C" w:rsidRPr="0033638C" w:rsidRDefault="0033638C" w:rsidP="00CD4A10">
      <w:pPr>
        <w:pStyle w:val="Listeavsnitt"/>
        <w:numPr>
          <w:ilvl w:val="0"/>
          <w:numId w:val="74"/>
        </w:numPr>
        <w:spacing w:after="160" w:line="256" w:lineRule="auto"/>
        <w:contextualSpacing/>
        <w:rPr>
          <w:sz w:val="24"/>
          <w:szCs w:val="24"/>
        </w:rPr>
      </w:pPr>
      <w:r w:rsidRPr="0033638C">
        <w:rPr>
          <w:sz w:val="24"/>
          <w:szCs w:val="24"/>
        </w:rPr>
        <w:t>Antitymocytt kaninimmunglobulin pulver til infusjonsvæske (Thymoglobuline)</w:t>
      </w:r>
    </w:p>
    <w:p w14:paraId="6FCEDD78" w14:textId="77777777" w:rsidR="0033638C" w:rsidRPr="0033638C" w:rsidRDefault="0033638C" w:rsidP="0033638C">
      <w:pPr>
        <w:rPr>
          <w:b/>
          <w:sz w:val="24"/>
          <w:szCs w:val="24"/>
        </w:rPr>
      </w:pPr>
      <w:r w:rsidRPr="0033638C">
        <w:rPr>
          <w:b/>
          <w:sz w:val="24"/>
          <w:szCs w:val="24"/>
        </w:rPr>
        <w:t>Bivirkninger</w:t>
      </w:r>
    </w:p>
    <w:p w14:paraId="6E1326BF" w14:textId="77777777" w:rsidR="0033638C" w:rsidRPr="0033638C" w:rsidRDefault="0033638C" w:rsidP="0033638C">
      <w:pPr>
        <w:rPr>
          <w:sz w:val="24"/>
          <w:szCs w:val="24"/>
        </w:rPr>
      </w:pPr>
      <w:r w:rsidRPr="0033638C">
        <w:rPr>
          <w:sz w:val="24"/>
          <w:szCs w:val="24"/>
        </w:rPr>
        <w:t>For en fullstendig oversikt over bivirkninger, se felleskatalogen.no</w:t>
      </w:r>
    </w:p>
    <w:p w14:paraId="6FC26BCA" w14:textId="77777777" w:rsidR="0033638C" w:rsidRPr="0033638C" w:rsidRDefault="0033638C" w:rsidP="0033638C">
      <w:pPr>
        <w:rPr>
          <w:sz w:val="24"/>
          <w:szCs w:val="24"/>
        </w:rPr>
      </w:pPr>
      <w:r w:rsidRPr="0033638C">
        <w:rPr>
          <w:sz w:val="24"/>
          <w:szCs w:val="24"/>
        </w:rPr>
        <w:t>Utvalgte bivirkninger som er typiske for hjerte- og lungetransplanterte:</w:t>
      </w:r>
    </w:p>
    <w:p w14:paraId="10AE0EB6" w14:textId="77777777" w:rsidR="0033638C" w:rsidRPr="0033638C" w:rsidRDefault="0033638C" w:rsidP="00CD4A10">
      <w:pPr>
        <w:pStyle w:val="Listeavsnitt"/>
        <w:numPr>
          <w:ilvl w:val="0"/>
          <w:numId w:val="74"/>
        </w:numPr>
        <w:spacing w:after="160" w:line="256" w:lineRule="auto"/>
        <w:contextualSpacing/>
        <w:rPr>
          <w:sz w:val="24"/>
          <w:szCs w:val="24"/>
        </w:rPr>
      </w:pPr>
      <w:r w:rsidRPr="0033638C">
        <w:rPr>
          <w:sz w:val="24"/>
          <w:szCs w:val="24"/>
        </w:rPr>
        <w:t>Allergiske reaksjoner inkludert anafylaksi</w:t>
      </w:r>
    </w:p>
    <w:p w14:paraId="00770602" w14:textId="77777777" w:rsidR="0033638C" w:rsidRPr="0033638C" w:rsidRDefault="0033638C" w:rsidP="00CD4A10">
      <w:pPr>
        <w:pStyle w:val="Listeavsnitt"/>
        <w:numPr>
          <w:ilvl w:val="0"/>
          <w:numId w:val="74"/>
        </w:numPr>
        <w:spacing w:after="160" w:line="256" w:lineRule="auto"/>
        <w:contextualSpacing/>
        <w:rPr>
          <w:sz w:val="24"/>
          <w:szCs w:val="24"/>
        </w:rPr>
      </w:pPr>
      <w:r w:rsidRPr="0033638C">
        <w:rPr>
          <w:sz w:val="24"/>
          <w:szCs w:val="24"/>
        </w:rPr>
        <w:t>Økt infeksjonstendens</w:t>
      </w:r>
    </w:p>
    <w:p w14:paraId="712E1C71" w14:textId="77777777" w:rsidR="0033638C" w:rsidRPr="0033638C" w:rsidRDefault="0033638C" w:rsidP="0033638C">
      <w:pPr>
        <w:rPr>
          <w:b/>
          <w:sz w:val="24"/>
          <w:szCs w:val="24"/>
        </w:rPr>
      </w:pPr>
      <w:r w:rsidRPr="0033638C">
        <w:rPr>
          <w:b/>
          <w:sz w:val="24"/>
          <w:szCs w:val="24"/>
        </w:rPr>
        <w:t>Annet</w:t>
      </w:r>
    </w:p>
    <w:p w14:paraId="11061138" w14:textId="5F8896D4" w:rsidR="0033638C" w:rsidRDefault="0033638C" w:rsidP="0033638C">
      <w:pPr>
        <w:rPr>
          <w:sz w:val="24"/>
          <w:szCs w:val="24"/>
        </w:rPr>
      </w:pPr>
      <w:r w:rsidRPr="0033638C">
        <w:rPr>
          <w:sz w:val="24"/>
          <w:szCs w:val="24"/>
        </w:rPr>
        <w:t>Ha alltid utstyr og medikamenter til behandling av anafylaktisk sjokk tilgjengelig.</w:t>
      </w:r>
    </w:p>
    <w:p w14:paraId="160F3EA6" w14:textId="77777777" w:rsidR="00CC455C" w:rsidRPr="0033638C" w:rsidRDefault="00CC455C" w:rsidP="0033638C">
      <w:pPr>
        <w:rPr>
          <w:sz w:val="24"/>
          <w:szCs w:val="24"/>
        </w:rPr>
      </w:pPr>
    </w:p>
    <w:p w14:paraId="30CF3B3B" w14:textId="1F8DD78A" w:rsidR="0033638C" w:rsidRDefault="0033638C" w:rsidP="0033638C">
      <w:pPr>
        <w:rPr>
          <w:b/>
          <w:color w:val="003389"/>
          <w:sz w:val="40"/>
          <w:szCs w:val="40"/>
        </w:rPr>
      </w:pPr>
      <w:r w:rsidRPr="00CC455C">
        <w:rPr>
          <w:b/>
          <w:color w:val="003389"/>
          <w:sz w:val="40"/>
          <w:szCs w:val="40"/>
        </w:rPr>
        <w:t>3. Rejeksjonsbehandling</w:t>
      </w:r>
    </w:p>
    <w:p w14:paraId="1F927F3C" w14:textId="77777777" w:rsidR="00CC455C" w:rsidRPr="00CC455C" w:rsidRDefault="00CC455C" w:rsidP="0033638C">
      <w:pPr>
        <w:rPr>
          <w:b/>
          <w:color w:val="003389"/>
          <w:sz w:val="40"/>
          <w:szCs w:val="40"/>
        </w:rPr>
      </w:pPr>
    </w:p>
    <w:p w14:paraId="19200E84" w14:textId="3DC65AB0" w:rsidR="0033638C" w:rsidRDefault="0033638C" w:rsidP="0033638C">
      <w:pPr>
        <w:rPr>
          <w:b/>
          <w:color w:val="003389"/>
          <w:sz w:val="32"/>
        </w:rPr>
      </w:pPr>
      <w:r>
        <w:rPr>
          <w:b/>
          <w:color w:val="003389"/>
          <w:sz w:val="32"/>
        </w:rPr>
        <w:t>Kortikosteroider</w:t>
      </w:r>
    </w:p>
    <w:p w14:paraId="7D91D538" w14:textId="77777777" w:rsidR="00CC455C" w:rsidRDefault="00CC455C" w:rsidP="0033638C">
      <w:pPr>
        <w:rPr>
          <w:b/>
          <w:color w:val="003389"/>
          <w:sz w:val="32"/>
        </w:rPr>
      </w:pPr>
    </w:p>
    <w:p w14:paraId="7DD9ADC0" w14:textId="77777777" w:rsidR="0033638C" w:rsidRPr="00CC455C" w:rsidRDefault="0033638C" w:rsidP="0033638C">
      <w:pPr>
        <w:rPr>
          <w:sz w:val="24"/>
          <w:szCs w:val="24"/>
        </w:rPr>
      </w:pPr>
      <w:r w:rsidRPr="00CC455C">
        <w:rPr>
          <w:b/>
          <w:sz w:val="24"/>
          <w:szCs w:val="24"/>
        </w:rPr>
        <w:t>Se tidligere avsnitt for fullstendig beskrivelse av kortikosteroidene.</w:t>
      </w:r>
      <w:r w:rsidRPr="00CC455C">
        <w:rPr>
          <w:sz w:val="24"/>
          <w:szCs w:val="24"/>
        </w:rPr>
        <w:t xml:space="preserve"> </w:t>
      </w:r>
    </w:p>
    <w:p w14:paraId="22EB89C0" w14:textId="77777777" w:rsidR="0033638C" w:rsidRPr="00CC455C" w:rsidRDefault="0033638C" w:rsidP="0033638C">
      <w:pPr>
        <w:rPr>
          <w:sz w:val="24"/>
          <w:szCs w:val="24"/>
        </w:rPr>
      </w:pPr>
      <w:r w:rsidRPr="00CC455C">
        <w:rPr>
          <w:sz w:val="24"/>
          <w:szCs w:val="24"/>
        </w:rPr>
        <w:t>Til rejeksjonsbehandling brukes metylprednisolon og prednisolon.</w:t>
      </w:r>
    </w:p>
    <w:p w14:paraId="41104CE9" w14:textId="77777777" w:rsidR="0033638C" w:rsidRPr="00CC455C" w:rsidRDefault="0033638C" w:rsidP="0033638C">
      <w:pPr>
        <w:rPr>
          <w:b/>
          <w:sz w:val="24"/>
          <w:szCs w:val="24"/>
        </w:rPr>
      </w:pPr>
      <w:r w:rsidRPr="00CC455C">
        <w:rPr>
          <w:b/>
          <w:sz w:val="24"/>
          <w:szCs w:val="24"/>
        </w:rPr>
        <w:t>Dose og administrering ved rejeksjon</w:t>
      </w:r>
    </w:p>
    <w:p w14:paraId="29636F65" w14:textId="77777777" w:rsidR="0033638C" w:rsidRPr="00CC455C" w:rsidRDefault="0033638C" w:rsidP="00CD4A10">
      <w:pPr>
        <w:pStyle w:val="Listeavsnitt"/>
        <w:numPr>
          <w:ilvl w:val="0"/>
          <w:numId w:val="75"/>
        </w:numPr>
        <w:spacing w:after="160" w:line="256" w:lineRule="auto"/>
        <w:contextualSpacing/>
        <w:rPr>
          <w:sz w:val="24"/>
          <w:szCs w:val="24"/>
        </w:rPr>
      </w:pPr>
      <w:r w:rsidRPr="00CC455C">
        <w:rPr>
          <w:sz w:val="24"/>
          <w:szCs w:val="24"/>
        </w:rPr>
        <w:t>1 g metylprednisolon (Solu-Medrol) gis intravenøst 1 gang daglig i 3 dager</w:t>
      </w:r>
    </w:p>
    <w:p w14:paraId="66B54CFB" w14:textId="77777777" w:rsidR="0033638C" w:rsidRPr="00CC455C" w:rsidRDefault="0033638C" w:rsidP="00CD4A10">
      <w:pPr>
        <w:pStyle w:val="Listeavsnitt"/>
        <w:numPr>
          <w:ilvl w:val="0"/>
          <w:numId w:val="75"/>
        </w:numPr>
        <w:spacing w:after="160" w:line="256" w:lineRule="auto"/>
        <w:contextualSpacing/>
        <w:rPr>
          <w:sz w:val="24"/>
          <w:szCs w:val="24"/>
        </w:rPr>
      </w:pPr>
      <w:r w:rsidRPr="00CC455C">
        <w:rPr>
          <w:sz w:val="24"/>
          <w:szCs w:val="24"/>
        </w:rPr>
        <w:t>Blandes ut i 100 ml NaCl 9 mg/ml til en konsentrasjon på 10 mg/ml</w:t>
      </w:r>
    </w:p>
    <w:p w14:paraId="54572A79" w14:textId="77777777" w:rsidR="0033638C" w:rsidRPr="00CC455C" w:rsidRDefault="0033638C" w:rsidP="00CD4A10">
      <w:pPr>
        <w:pStyle w:val="Listeavsnitt"/>
        <w:numPr>
          <w:ilvl w:val="0"/>
          <w:numId w:val="75"/>
        </w:numPr>
        <w:spacing w:after="160" w:line="256" w:lineRule="auto"/>
        <w:contextualSpacing/>
        <w:rPr>
          <w:sz w:val="24"/>
          <w:szCs w:val="24"/>
        </w:rPr>
      </w:pPr>
      <w:r w:rsidRPr="00CC455C">
        <w:rPr>
          <w:sz w:val="24"/>
          <w:szCs w:val="24"/>
        </w:rPr>
        <w:t>Gis som infusjon over minst 60 minutter</w:t>
      </w:r>
    </w:p>
    <w:p w14:paraId="2F055660" w14:textId="77777777" w:rsidR="0033638C" w:rsidRPr="00CC455C" w:rsidRDefault="0033638C" w:rsidP="0033638C">
      <w:pPr>
        <w:rPr>
          <w:sz w:val="24"/>
          <w:szCs w:val="24"/>
        </w:rPr>
      </w:pPr>
      <w:r w:rsidRPr="00CC455C">
        <w:rPr>
          <w:sz w:val="24"/>
          <w:szCs w:val="24"/>
        </w:rPr>
        <w:t>Hos lungetransplanterte er det vanlig å gi en høyere dose prednisolon i noen dager etter kuren med metylprednisolon er avsluttet. Vanlig dosering er:</w:t>
      </w:r>
    </w:p>
    <w:p w14:paraId="7ACF625C" w14:textId="77777777" w:rsidR="0033638C" w:rsidRPr="00CC455C" w:rsidRDefault="0033638C" w:rsidP="00CD4A10">
      <w:pPr>
        <w:pStyle w:val="Listeavsnitt"/>
        <w:numPr>
          <w:ilvl w:val="0"/>
          <w:numId w:val="75"/>
        </w:numPr>
        <w:spacing w:after="160" w:line="256" w:lineRule="auto"/>
        <w:contextualSpacing/>
        <w:rPr>
          <w:sz w:val="24"/>
          <w:szCs w:val="24"/>
        </w:rPr>
      </w:pPr>
      <w:r w:rsidRPr="00CC455C">
        <w:rPr>
          <w:sz w:val="24"/>
          <w:szCs w:val="24"/>
        </w:rPr>
        <w:t>60 mg prednisolon gis peroralt 1 gang daglig i 3 dager</w:t>
      </w:r>
    </w:p>
    <w:p w14:paraId="00FD5A30" w14:textId="77777777" w:rsidR="0033638C" w:rsidRPr="00CC455C" w:rsidRDefault="0033638C" w:rsidP="0033638C">
      <w:pPr>
        <w:rPr>
          <w:sz w:val="24"/>
          <w:szCs w:val="24"/>
        </w:rPr>
      </w:pPr>
      <w:r w:rsidRPr="00CC455C">
        <w:rPr>
          <w:sz w:val="24"/>
          <w:szCs w:val="24"/>
        </w:rPr>
        <w:t>Deretter trappes dosen ned til ordinær vedlikeholdsdose.</w:t>
      </w:r>
    </w:p>
    <w:p w14:paraId="1279932C" w14:textId="77777777" w:rsidR="0033638C" w:rsidRDefault="0033638C" w:rsidP="0033638C"/>
    <w:p w14:paraId="5D0FA725" w14:textId="126AA461" w:rsidR="0033638C" w:rsidRDefault="0033638C" w:rsidP="0033638C">
      <w:pPr>
        <w:rPr>
          <w:b/>
          <w:color w:val="003389"/>
          <w:sz w:val="32"/>
        </w:rPr>
      </w:pPr>
      <w:r>
        <w:rPr>
          <w:b/>
          <w:color w:val="003389"/>
          <w:sz w:val="32"/>
        </w:rPr>
        <w:t>Antitymocytt immunglobulin (ATG)</w:t>
      </w:r>
    </w:p>
    <w:p w14:paraId="2030CCBF" w14:textId="77777777" w:rsidR="00CC455C" w:rsidRDefault="00CC455C" w:rsidP="0033638C">
      <w:pPr>
        <w:rPr>
          <w:b/>
          <w:color w:val="003389"/>
          <w:sz w:val="32"/>
        </w:rPr>
      </w:pPr>
    </w:p>
    <w:p w14:paraId="3C8C2992" w14:textId="1670CE72" w:rsidR="0033638C" w:rsidRPr="00CC455C" w:rsidRDefault="00CC455C" w:rsidP="0033638C">
      <w:pPr>
        <w:rPr>
          <w:b/>
          <w:sz w:val="24"/>
          <w:szCs w:val="24"/>
        </w:rPr>
      </w:pPr>
      <w:r w:rsidRPr="00CC455C">
        <w:rPr>
          <w:b/>
          <w:sz w:val="24"/>
          <w:szCs w:val="24"/>
        </w:rPr>
        <w:t xml:space="preserve">Se </w:t>
      </w:r>
      <w:r w:rsidR="0033638C" w:rsidRPr="00CC455C">
        <w:rPr>
          <w:b/>
          <w:sz w:val="24"/>
          <w:szCs w:val="24"/>
        </w:rPr>
        <w:t xml:space="preserve"> for</w:t>
      </w:r>
      <w:r w:rsidRPr="00CC455C">
        <w:rPr>
          <w:b/>
          <w:sz w:val="24"/>
          <w:szCs w:val="24"/>
        </w:rPr>
        <w:t xml:space="preserve"> fullstendig beskrivelse av ATG; se siste del av kapittel 2</w:t>
      </w:r>
    </w:p>
    <w:p w14:paraId="68239037" w14:textId="77777777" w:rsidR="0033638C" w:rsidRPr="00CC455C" w:rsidRDefault="0033638C" w:rsidP="0033638C">
      <w:pPr>
        <w:rPr>
          <w:sz w:val="24"/>
          <w:szCs w:val="24"/>
        </w:rPr>
      </w:pPr>
      <w:r w:rsidRPr="00CC455C">
        <w:rPr>
          <w:sz w:val="24"/>
          <w:szCs w:val="24"/>
        </w:rPr>
        <w:t>Til rejeksjonsbehandling brukes ATG fra kanin (Thymoglobuline). ATG brukes på rejeksjonsgrad 3R/4R.</w:t>
      </w:r>
    </w:p>
    <w:p w14:paraId="37608771" w14:textId="77777777" w:rsidR="0033638C" w:rsidRPr="00CC455C" w:rsidRDefault="0033638C" w:rsidP="0033638C">
      <w:pPr>
        <w:rPr>
          <w:sz w:val="24"/>
          <w:szCs w:val="24"/>
        </w:rPr>
      </w:pPr>
      <w:r w:rsidRPr="00CC455C">
        <w:rPr>
          <w:sz w:val="24"/>
          <w:szCs w:val="24"/>
        </w:rPr>
        <w:t>Rtg thorax og vekt skal tas før behandling om mulig.</w:t>
      </w:r>
    </w:p>
    <w:p w14:paraId="0D38BE64" w14:textId="77777777" w:rsidR="0033638C" w:rsidRPr="00CC455C" w:rsidRDefault="0033638C" w:rsidP="0033638C">
      <w:pPr>
        <w:rPr>
          <w:b/>
          <w:sz w:val="24"/>
          <w:szCs w:val="24"/>
        </w:rPr>
      </w:pPr>
      <w:r w:rsidRPr="00CC455C">
        <w:rPr>
          <w:b/>
          <w:sz w:val="24"/>
          <w:szCs w:val="24"/>
        </w:rPr>
        <w:t>Dose og administrering ved rejeksjon</w:t>
      </w:r>
    </w:p>
    <w:p w14:paraId="54ECA89E" w14:textId="77777777" w:rsidR="0033638C" w:rsidRPr="00CC455C" w:rsidRDefault="0033638C" w:rsidP="0033638C">
      <w:pPr>
        <w:rPr>
          <w:sz w:val="24"/>
          <w:szCs w:val="24"/>
        </w:rPr>
      </w:pPr>
      <w:r w:rsidRPr="00CC455C">
        <w:rPr>
          <w:sz w:val="24"/>
          <w:szCs w:val="24"/>
        </w:rPr>
        <w:t>For doser, behandlingslengde, og doser av premedikasjon se følgende prosedyrer</w:t>
      </w:r>
    </w:p>
    <w:p w14:paraId="160D8846" w14:textId="77777777" w:rsidR="0033638C" w:rsidRPr="00CC455C" w:rsidRDefault="0033638C" w:rsidP="0033638C">
      <w:pPr>
        <w:rPr>
          <w:sz w:val="24"/>
          <w:szCs w:val="24"/>
        </w:rPr>
      </w:pPr>
      <w:r w:rsidRPr="00CC455C">
        <w:rPr>
          <w:sz w:val="24"/>
          <w:szCs w:val="24"/>
        </w:rPr>
        <w:t>Lunge:</w:t>
      </w:r>
    </w:p>
    <w:p w14:paraId="203194DD" w14:textId="77777777" w:rsidR="0033638C" w:rsidRPr="00CC455C" w:rsidRDefault="0033638C" w:rsidP="0033638C">
      <w:pPr>
        <w:rPr>
          <w:i/>
          <w:sz w:val="24"/>
          <w:szCs w:val="24"/>
        </w:rPr>
      </w:pPr>
      <w:hyperlink r:id="rId38" w:history="1">
        <w:r w:rsidRPr="00CC455C">
          <w:rPr>
            <w:rStyle w:val="Hyperkobling"/>
            <w:i/>
            <w:sz w:val="24"/>
            <w:szCs w:val="24"/>
          </w:rPr>
          <w:t>Steroideresistent rejeksjon etter lungetransplantasjon (DOK-ID: 6178)</w:t>
        </w:r>
      </w:hyperlink>
    </w:p>
    <w:p w14:paraId="292894F0" w14:textId="77777777" w:rsidR="0033638C" w:rsidRPr="00CC455C" w:rsidRDefault="0033638C" w:rsidP="0033638C">
      <w:pPr>
        <w:rPr>
          <w:sz w:val="24"/>
          <w:szCs w:val="24"/>
        </w:rPr>
      </w:pPr>
      <w:r w:rsidRPr="00CC455C">
        <w:rPr>
          <w:sz w:val="24"/>
          <w:szCs w:val="24"/>
        </w:rPr>
        <w:t>Hjerte:</w:t>
      </w:r>
    </w:p>
    <w:p w14:paraId="14E68CF0" w14:textId="77777777" w:rsidR="0033638C" w:rsidRPr="00CC455C" w:rsidRDefault="0033638C" w:rsidP="0033638C">
      <w:pPr>
        <w:rPr>
          <w:i/>
          <w:sz w:val="24"/>
          <w:szCs w:val="24"/>
        </w:rPr>
      </w:pPr>
      <w:hyperlink r:id="rId39" w:history="1">
        <w:r w:rsidRPr="00CC455C">
          <w:rPr>
            <w:rStyle w:val="Hyperkobling"/>
            <w:i/>
            <w:sz w:val="24"/>
            <w:szCs w:val="24"/>
          </w:rPr>
          <w:t>ATG behandling for KADI1 (DOK-ID: 5428)</w:t>
        </w:r>
      </w:hyperlink>
    </w:p>
    <w:p w14:paraId="6BB98D2E" w14:textId="77777777" w:rsidR="0033638C" w:rsidRPr="00CC455C" w:rsidRDefault="0033638C" w:rsidP="0033638C">
      <w:pPr>
        <w:rPr>
          <w:i/>
          <w:sz w:val="24"/>
          <w:szCs w:val="24"/>
        </w:rPr>
      </w:pPr>
    </w:p>
    <w:p w14:paraId="486A0E2E" w14:textId="77777777" w:rsidR="0033638C" w:rsidRPr="00CC455C" w:rsidRDefault="0033638C" w:rsidP="00CD4A10">
      <w:pPr>
        <w:pStyle w:val="Listeavsnitt"/>
        <w:numPr>
          <w:ilvl w:val="0"/>
          <w:numId w:val="75"/>
        </w:numPr>
        <w:spacing w:after="160" w:line="256" w:lineRule="auto"/>
        <w:contextualSpacing/>
        <w:rPr>
          <w:sz w:val="24"/>
          <w:szCs w:val="24"/>
        </w:rPr>
      </w:pPr>
      <w:r w:rsidRPr="00CC455C">
        <w:rPr>
          <w:sz w:val="24"/>
          <w:szCs w:val="24"/>
        </w:rPr>
        <w:t>5 mg deksklorfeniramin skal gis intravenøst 30 – 60 minutter før infusjonen startes for å dempe eventuelle allergiske reaksjoner</w:t>
      </w:r>
    </w:p>
    <w:p w14:paraId="27AEC6EA" w14:textId="77777777" w:rsidR="0033638C" w:rsidRPr="00CC455C" w:rsidRDefault="0033638C" w:rsidP="00CD4A10">
      <w:pPr>
        <w:pStyle w:val="Listeavsnitt"/>
        <w:numPr>
          <w:ilvl w:val="0"/>
          <w:numId w:val="75"/>
        </w:numPr>
        <w:spacing w:after="160" w:line="256" w:lineRule="auto"/>
        <w:contextualSpacing/>
        <w:rPr>
          <w:sz w:val="24"/>
          <w:szCs w:val="24"/>
        </w:rPr>
      </w:pPr>
      <w:r w:rsidRPr="00CC455C">
        <w:rPr>
          <w:sz w:val="24"/>
          <w:szCs w:val="24"/>
        </w:rPr>
        <w:lastRenderedPageBreak/>
        <w:t>Metylprednisolon skal gis intravenøst 30 – 60 minutter før infusjonen startes, se organspesifikk protokoll for dose</w:t>
      </w:r>
    </w:p>
    <w:p w14:paraId="7711CE6E" w14:textId="77777777" w:rsidR="0033638C" w:rsidRPr="00CC455C" w:rsidRDefault="0033638C" w:rsidP="00CD4A10">
      <w:pPr>
        <w:pStyle w:val="Listeavsnitt"/>
        <w:numPr>
          <w:ilvl w:val="0"/>
          <w:numId w:val="75"/>
        </w:numPr>
        <w:spacing w:after="160" w:line="256" w:lineRule="auto"/>
        <w:contextualSpacing/>
        <w:rPr>
          <w:sz w:val="24"/>
          <w:szCs w:val="24"/>
        </w:rPr>
      </w:pPr>
      <w:r w:rsidRPr="00CC455C">
        <w:rPr>
          <w:sz w:val="24"/>
          <w:szCs w:val="24"/>
        </w:rPr>
        <w:t>Hvert hetteglass av Thymoglobulin skal rekonstitueres med 5 ml sterilt vann til en konsentrasjon på 5 mg/ml</w:t>
      </w:r>
    </w:p>
    <w:p w14:paraId="0129407C" w14:textId="77777777" w:rsidR="0033638C" w:rsidRPr="00CC455C" w:rsidRDefault="0033638C" w:rsidP="00CD4A10">
      <w:pPr>
        <w:pStyle w:val="Listeavsnitt"/>
        <w:numPr>
          <w:ilvl w:val="0"/>
          <w:numId w:val="75"/>
        </w:numPr>
        <w:spacing w:after="160" w:line="256" w:lineRule="auto"/>
        <w:contextualSpacing/>
        <w:rPr>
          <w:sz w:val="24"/>
          <w:szCs w:val="24"/>
        </w:rPr>
      </w:pPr>
      <w:r w:rsidRPr="00CC455C">
        <w:rPr>
          <w:sz w:val="24"/>
          <w:szCs w:val="24"/>
        </w:rPr>
        <w:t>Dosen fortynnes i 100 ml NaCl 9 mg/ml</w:t>
      </w:r>
    </w:p>
    <w:p w14:paraId="269B8587" w14:textId="77777777" w:rsidR="0033638C" w:rsidRPr="00CC455C" w:rsidRDefault="0033638C" w:rsidP="00CD4A10">
      <w:pPr>
        <w:pStyle w:val="Listeavsnitt"/>
        <w:numPr>
          <w:ilvl w:val="0"/>
          <w:numId w:val="75"/>
        </w:numPr>
        <w:spacing w:after="160" w:line="256" w:lineRule="auto"/>
        <w:contextualSpacing/>
        <w:rPr>
          <w:sz w:val="24"/>
          <w:szCs w:val="24"/>
        </w:rPr>
      </w:pPr>
      <w:r w:rsidRPr="00CC455C">
        <w:rPr>
          <w:sz w:val="24"/>
          <w:szCs w:val="24"/>
        </w:rPr>
        <w:t>Infusjonen skal gå over minst 4 timer</w:t>
      </w:r>
    </w:p>
    <w:p w14:paraId="375E5387" w14:textId="77777777" w:rsidR="0033638C" w:rsidRPr="00CC455C" w:rsidRDefault="0033638C" w:rsidP="00CD4A10">
      <w:pPr>
        <w:pStyle w:val="Listeavsnitt"/>
        <w:numPr>
          <w:ilvl w:val="0"/>
          <w:numId w:val="75"/>
        </w:numPr>
        <w:spacing w:after="160" w:line="256" w:lineRule="auto"/>
        <w:contextualSpacing/>
        <w:rPr>
          <w:sz w:val="24"/>
          <w:szCs w:val="24"/>
        </w:rPr>
      </w:pPr>
      <w:r w:rsidRPr="00CC455C">
        <w:rPr>
          <w:sz w:val="24"/>
          <w:szCs w:val="24"/>
        </w:rPr>
        <w:t>Start infusjonen med halv hastighet i de første 15 minuttene og observer nøye etter eventuelle allergiske reaksjoner (frostanfall, utslett, dyspné, kramper). Ved allergisk reaksjon skal infusjonen stoppes og vakthavende kirurg kontaktes</w:t>
      </w:r>
    </w:p>
    <w:p w14:paraId="38B72BF6" w14:textId="77777777" w:rsidR="0033638C" w:rsidRPr="00CC455C" w:rsidRDefault="0033638C" w:rsidP="00CD4A10">
      <w:pPr>
        <w:pStyle w:val="Listeavsnitt"/>
        <w:numPr>
          <w:ilvl w:val="0"/>
          <w:numId w:val="75"/>
        </w:numPr>
        <w:spacing w:after="160" w:line="256" w:lineRule="auto"/>
        <w:contextualSpacing/>
        <w:rPr>
          <w:sz w:val="24"/>
          <w:szCs w:val="24"/>
        </w:rPr>
      </w:pPr>
      <w:r w:rsidRPr="00CC455C">
        <w:rPr>
          <w:sz w:val="24"/>
          <w:szCs w:val="24"/>
        </w:rPr>
        <w:t>Skal alltid administreres i sentralt venekateter</w:t>
      </w:r>
    </w:p>
    <w:p w14:paraId="661E4A4A" w14:textId="77777777" w:rsidR="0033638C" w:rsidRPr="00CC455C" w:rsidRDefault="0033638C" w:rsidP="00CD4A10">
      <w:pPr>
        <w:pStyle w:val="Listeavsnitt"/>
        <w:numPr>
          <w:ilvl w:val="0"/>
          <w:numId w:val="75"/>
        </w:numPr>
        <w:spacing w:after="160" w:line="256" w:lineRule="auto"/>
        <w:contextualSpacing/>
        <w:rPr>
          <w:sz w:val="24"/>
          <w:szCs w:val="24"/>
        </w:rPr>
      </w:pPr>
      <w:r w:rsidRPr="00CC455C">
        <w:rPr>
          <w:sz w:val="24"/>
          <w:szCs w:val="24"/>
        </w:rPr>
        <w:t>Skal ikke gis sammen med andre legemidler på samme løp/lumen</w:t>
      </w:r>
    </w:p>
    <w:p w14:paraId="3314F57D" w14:textId="77777777" w:rsidR="0033638C" w:rsidRPr="00CC455C" w:rsidRDefault="0033638C" w:rsidP="00CD4A10">
      <w:pPr>
        <w:pStyle w:val="Listeavsnitt"/>
        <w:numPr>
          <w:ilvl w:val="0"/>
          <w:numId w:val="75"/>
        </w:numPr>
        <w:spacing w:after="160" w:line="256" w:lineRule="auto"/>
        <w:contextualSpacing/>
        <w:rPr>
          <w:sz w:val="24"/>
          <w:szCs w:val="24"/>
        </w:rPr>
      </w:pPr>
      <w:r w:rsidRPr="00CC455C">
        <w:rPr>
          <w:sz w:val="24"/>
          <w:szCs w:val="24"/>
        </w:rPr>
        <w:t>Infusjonen skal administreres med et 0,22 µm in line-filter</w:t>
      </w:r>
    </w:p>
    <w:p w14:paraId="461A98DF" w14:textId="77777777" w:rsidR="0033638C" w:rsidRPr="00CC455C" w:rsidRDefault="0033638C" w:rsidP="0033638C">
      <w:pPr>
        <w:rPr>
          <w:b/>
          <w:sz w:val="24"/>
          <w:szCs w:val="24"/>
        </w:rPr>
      </w:pPr>
    </w:p>
    <w:p w14:paraId="05678266" w14:textId="77777777" w:rsidR="0033638C" w:rsidRPr="00CC455C" w:rsidRDefault="0033638C" w:rsidP="0033638C">
      <w:pPr>
        <w:rPr>
          <w:b/>
          <w:sz w:val="24"/>
          <w:szCs w:val="24"/>
        </w:rPr>
      </w:pPr>
      <w:r w:rsidRPr="00CC455C">
        <w:rPr>
          <w:b/>
          <w:sz w:val="24"/>
          <w:szCs w:val="24"/>
        </w:rPr>
        <w:t>Forholdsregler</w:t>
      </w:r>
    </w:p>
    <w:p w14:paraId="6F023F4B" w14:textId="77777777" w:rsidR="0033638C" w:rsidRPr="00CC455C" w:rsidRDefault="0033638C" w:rsidP="00CD4A10">
      <w:pPr>
        <w:pStyle w:val="Listeavsnitt"/>
        <w:numPr>
          <w:ilvl w:val="0"/>
          <w:numId w:val="76"/>
        </w:numPr>
        <w:spacing w:after="160" w:line="256" w:lineRule="auto"/>
        <w:contextualSpacing/>
        <w:rPr>
          <w:sz w:val="24"/>
          <w:szCs w:val="24"/>
        </w:rPr>
      </w:pPr>
      <w:r w:rsidRPr="00CC455C">
        <w:rPr>
          <w:sz w:val="24"/>
          <w:szCs w:val="24"/>
        </w:rPr>
        <w:t>Skal ikke gis til pasient med kroppstemperatur &gt; 38°C (evt. gi paracetamol på forhånd)</w:t>
      </w:r>
    </w:p>
    <w:p w14:paraId="444321F2" w14:textId="77777777" w:rsidR="0033638C" w:rsidRPr="00CC455C" w:rsidRDefault="0033638C" w:rsidP="00CD4A10">
      <w:pPr>
        <w:pStyle w:val="Listeavsnitt"/>
        <w:numPr>
          <w:ilvl w:val="0"/>
          <w:numId w:val="76"/>
        </w:numPr>
        <w:spacing w:after="160" w:line="256" w:lineRule="auto"/>
        <w:contextualSpacing/>
        <w:rPr>
          <w:sz w:val="24"/>
          <w:szCs w:val="24"/>
        </w:rPr>
      </w:pPr>
      <w:r w:rsidRPr="00CC455C">
        <w:rPr>
          <w:sz w:val="24"/>
          <w:szCs w:val="24"/>
        </w:rPr>
        <w:t>Bunnprøve T-lymfocytter skal tas før oppstart av behandling</w:t>
      </w:r>
    </w:p>
    <w:p w14:paraId="5E7A2AF0" w14:textId="77777777" w:rsidR="0033638C" w:rsidRPr="00CC455C" w:rsidRDefault="0033638C" w:rsidP="00CD4A10">
      <w:pPr>
        <w:pStyle w:val="Listeavsnitt"/>
        <w:numPr>
          <w:ilvl w:val="1"/>
          <w:numId w:val="76"/>
        </w:numPr>
        <w:spacing w:after="160" w:line="256" w:lineRule="auto"/>
        <w:contextualSpacing/>
        <w:rPr>
          <w:sz w:val="24"/>
          <w:szCs w:val="24"/>
        </w:rPr>
      </w:pPr>
      <w:r w:rsidRPr="00CC455C">
        <w:rPr>
          <w:sz w:val="24"/>
          <w:szCs w:val="24"/>
        </w:rPr>
        <w:t>Prøven skal tas daglig før dosen gis</w:t>
      </w:r>
    </w:p>
    <w:p w14:paraId="0FCE13DB" w14:textId="77777777" w:rsidR="0033638C" w:rsidRPr="00CC455C" w:rsidRDefault="0033638C" w:rsidP="00CD4A10">
      <w:pPr>
        <w:pStyle w:val="Listeavsnitt"/>
        <w:numPr>
          <w:ilvl w:val="1"/>
          <w:numId w:val="76"/>
        </w:numPr>
        <w:spacing w:after="160" w:line="256" w:lineRule="auto"/>
        <w:contextualSpacing/>
        <w:rPr>
          <w:sz w:val="24"/>
          <w:szCs w:val="24"/>
        </w:rPr>
      </w:pPr>
      <w:r w:rsidRPr="00CC455C">
        <w:rPr>
          <w:sz w:val="24"/>
          <w:szCs w:val="24"/>
        </w:rPr>
        <w:t>Prøven må sendes inn før kl 10 for svar samme dag</w:t>
      </w:r>
    </w:p>
    <w:p w14:paraId="6FDC63CA" w14:textId="77777777" w:rsidR="0033638C" w:rsidRPr="00CC455C" w:rsidRDefault="0033638C" w:rsidP="00CD4A10">
      <w:pPr>
        <w:pStyle w:val="Listeavsnitt"/>
        <w:numPr>
          <w:ilvl w:val="1"/>
          <w:numId w:val="76"/>
        </w:numPr>
        <w:spacing w:after="160" w:line="256" w:lineRule="auto"/>
        <w:contextualSpacing/>
        <w:rPr>
          <w:sz w:val="24"/>
          <w:szCs w:val="24"/>
        </w:rPr>
      </w:pPr>
      <w:r w:rsidRPr="00CC455C">
        <w:rPr>
          <w:sz w:val="24"/>
          <w:szCs w:val="24"/>
        </w:rPr>
        <w:t>Prøvemateriale er EDTA-blod</w:t>
      </w:r>
    </w:p>
    <w:p w14:paraId="74ED352A" w14:textId="77777777" w:rsidR="0033638C" w:rsidRPr="00CC455C" w:rsidRDefault="0033638C" w:rsidP="00CD4A10">
      <w:pPr>
        <w:pStyle w:val="Listeavsnitt"/>
        <w:numPr>
          <w:ilvl w:val="1"/>
          <w:numId w:val="76"/>
        </w:numPr>
        <w:spacing w:after="160" w:line="256" w:lineRule="auto"/>
        <w:contextualSpacing/>
        <w:rPr>
          <w:sz w:val="24"/>
          <w:szCs w:val="24"/>
        </w:rPr>
      </w:pPr>
      <w:r w:rsidRPr="00CC455C">
        <w:rPr>
          <w:sz w:val="24"/>
          <w:szCs w:val="24"/>
        </w:rPr>
        <w:t>Blodprøven fins i DIPS under cellulær immunologi som B-ATG</w:t>
      </w:r>
    </w:p>
    <w:p w14:paraId="4B1D84F8" w14:textId="77777777" w:rsidR="0033638C" w:rsidRPr="00CC455C" w:rsidRDefault="0033638C" w:rsidP="00CD4A10">
      <w:pPr>
        <w:pStyle w:val="Listeavsnitt"/>
        <w:numPr>
          <w:ilvl w:val="1"/>
          <w:numId w:val="76"/>
        </w:numPr>
        <w:spacing w:after="160" w:line="256" w:lineRule="auto"/>
        <w:contextualSpacing/>
        <w:rPr>
          <w:sz w:val="24"/>
          <w:szCs w:val="24"/>
        </w:rPr>
      </w:pPr>
      <w:r w:rsidRPr="00CC455C">
        <w:rPr>
          <w:sz w:val="24"/>
          <w:szCs w:val="24"/>
        </w:rPr>
        <w:t>Det skal skrives i merknadsfeltet at det er en 0-prøve</w:t>
      </w:r>
    </w:p>
    <w:p w14:paraId="4682E98C" w14:textId="77777777" w:rsidR="0033638C" w:rsidRPr="00CC455C" w:rsidRDefault="0033638C" w:rsidP="00CD4A10">
      <w:pPr>
        <w:pStyle w:val="Listeavsnitt"/>
        <w:numPr>
          <w:ilvl w:val="1"/>
          <w:numId w:val="76"/>
        </w:numPr>
        <w:spacing w:after="160" w:line="256" w:lineRule="auto"/>
        <w:contextualSpacing/>
        <w:rPr>
          <w:sz w:val="24"/>
          <w:szCs w:val="24"/>
        </w:rPr>
      </w:pPr>
      <w:r w:rsidRPr="00CC455C">
        <w:rPr>
          <w:sz w:val="24"/>
          <w:szCs w:val="24"/>
        </w:rPr>
        <w:t>Sendes til IMMI i rørpost</w:t>
      </w:r>
    </w:p>
    <w:p w14:paraId="27467654" w14:textId="77777777" w:rsidR="0033638C" w:rsidRPr="00CC455C" w:rsidRDefault="0033638C" w:rsidP="00CD4A10">
      <w:pPr>
        <w:pStyle w:val="Listeavsnitt"/>
        <w:numPr>
          <w:ilvl w:val="1"/>
          <w:numId w:val="76"/>
        </w:numPr>
        <w:spacing w:after="160" w:line="256" w:lineRule="auto"/>
        <w:contextualSpacing/>
        <w:rPr>
          <w:sz w:val="24"/>
          <w:szCs w:val="24"/>
        </w:rPr>
      </w:pPr>
      <w:r w:rsidRPr="00CC455C">
        <w:rPr>
          <w:sz w:val="24"/>
          <w:szCs w:val="24"/>
        </w:rPr>
        <w:t>Ring 74908 og meld at prøve er på vei</w:t>
      </w:r>
    </w:p>
    <w:p w14:paraId="55363F85" w14:textId="77777777" w:rsidR="0033638C" w:rsidRPr="00CC455C" w:rsidRDefault="0033638C" w:rsidP="00CD4A10">
      <w:pPr>
        <w:pStyle w:val="Listeavsnitt"/>
        <w:numPr>
          <w:ilvl w:val="1"/>
          <w:numId w:val="76"/>
        </w:numPr>
        <w:spacing w:after="160" w:line="256" w:lineRule="auto"/>
        <w:contextualSpacing/>
        <w:rPr>
          <w:sz w:val="24"/>
          <w:szCs w:val="24"/>
        </w:rPr>
      </w:pPr>
      <w:r w:rsidRPr="00CC455C">
        <w:rPr>
          <w:sz w:val="24"/>
          <w:szCs w:val="24"/>
        </w:rPr>
        <w:t>Analysen utføres mellom 08-15 på ukedager. Ved behov utenom dette må vaktpersonalet kontaktes va 74908</w:t>
      </w:r>
    </w:p>
    <w:p w14:paraId="1D2FA457" w14:textId="77777777" w:rsidR="0033638C" w:rsidRPr="00CC455C" w:rsidRDefault="0033638C" w:rsidP="00CD4A10">
      <w:pPr>
        <w:pStyle w:val="Listeavsnitt"/>
        <w:numPr>
          <w:ilvl w:val="1"/>
          <w:numId w:val="76"/>
        </w:numPr>
        <w:spacing w:after="160" w:line="256" w:lineRule="auto"/>
        <w:contextualSpacing/>
        <w:rPr>
          <w:sz w:val="24"/>
          <w:szCs w:val="24"/>
        </w:rPr>
      </w:pPr>
      <w:r w:rsidRPr="00CC455C">
        <w:rPr>
          <w:sz w:val="24"/>
          <w:szCs w:val="24"/>
        </w:rPr>
        <w:t>Prøven skal oppbevares i romtemperatur om det er behov for å oppbevare den over natt på avdeling</w:t>
      </w:r>
    </w:p>
    <w:p w14:paraId="47C05AF9" w14:textId="77777777" w:rsidR="0033638C" w:rsidRPr="00CC455C" w:rsidRDefault="0033638C" w:rsidP="00CD4A10">
      <w:pPr>
        <w:pStyle w:val="Listeavsnitt"/>
        <w:numPr>
          <w:ilvl w:val="0"/>
          <w:numId w:val="76"/>
        </w:numPr>
        <w:spacing w:after="160" w:line="256" w:lineRule="auto"/>
        <w:contextualSpacing/>
        <w:rPr>
          <w:sz w:val="24"/>
          <w:szCs w:val="24"/>
        </w:rPr>
      </w:pPr>
      <w:r w:rsidRPr="00CC455C">
        <w:rPr>
          <w:sz w:val="24"/>
          <w:szCs w:val="24"/>
        </w:rPr>
        <w:t>T-lymfocytter tas daglig så lenge ATG-behandling pågår</w:t>
      </w:r>
    </w:p>
    <w:p w14:paraId="396ED33B" w14:textId="77777777" w:rsidR="0033638C" w:rsidRPr="00CC455C" w:rsidRDefault="0033638C" w:rsidP="00CD4A10">
      <w:pPr>
        <w:pStyle w:val="Listeavsnitt"/>
        <w:numPr>
          <w:ilvl w:val="0"/>
          <w:numId w:val="76"/>
        </w:numPr>
        <w:spacing w:after="160" w:line="256" w:lineRule="auto"/>
        <w:contextualSpacing/>
        <w:rPr>
          <w:sz w:val="24"/>
          <w:szCs w:val="24"/>
        </w:rPr>
      </w:pPr>
      <w:r w:rsidRPr="00CC455C">
        <w:rPr>
          <w:sz w:val="24"/>
          <w:szCs w:val="24"/>
        </w:rPr>
        <w:t>Leukocytter og trombocytter kontrolleres daglig. Trombocytopeni eller granulocytopeni som krever avbrutt behandling sees sjelden ved anbefalte doser</w:t>
      </w:r>
    </w:p>
    <w:p w14:paraId="6BAA50ED" w14:textId="77777777" w:rsidR="0033638C" w:rsidRPr="00CC455C" w:rsidRDefault="0033638C" w:rsidP="00CD4A10">
      <w:pPr>
        <w:pStyle w:val="Listeavsnitt"/>
        <w:numPr>
          <w:ilvl w:val="0"/>
          <w:numId w:val="76"/>
        </w:numPr>
        <w:spacing w:after="160" w:line="256" w:lineRule="auto"/>
        <w:contextualSpacing/>
        <w:rPr>
          <w:sz w:val="24"/>
          <w:szCs w:val="24"/>
        </w:rPr>
      </w:pPr>
      <w:r w:rsidRPr="00CC455C">
        <w:rPr>
          <w:sz w:val="24"/>
          <w:szCs w:val="24"/>
        </w:rPr>
        <w:t>Diuretika kan vurderes ved stuvningstegn</w:t>
      </w:r>
    </w:p>
    <w:p w14:paraId="7FEF93C6" w14:textId="77777777" w:rsidR="0033638C" w:rsidRPr="00CC455C" w:rsidRDefault="0033638C" w:rsidP="00CD4A10">
      <w:pPr>
        <w:pStyle w:val="Listeavsnitt"/>
        <w:numPr>
          <w:ilvl w:val="0"/>
          <w:numId w:val="76"/>
        </w:numPr>
        <w:spacing w:after="160" w:line="256" w:lineRule="auto"/>
        <w:contextualSpacing/>
        <w:rPr>
          <w:sz w:val="24"/>
          <w:szCs w:val="24"/>
        </w:rPr>
      </w:pPr>
      <w:r w:rsidRPr="00CC455C">
        <w:rPr>
          <w:sz w:val="24"/>
          <w:szCs w:val="24"/>
        </w:rPr>
        <w:t>ATG bør gis på en tid som passer best for pasienten, og ikke være til hinder for nattesøvn eller fysioterapi og andre aktiviteter</w:t>
      </w:r>
    </w:p>
    <w:p w14:paraId="2505008D" w14:textId="77777777" w:rsidR="0033638C" w:rsidRDefault="0033638C" w:rsidP="0033638C">
      <w:pPr>
        <w:rPr>
          <w:b/>
          <w:sz w:val="36"/>
        </w:rPr>
      </w:pPr>
    </w:p>
    <w:p w14:paraId="4BF2F12C" w14:textId="4CA6D97E" w:rsidR="0033638C" w:rsidRDefault="0033638C" w:rsidP="0033638C">
      <w:pPr>
        <w:rPr>
          <w:b/>
          <w:color w:val="003389"/>
          <w:sz w:val="32"/>
        </w:rPr>
      </w:pPr>
      <w:r>
        <w:rPr>
          <w:b/>
          <w:color w:val="003389"/>
          <w:sz w:val="32"/>
        </w:rPr>
        <w:t>Rituksimab</w:t>
      </w:r>
    </w:p>
    <w:p w14:paraId="37F296E8" w14:textId="77777777" w:rsidR="00CC455C" w:rsidRDefault="00CC455C" w:rsidP="0033638C">
      <w:pPr>
        <w:rPr>
          <w:b/>
          <w:color w:val="003389"/>
          <w:sz w:val="32"/>
        </w:rPr>
      </w:pPr>
    </w:p>
    <w:p w14:paraId="1F97E2DF" w14:textId="4B7CF8BA" w:rsidR="0033638C" w:rsidRPr="00CC455C" w:rsidRDefault="0033638C" w:rsidP="0033638C">
      <w:pPr>
        <w:rPr>
          <w:sz w:val="24"/>
          <w:szCs w:val="24"/>
        </w:rPr>
      </w:pPr>
      <w:r w:rsidRPr="00CC455C">
        <w:rPr>
          <w:b/>
          <w:sz w:val="24"/>
          <w:szCs w:val="24"/>
        </w:rPr>
        <w:t>Introduksjon</w:t>
      </w:r>
      <w:r w:rsidR="00CC455C">
        <w:rPr>
          <w:b/>
          <w:sz w:val="24"/>
          <w:szCs w:val="24"/>
        </w:rPr>
        <w:t xml:space="preserve">: </w:t>
      </w:r>
      <w:r w:rsidRPr="00CC455C">
        <w:rPr>
          <w:sz w:val="24"/>
          <w:szCs w:val="24"/>
        </w:rPr>
        <w:t xml:space="preserve">Rituksimab er et kimerisk </w:t>
      </w:r>
      <w:r w:rsidR="00CC455C">
        <w:rPr>
          <w:sz w:val="24"/>
          <w:szCs w:val="24"/>
        </w:rPr>
        <w:t xml:space="preserve">(modifisert) </w:t>
      </w:r>
      <w:r w:rsidRPr="00CC455C">
        <w:rPr>
          <w:sz w:val="24"/>
          <w:szCs w:val="24"/>
        </w:rPr>
        <w:t>IgG1-antistoff.</w:t>
      </w:r>
    </w:p>
    <w:p w14:paraId="63C7AA0D" w14:textId="786AE29A" w:rsidR="0033638C" w:rsidRPr="00CC455C" w:rsidRDefault="0033638C" w:rsidP="0033638C">
      <w:pPr>
        <w:rPr>
          <w:sz w:val="24"/>
          <w:szCs w:val="24"/>
        </w:rPr>
      </w:pPr>
      <w:r w:rsidRPr="00CC455C">
        <w:rPr>
          <w:b/>
          <w:sz w:val="24"/>
          <w:szCs w:val="24"/>
        </w:rPr>
        <w:t>Virkningsmekanisme</w:t>
      </w:r>
      <w:r w:rsidR="00CC455C">
        <w:rPr>
          <w:b/>
          <w:sz w:val="24"/>
          <w:szCs w:val="24"/>
        </w:rPr>
        <w:t xml:space="preserve">: </w:t>
      </w:r>
      <w:r w:rsidRPr="00CC455C">
        <w:rPr>
          <w:sz w:val="24"/>
          <w:szCs w:val="24"/>
        </w:rPr>
        <w:t>Rituksimab binder seg til CD20-antigenet på B-celler, som induserer cellelyse og celledød. Dette reduserer antallet med B-celler som forårsaker rejeksjon. Rituksimab har en svært lang virketid, med vedvarende reduksjon av B-celler 3-9 måneder etter behandlingen er gitt.</w:t>
      </w:r>
    </w:p>
    <w:p w14:paraId="7DD3A32A" w14:textId="77777777" w:rsidR="0033638C" w:rsidRPr="00CC455C" w:rsidRDefault="0033638C" w:rsidP="0033638C">
      <w:pPr>
        <w:rPr>
          <w:b/>
          <w:sz w:val="24"/>
          <w:szCs w:val="24"/>
        </w:rPr>
      </w:pPr>
      <w:r w:rsidRPr="00CC455C">
        <w:rPr>
          <w:b/>
          <w:sz w:val="24"/>
          <w:szCs w:val="24"/>
        </w:rPr>
        <w:lastRenderedPageBreak/>
        <w:t>Dose og administrasjon</w:t>
      </w:r>
    </w:p>
    <w:p w14:paraId="3B27786C" w14:textId="77777777" w:rsidR="0033638C" w:rsidRPr="00CC455C" w:rsidRDefault="0033638C" w:rsidP="0033638C">
      <w:pPr>
        <w:rPr>
          <w:sz w:val="24"/>
          <w:szCs w:val="24"/>
        </w:rPr>
      </w:pPr>
      <w:r w:rsidRPr="00CC455C">
        <w:rPr>
          <w:sz w:val="24"/>
          <w:szCs w:val="24"/>
        </w:rPr>
        <w:t>Rituksimab fins som konsentrat til infusjonsvæske.</w:t>
      </w:r>
    </w:p>
    <w:p w14:paraId="74438BF1" w14:textId="77777777" w:rsidR="0033638C" w:rsidRPr="00CC455C" w:rsidRDefault="0033638C" w:rsidP="00CD4A10">
      <w:pPr>
        <w:pStyle w:val="Listeavsnitt"/>
        <w:numPr>
          <w:ilvl w:val="0"/>
          <w:numId w:val="77"/>
        </w:numPr>
        <w:spacing w:after="160" w:line="256" w:lineRule="auto"/>
        <w:contextualSpacing/>
        <w:rPr>
          <w:sz w:val="24"/>
          <w:szCs w:val="24"/>
        </w:rPr>
      </w:pPr>
      <w:r w:rsidRPr="00CC455C">
        <w:rPr>
          <w:sz w:val="24"/>
          <w:szCs w:val="24"/>
        </w:rPr>
        <w:t>Rituksimab konsentrat til infusjonsvæske (Rixathon, MabThera)</w:t>
      </w:r>
    </w:p>
    <w:p w14:paraId="5E5C8C0B" w14:textId="77777777" w:rsidR="0033638C" w:rsidRPr="00CC455C" w:rsidRDefault="0033638C" w:rsidP="00CD4A10">
      <w:pPr>
        <w:pStyle w:val="Listeavsnitt"/>
        <w:numPr>
          <w:ilvl w:val="1"/>
          <w:numId w:val="77"/>
        </w:numPr>
        <w:spacing w:after="160" w:line="256" w:lineRule="auto"/>
        <w:contextualSpacing/>
        <w:rPr>
          <w:sz w:val="24"/>
          <w:szCs w:val="24"/>
        </w:rPr>
      </w:pPr>
      <w:r w:rsidRPr="00CC455C">
        <w:rPr>
          <w:sz w:val="24"/>
          <w:szCs w:val="24"/>
        </w:rPr>
        <w:t>Kan bestilles ferdigutblandet fra apoteket</w:t>
      </w:r>
    </w:p>
    <w:p w14:paraId="1F7566A1" w14:textId="77777777" w:rsidR="0033638C" w:rsidRPr="00CC455C" w:rsidRDefault="0033638C" w:rsidP="00CD4A10">
      <w:pPr>
        <w:pStyle w:val="Listeavsnitt"/>
        <w:numPr>
          <w:ilvl w:val="1"/>
          <w:numId w:val="77"/>
        </w:numPr>
        <w:spacing w:after="160" w:line="256" w:lineRule="auto"/>
        <w:contextualSpacing/>
        <w:rPr>
          <w:sz w:val="24"/>
          <w:szCs w:val="24"/>
        </w:rPr>
      </w:pPr>
      <w:r w:rsidRPr="00CC455C">
        <w:rPr>
          <w:sz w:val="24"/>
          <w:szCs w:val="24"/>
        </w:rPr>
        <w:t>Se pakningsvedlegg og felleskatalogen for utfyllende info om utblanding og håndtering</w:t>
      </w:r>
    </w:p>
    <w:p w14:paraId="75EEDFCA" w14:textId="77777777" w:rsidR="0033638C" w:rsidRPr="00CC455C" w:rsidRDefault="0033638C" w:rsidP="00CD4A10">
      <w:pPr>
        <w:pStyle w:val="Listeavsnitt"/>
        <w:numPr>
          <w:ilvl w:val="1"/>
          <w:numId w:val="77"/>
        </w:numPr>
        <w:spacing w:after="160" w:line="256" w:lineRule="auto"/>
        <w:contextualSpacing/>
        <w:rPr>
          <w:rStyle w:val="Hyperkobling"/>
          <w:color w:val="auto"/>
          <w:sz w:val="24"/>
          <w:szCs w:val="24"/>
          <w:u w:val="none"/>
        </w:rPr>
      </w:pPr>
      <w:r w:rsidRPr="00CC455C">
        <w:rPr>
          <w:sz w:val="24"/>
          <w:szCs w:val="24"/>
        </w:rPr>
        <w:t xml:space="preserve">Se prosedyre </w:t>
      </w:r>
      <w:hyperlink r:id="rId40" w:history="1">
        <w:r w:rsidRPr="00CC455C">
          <w:rPr>
            <w:rStyle w:val="Hyperkobling"/>
            <w:i/>
            <w:sz w:val="24"/>
            <w:szCs w:val="24"/>
          </w:rPr>
          <w:t>MabThera (Rituximab) – Håndtering ved LURS (DOK-ID 118591)</w:t>
        </w:r>
      </w:hyperlink>
    </w:p>
    <w:p w14:paraId="680C3627" w14:textId="77777777" w:rsidR="0033638C" w:rsidRPr="00CC455C" w:rsidRDefault="0033638C" w:rsidP="0033638C">
      <w:pPr>
        <w:rPr>
          <w:b/>
          <w:sz w:val="24"/>
          <w:szCs w:val="24"/>
        </w:rPr>
      </w:pPr>
      <w:r w:rsidRPr="00CC455C">
        <w:rPr>
          <w:b/>
          <w:sz w:val="24"/>
          <w:szCs w:val="24"/>
        </w:rPr>
        <w:t>Bivirkninger</w:t>
      </w:r>
    </w:p>
    <w:p w14:paraId="3786540E" w14:textId="77777777" w:rsidR="0033638C" w:rsidRPr="00CC455C" w:rsidRDefault="0033638C" w:rsidP="0033638C">
      <w:pPr>
        <w:rPr>
          <w:sz w:val="24"/>
          <w:szCs w:val="24"/>
        </w:rPr>
      </w:pPr>
      <w:r w:rsidRPr="00CC455C">
        <w:rPr>
          <w:sz w:val="24"/>
          <w:szCs w:val="24"/>
        </w:rPr>
        <w:t>For en fullstendig oversikt over bivirkninger, se felleskatalogen.no</w:t>
      </w:r>
    </w:p>
    <w:p w14:paraId="3753676A" w14:textId="77777777" w:rsidR="0033638C" w:rsidRPr="00CC455C" w:rsidRDefault="0033638C" w:rsidP="0033638C">
      <w:pPr>
        <w:rPr>
          <w:sz w:val="24"/>
          <w:szCs w:val="24"/>
        </w:rPr>
      </w:pPr>
      <w:r w:rsidRPr="00CC455C">
        <w:rPr>
          <w:sz w:val="24"/>
          <w:szCs w:val="24"/>
        </w:rPr>
        <w:t>Utvalgte bivirkninger som er typiske for hjerte- og lungetransplanterte:</w:t>
      </w:r>
    </w:p>
    <w:p w14:paraId="15B32E8B" w14:textId="77777777" w:rsidR="0033638C" w:rsidRPr="00CC455C" w:rsidRDefault="0033638C" w:rsidP="00CD4A10">
      <w:pPr>
        <w:pStyle w:val="Listeavsnitt"/>
        <w:numPr>
          <w:ilvl w:val="0"/>
          <w:numId w:val="78"/>
        </w:numPr>
        <w:spacing w:after="160" w:line="256" w:lineRule="auto"/>
        <w:contextualSpacing/>
        <w:rPr>
          <w:sz w:val="24"/>
          <w:szCs w:val="24"/>
        </w:rPr>
      </w:pPr>
      <w:r w:rsidRPr="00CC455C">
        <w:rPr>
          <w:sz w:val="24"/>
          <w:szCs w:val="24"/>
        </w:rPr>
        <w:t>Økt risiko for CMV-infeksjon</w:t>
      </w:r>
    </w:p>
    <w:p w14:paraId="1659DC42" w14:textId="77777777" w:rsidR="0033638C" w:rsidRPr="00CC455C" w:rsidRDefault="0033638C" w:rsidP="0033638C">
      <w:pPr>
        <w:rPr>
          <w:b/>
          <w:sz w:val="24"/>
          <w:szCs w:val="24"/>
        </w:rPr>
      </w:pPr>
      <w:r w:rsidRPr="00CC455C">
        <w:rPr>
          <w:b/>
          <w:sz w:val="24"/>
          <w:szCs w:val="24"/>
        </w:rPr>
        <w:t>Annet</w:t>
      </w:r>
    </w:p>
    <w:p w14:paraId="7BF1994B" w14:textId="15FD249F" w:rsidR="00CD4A10" w:rsidRDefault="0033638C" w:rsidP="00CD4A10">
      <w:pPr>
        <w:rPr>
          <w:sz w:val="24"/>
          <w:szCs w:val="24"/>
        </w:rPr>
      </w:pPr>
      <w:r w:rsidRPr="00CC455C">
        <w:rPr>
          <w:sz w:val="24"/>
          <w:szCs w:val="24"/>
        </w:rPr>
        <w:t>Om pasienten får plasmaferese, så skal rituksimab alltid gis etter plasmaferesen.</w:t>
      </w:r>
    </w:p>
    <w:p w14:paraId="2B72A548" w14:textId="77777777" w:rsidR="00CD4A10" w:rsidRDefault="00CD4A10" w:rsidP="00CD4A10">
      <w:pPr>
        <w:rPr>
          <w:sz w:val="24"/>
          <w:szCs w:val="24"/>
        </w:rPr>
      </w:pPr>
    </w:p>
    <w:p w14:paraId="57F8BFAF" w14:textId="232F2966" w:rsidR="00CD4A10" w:rsidRPr="00876C87" w:rsidRDefault="00CD4A10" w:rsidP="00CD4A10">
      <w:pPr>
        <w:rPr>
          <w:i/>
          <w:color w:val="5B9BD5" w:themeColor="accent1"/>
          <w:sz w:val="24"/>
          <w:szCs w:val="24"/>
          <w:lang w:val="en-US"/>
        </w:rPr>
      </w:pPr>
      <w:r w:rsidRPr="00876C87">
        <w:rPr>
          <w:i/>
          <w:color w:val="5B9BD5" w:themeColor="accent1"/>
          <w:sz w:val="24"/>
          <w:szCs w:val="24"/>
          <w:lang w:val="en-US"/>
        </w:rPr>
        <w:t>(</w:t>
      </w:r>
      <w:hyperlink r:id="rId41" w:tgtFrame="blank" w:history="1">
        <w:r w:rsidRPr="00876C87">
          <w:rPr>
            <w:rStyle w:val="Hyperkobling"/>
            <w:b/>
            <w:bCs/>
            <w:i/>
            <w:color w:val="5B9BD5" w:themeColor="accent1"/>
            <w:sz w:val="24"/>
            <w:szCs w:val="24"/>
            <w:lang w:val="en-US"/>
          </w:rPr>
          <w:t>Report from the 2018 consensus conference on immunomodulating agents in thoracic transplantation: Access, formulations, generics, therapeutic drug monitoring, and special populations</w:t>
        </w:r>
      </w:hyperlink>
      <w:r w:rsidRPr="00876C87">
        <w:rPr>
          <w:i/>
          <w:color w:val="5B9BD5" w:themeColor="accent1"/>
          <w:sz w:val="24"/>
          <w:szCs w:val="24"/>
          <w:lang w:val="en-US"/>
        </w:rPr>
        <w:t> (Consensus Document) </w:t>
      </w:r>
      <w:r w:rsidRPr="00876C87">
        <w:rPr>
          <w:rStyle w:val="Utheving"/>
          <w:i w:val="0"/>
          <w:color w:val="5B9BD5" w:themeColor="accent1"/>
          <w:sz w:val="24"/>
          <w:szCs w:val="24"/>
          <w:lang w:val="en-US"/>
        </w:rPr>
        <w:t>J Heart Lung Transplant. 2020 Jul;39(7):1050–1069</w:t>
      </w:r>
      <w:r w:rsidRPr="00876C87">
        <w:rPr>
          <w:rStyle w:val="Utheving"/>
          <w:i w:val="0"/>
          <w:color w:val="5B9BD5" w:themeColor="accent1"/>
          <w:sz w:val="24"/>
          <w:szCs w:val="24"/>
          <w:lang w:val="en-US"/>
        </w:rPr>
        <w:t>)</w:t>
      </w:r>
    </w:p>
    <w:p w14:paraId="4167E4CA" w14:textId="77777777" w:rsidR="00CD4A10" w:rsidRPr="00CD4A10" w:rsidRDefault="00CD4A10" w:rsidP="0033638C">
      <w:pPr>
        <w:rPr>
          <w:sz w:val="24"/>
          <w:szCs w:val="24"/>
          <w:lang w:val="en-US"/>
        </w:rPr>
      </w:pPr>
    </w:p>
    <w:p w14:paraId="585D00C8" w14:textId="77777777" w:rsidR="0033638C" w:rsidRPr="00CD4A10" w:rsidRDefault="0033638C" w:rsidP="0033638C">
      <w:pPr>
        <w:rPr>
          <w:sz w:val="24"/>
          <w:szCs w:val="24"/>
          <w:lang w:val="en-US"/>
        </w:rPr>
      </w:pPr>
    </w:p>
    <w:p w14:paraId="02F3D56C" w14:textId="51B10939" w:rsidR="0033638C" w:rsidRDefault="0033638C" w:rsidP="0033638C">
      <w:pPr>
        <w:rPr>
          <w:b/>
          <w:color w:val="003389"/>
          <w:sz w:val="40"/>
        </w:rPr>
      </w:pPr>
      <w:r>
        <w:rPr>
          <w:b/>
          <w:color w:val="003389"/>
          <w:sz w:val="40"/>
        </w:rPr>
        <w:t>4. Andre legemidler</w:t>
      </w:r>
    </w:p>
    <w:p w14:paraId="0FBBC174" w14:textId="77777777" w:rsidR="00CC455C" w:rsidRDefault="00CC455C" w:rsidP="0033638C">
      <w:pPr>
        <w:rPr>
          <w:b/>
          <w:color w:val="003389"/>
          <w:sz w:val="40"/>
        </w:rPr>
      </w:pPr>
    </w:p>
    <w:p w14:paraId="5F4F3EC3" w14:textId="6F423234" w:rsidR="0033638C" w:rsidRDefault="0033638C" w:rsidP="0033638C">
      <w:pPr>
        <w:rPr>
          <w:b/>
          <w:color w:val="003389"/>
          <w:sz w:val="32"/>
        </w:rPr>
      </w:pPr>
      <w:r>
        <w:rPr>
          <w:b/>
          <w:color w:val="003389"/>
          <w:sz w:val="32"/>
        </w:rPr>
        <w:t>Antibiotika</w:t>
      </w:r>
    </w:p>
    <w:p w14:paraId="598CDADE" w14:textId="77777777" w:rsidR="00CC455C" w:rsidRDefault="00CC455C" w:rsidP="0033638C">
      <w:pPr>
        <w:rPr>
          <w:b/>
          <w:color w:val="003389"/>
          <w:sz w:val="32"/>
        </w:rPr>
      </w:pPr>
    </w:p>
    <w:p w14:paraId="7E27B753" w14:textId="77777777" w:rsidR="0033638C" w:rsidRPr="00CC455C" w:rsidRDefault="0033638C" w:rsidP="0033638C">
      <w:pPr>
        <w:rPr>
          <w:sz w:val="24"/>
          <w:szCs w:val="24"/>
        </w:rPr>
      </w:pPr>
      <w:r w:rsidRPr="00CC455C">
        <w:rPr>
          <w:sz w:val="24"/>
          <w:szCs w:val="24"/>
        </w:rPr>
        <w:t>Både hjerte- og lungetransplanterte skal ha antibiotikaprofylakse i operasjonsdøgnet. Deretter gis behandling avhengig av indikasjon.</w:t>
      </w:r>
    </w:p>
    <w:p w14:paraId="54B0DEFE" w14:textId="77777777" w:rsidR="0033638C" w:rsidRPr="00CC455C" w:rsidRDefault="0033638C" w:rsidP="00CD4A10">
      <w:pPr>
        <w:pStyle w:val="Listeavsnitt"/>
        <w:numPr>
          <w:ilvl w:val="0"/>
          <w:numId w:val="79"/>
        </w:numPr>
        <w:spacing w:after="160" w:line="256" w:lineRule="auto"/>
        <w:contextualSpacing/>
        <w:rPr>
          <w:sz w:val="24"/>
          <w:szCs w:val="24"/>
        </w:rPr>
      </w:pPr>
      <w:r w:rsidRPr="00CC455C">
        <w:rPr>
          <w:sz w:val="24"/>
          <w:szCs w:val="24"/>
        </w:rPr>
        <w:t>Hjertetransplantasjon: Cefalotin i.v. 2 g x 4 operasjonsdøgnet</w:t>
      </w:r>
    </w:p>
    <w:p w14:paraId="20678939" w14:textId="77777777" w:rsidR="0033638C" w:rsidRPr="00CC455C" w:rsidRDefault="0033638C" w:rsidP="00CD4A10">
      <w:pPr>
        <w:pStyle w:val="Listeavsnitt"/>
        <w:numPr>
          <w:ilvl w:val="0"/>
          <w:numId w:val="79"/>
        </w:numPr>
        <w:spacing w:after="160" w:line="256" w:lineRule="auto"/>
        <w:contextualSpacing/>
        <w:rPr>
          <w:sz w:val="24"/>
          <w:szCs w:val="24"/>
        </w:rPr>
      </w:pPr>
      <w:r w:rsidRPr="00CC455C">
        <w:rPr>
          <w:sz w:val="24"/>
          <w:szCs w:val="24"/>
        </w:rPr>
        <w:t>Lungetransplantasjon: Cefotaksim i.v. 2g x 3 i 12-14 dager fra operasjonsdøgnet</w:t>
      </w:r>
    </w:p>
    <w:p w14:paraId="3F08061B" w14:textId="77777777" w:rsidR="0033638C" w:rsidRPr="00CC455C" w:rsidRDefault="0033638C" w:rsidP="0033638C">
      <w:pPr>
        <w:rPr>
          <w:sz w:val="24"/>
          <w:szCs w:val="24"/>
        </w:rPr>
      </w:pPr>
      <w:r w:rsidRPr="00CC455C">
        <w:rPr>
          <w:sz w:val="24"/>
          <w:szCs w:val="24"/>
        </w:rPr>
        <w:t>Annen antibiotisk behandling gis på indikasjon. Ved lungetransplantasjon hos pasienter med cystisk fibrose er det aktuelt med andre typer antibiotika. Se eget antibiotikanotat fra lungelege for spesifikk behandling.</w:t>
      </w:r>
    </w:p>
    <w:p w14:paraId="31DF0EB4" w14:textId="77777777" w:rsidR="0033638C" w:rsidRPr="00CC455C" w:rsidRDefault="0033638C" w:rsidP="0033638C">
      <w:pPr>
        <w:rPr>
          <w:sz w:val="24"/>
          <w:szCs w:val="24"/>
        </w:rPr>
      </w:pPr>
      <w:r w:rsidRPr="00CC455C">
        <w:rPr>
          <w:sz w:val="24"/>
          <w:szCs w:val="24"/>
        </w:rPr>
        <w:t xml:space="preserve">1 uke etter transplantasjon skal profylakse mot </w:t>
      </w:r>
      <w:r w:rsidRPr="00CC455C">
        <w:rPr>
          <w:i/>
          <w:sz w:val="24"/>
          <w:szCs w:val="24"/>
        </w:rPr>
        <w:t xml:space="preserve">Pneumocystis jirovecii </w:t>
      </w:r>
      <w:r w:rsidRPr="00CC455C">
        <w:rPr>
          <w:sz w:val="24"/>
          <w:szCs w:val="24"/>
        </w:rPr>
        <w:t>startes opp.</w:t>
      </w:r>
    </w:p>
    <w:p w14:paraId="5543E183" w14:textId="77777777" w:rsidR="0033638C" w:rsidRPr="00CC455C" w:rsidRDefault="0033638C" w:rsidP="00CD4A10">
      <w:pPr>
        <w:pStyle w:val="Listeavsnitt"/>
        <w:numPr>
          <w:ilvl w:val="0"/>
          <w:numId w:val="80"/>
        </w:numPr>
        <w:spacing w:after="160" w:line="256" w:lineRule="auto"/>
        <w:contextualSpacing/>
        <w:rPr>
          <w:sz w:val="24"/>
          <w:szCs w:val="24"/>
        </w:rPr>
      </w:pPr>
      <w:r w:rsidRPr="00CC455C">
        <w:rPr>
          <w:sz w:val="24"/>
          <w:szCs w:val="24"/>
        </w:rPr>
        <w:t>Hjertetransplantasjon: Trimetoprim/Sulfametoksazol tab (Bactrim) 80/400 mg 1 tablett daglig</w:t>
      </w:r>
    </w:p>
    <w:p w14:paraId="282F3B6E" w14:textId="77777777" w:rsidR="0033638C" w:rsidRPr="00CC455C" w:rsidRDefault="0033638C" w:rsidP="00CD4A10">
      <w:pPr>
        <w:pStyle w:val="Listeavsnitt"/>
        <w:numPr>
          <w:ilvl w:val="0"/>
          <w:numId w:val="80"/>
        </w:numPr>
        <w:spacing w:after="160" w:line="256" w:lineRule="auto"/>
        <w:contextualSpacing/>
        <w:rPr>
          <w:sz w:val="24"/>
          <w:szCs w:val="24"/>
        </w:rPr>
      </w:pPr>
      <w:r w:rsidRPr="00CC455C">
        <w:rPr>
          <w:sz w:val="24"/>
          <w:szCs w:val="24"/>
        </w:rPr>
        <w:t>Lungetransplantasjon: Trimetoprim/Sulfametoksazol tab (Bactrim) 80/400 mg 1 tablett mandag, onsdag og fredag</w:t>
      </w:r>
    </w:p>
    <w:p w14:paraId="3707A076" w14:textId="77777777" w:rsidR="0033638C" w:rsidRPr="00CC455C" w:rsidRDefault="0033638C" w:rsidP="00CD4A10">
      <w:pPr>
        <w:pStyle w:val="Listeavsnitt"/>
        <w:numPr>
          <w:ilvl w:val="1"/>
          <w:numId w:val="80"/>
        </w:numPr>
        <w:spacing w:after="160" w:line="256" w:lineRule="auto"/>
        <w:contextualSpacing/>
        <w:rPr>
          <w:sz w:val="24"/>
          <w:szCs w:val="24"/>
        </w:rPr>
      </w:pPr>
      <w:r w:rsidRPr="00CC455C">
        <w:rPr>
          <w:sz w:val="24"/>
          <w:szCs w:val="24"/>
        </w:rPr>
        <w:t>Ved cystisk fibrose skal det doseres 2 tabletter mandag, onsdag og fredag</w:t>
      </w:r>
    </w:p>
    <w:p w14:paraId="3AA39CDE" w14:textId="77777777" w:rsidR="0033638C" w:rsidRPr="00CC455C" w:rsidRDefault="0033638C" w:rsidP="0033638C">
      <w:pPr>
        <w:rPr>
          <w:sz w:val="24"/>
          <w:szCs w:val="24"/>
        </w:rPr>
      </w:pPr>
      <w:r w:rsidRPr="00CC455C">
        <w:rPr>
          <w:sz w:val="24"/>
          <w:szCs w:val="24"/>
        </w:rPr>
        <w:t>Ved allergi mot sulfametoksazol brukes Dapson 100 mg 1 tablett daglig i stedet.</w:t>
      </w:r>
    </w:p>
    <w:p w14:paraId="31C5CDDC" w14:textId="77777777" w:rsidR="0033638C" w:rsidRPr="00CC455C" w:rsidRDefault="0033638C" w:rsidP="0033638C">
      <w:pPr>
        <w:rPr>
          <w:b/>
          <w:sz w:val="24"/>
          <w:szCs w:val="24"/>
        </w:rPr>
      </w:pPr>
    </w:p>
    <w:p w14:paraId="1809288A" w14:textId="77777777" w:rsidR="00CD4A10" w:rsidRDefault="00CD4A10" w:rsidP="0033638C">
      <w:pPr>
        <w:rPr>
          <w:b/>
          <w:color w:val="003389"/>
          <w:sz w:val="32"/>
        </w:rPr>
      </w:pPr>
    </w:p>
    <w:p w14:paraId="380AF006" w14:textId="77777777" w:rsidR="00CD4A10" w:rsidRDefault="00CD4A10" w:rsidP="0033638C">
      <w:pPr>
        <w:rPr>
          <w:b/>
          <w:color w:val="003389"/>
          <w:sz w:val="32"/>
        </w:rPr>
      </w:pPr>
    </w:p>
    <w:p w14:paraId="0C774944" w14:textId="6CACB0E3" w:rsidR="0033638C" w:rsidRDefault="0033638C" w:rsidP="0033638C">
      <w:pPr>
        <w:rPr>
          <w:b/>
          <w:color w:val="003389"/>
          <w:sz w:val="32"/>
        </w:rPr>
      </w:pPr>
      <w:r>
        <w:rPr>
          <w:b/>
          <w:color w:val="003389"/>
          <w:sz w:val="32"/>
        </w:rPr>
        <w:lastRenderedPageBreak/>
        <w:t>Cytomegalovirus (CMV) profylakse</w:t>
      </w:r>
    </w:p>
    <w:p w14:paraId="197ECEEE" w14:textId="77777777" w:rsidR="00CC455C" w:rsidRDefault="00CC455C" w:rsidP="0033638C">
      <w:pPr>
        <w:rPr>
          <w:b/>
          <w:color w:val="003389"/>
          <w:sz w:val="32"/>
        </w:rPr>
      </w:pPr>
    </w:p>
    <w:p w14:paraId="57426F19" w14:textId="77777777" w:rsidR="0033638C" w:rsidRPr="00CC455C" w:rsidRDefault="0033638C" w:rsidP="0033638C">
      <w:pPr>
        <w:rPr>
          <w:sz w:val="24"/>
          <w:szCs w:val="24"/>
        </w:rPr>
      </w:pPr>
      <w:r w:rsidRPr="00CC455C">
        <w:rPr>
          <w:sz w:val="24"/>
          <w:szCs w:val="24"/>
        </w:rPr>
        <w:t>Valg av profylakse avhenger av hvilket organ som har blitt transplantert, om donor hadde antistoffer mot CMV, og om resipient har antistoffer mot CMV.</w:t>
      </w:r>
    </w:p>
    <w:p w14:paraId="2AACF12B" w14:textId="77777777" w:rsidR="0033638C" w:rsidRPr="00CC455C" w:rsidRDefault="0033638C" w:rsidP="00CD4A10">
      <w:pPr>
        <w:pStyle w:val="Listeavsnitt"/>
        <w:numPr>
          <w:ilvl w:val="0"/>
          <w:numId w:val="81"/>
        </w:numPr>
        <w:spacing w:after="160" w:line="256" w:lineRule="auto"/>
        <w:contextualSpacing/>
        <w:rPr>
          <w:sz w:val="24"/>
          <w:szCs w:val="24"/>
        </w:rPr>
      </w:pPr>
      <w:r w:rsidRPr="00CC455C">
        <w:rPr>
          <w:sz w:val="24"/>
          <w:szCs w:val="24"/>
        </w:rPr>
        <w:t>Hjertetransplantasjon: Profylakse gis kun ved mismatch (CMV-positiv donor, CMV-negativ resipient)</w:t>
      </w:r>
    </w:p>
    <w:p w14:paraId="47ACC55A" w14:textId="77777777" w:rsidR="0033638C" w:rsidRPr="00CC455C" w:rsidRDefault="0033638C" w:rsidP="00CD4A10">
      <w:pPr>
        <w:pStyle w:val="Listeavsnitt"/>
        <w:numPr>
          <w:ilvl w:val="1"/>
          <w:numId w:val="81"/>
        </w:numPr>
        <w:spacing w:after="160" w:line="256" w:lineRule="auto"/>
        <w:contextualSpacing/>
        <w:rPr>
          <w:sz w:val="24"/>
          <w:szCs w:val="24"/>
        </w:rPr>
      </w:pPr>
      <w:r w:rsidRPr="00CC455C">
        <w:rPr>
          <w:sz w:val="24"/>
          <w:szCs w:val="24"/>
        </w:rPr>
        <w:t>Valganciclovir (Valcyte) tab 450 mg 2 ganger daglig i 3 måneder</w:t>
      </w:r>
    </w:p>
    <w:p w14:paraId="4A1BF984" w14:textId="77777777" w:rsidR="0033638C" w:rsidRPr="00CC455C" w:rsidRDefault="0033638C" w:rsidP="00CD4A10">
      <w:pPr>
        <w:pStyle w:val="Listeavsnitt"/>
        <w:numPr>
          <w:ilvl w:val="1"/>
          <w:numId w:val="81"/>
        </w:numPr>
        <w:spacing w:after="160" w:line="256" w:lineRule="auto"/>
        <w:contextualSpacing/>
        <w:rPr>
          <w:sz w:val="24"/>
          <w:szCs w:val="24"/>
        </w:rPr>
      </w:pPr>
      <w:r w:rsidRPr="00CC455C">
        <w:rPr>
          <w:sz w:val="24"/>
          <w:szCs w:val="24"/>
        </w:rPr>
        <w:t>Oppstart 1 uke etter transplantasjon</w:t>
      </w:r>
    </w:p>
    <w:p w14:paraId="2E402568" w14:textId="77777777" w:rsidR="0033638C" w:rsidRPr="00CC455C" w:rsidRDefault="0033638C" w:rsidP="00CD4A10">
      <w:pPr>
        <w:pStyle w:val="Listeavsnitt"/>
        <w:numPr>
          <w:ilvl w:val="0"/>
          <w:numId w:val="81"/>
        </w:numPr>
        <w:spacing w:after="160" w:line="256" w:lineRule="auto"/>
        <w:contextualSpacing/>
        <w:rPr>
          <w:sz w:val="24"/>
          <w:szCs w:val="24"/>
        </w:rPr>
      </w:pPr>
      <w:r w:rsidRPr="00CC455C">
        <w:rPr>
          <w:sz w:val="24"/>
          <w:szCs w:val="24"/>
        </w:rPr>
        <w:t>Lungetransplantasjon:</w:t>
      </w:r>
    </w:p>
    <w:p w14:paraId="6DE7C232" w14:textId="77777777" w:rsidR="0033638C" w:rsidRPr="00CC455C" w:rsidRDefault="0033638C" w:rsidP="00CD4A10">
      <w:pPr>
        <w:pStyle w:val="Listeavsnitt"/>
        <w:numPr>
          <w:ilvl w:val="1"/>
          <w:numId w:val="81"/>
        </w:numPr>
        <w:spacing w:after="160" w:line="256" w:lineRule="auto"/>
        <w:contextualSpacing/>
        <w:rPr>
          <w:sz w:val="24"/>
          <w:szCs w:val="24"/>
        </w:rPr>
      </w:pPr>
      <w:r w:rsidRPr="00CC455C">
        <w:rPr>
          <w:sz w:val="24"/>
          <w:szCs w:val="24"/>
        </w:rPr>
        <w:t xml:space="preserve">CMV-positiv donor, CMV-negativ resipient (mismatch) </w:t>
      </w:r>
    </w:p>
    <w:p w14:paraId="6F11F9F0" w14:textId="77777777" w:rsidR="0033638C" w:rsidRPr="00CC455C" w:rsidRDefault="0033638C" w:rsidP="00CD4A10">
      <w:pPr>
        <w:pStyle w:val="Listeavsnitt"/>
        <w:numPr>
          <w:ilvl w:val="2"/>
          <w:numId w:val="81"/>
        </w:numPr>
        <w:spacing w:after="160" w:line="256" w:lineRule="auto"/>
        <w:contextualSpacing/>
        <w:rPr>
          <w:sz w:val="24"/>
          <w:szCs w:val="24"/>
        </w:rPr>
      </w:pPr>
      <w:r w:rsidRPr="00CC455C">
        <w:rPr>
          <w:sz w:val="24"/>
          <w:szCs w:val="24"/>
        </w:rPr>
        <w:t xml:space="preserve"> Valganciclovir (Valcyte) tab 900 mg 1 gang daglig i 12 måneder</w:t>
      </w:r>
    </w:p>
    <w:p w14:paraId="1FAE5D1B" w14:textId="77777777" w:rsidR="0033638C" w:rsidRPr="00CC455C" w:rsidRDefault="0033638C" w:rsidP="00CD4A10">
      <w:pPr>
        <w:pStyle w:val="Listeavsnitt"/>
        <w:numPr>
          <w:ilvl w:val="2"/>
          <w:numId w:val="81"/>
        </w:numPr>
        <w:spacing w:after="160" w:line="256" w:lineRule="auto"/>
        <w:contextualSpacing/>
        <w:rPr>
          <w:sz w:val="24"/>
          <w:szCs w:val="24"/>
        </w:rPr>
      </w:pPr>
      <w:r w:rsidRPr="00CC455C">
        <w:rPr>
          <w:sz w:val="24"/>
          <w:szCs w:val="24"/>
        </w:rPr>
        <w:t>Oppstart 1 dag etter transplantasjon</w:t>
      </w:r>
    </w:p>
    <w:p w14:paraId="7F36A474" w14:textId="77777777" w:rsidR="0033638C" w:rsidRPr="00CC455C" w:rsidRDefault="0033638C" w:rsidP="00CD4A10">
      <w:pPr>
        <w:pStyle w:val="Listeavsnitt"/>
        <w:numPr>
          <w:ilvl w:val="1"/>
          <w:numId w:val="81"/>
        </w:numPr>
        <w:spacing w:after="160" w:line="256" w:lineRule="auto"/>
        <w:contextualSpacing/>
        <w:rPr>
          <w:sz w:val="24"/>
          <w:szCs w:val="24"/>
        </w:rPr>
      </w:pPr>
      <w:r w:rsidRPr="00CC455C">
        <w:rPr>
          <w:sz w:val="24"/>
          <w:szCs w:val="24"/>
        </w:rPr>
        <w:t>CMV-positiv resipient</w:t>
      </w:r>
    </w:p>
    <w:p w14:paraId="6E4FF990" w14:textId="77777777" w:rsidR="0033638C" w:rsidRPr="00CC455C" w:rsidRDefault="0033638C" w:rsidP="00CD4A10">
      <w:pPr>
        <w:pStyle w:val="Listeavsnitt"/>
        <w:numPr>
          <w:ilvl w:val="2"/>
          <w:numId w:val="81"/>
        </w:numPr>
        <w:spacing w:after="160" w:line="256" w:lineRule="auto"/>
        <w:contextualSpacing/>
        <w:rPr>
          <w:sz w:val="24"/>
          <w:szCs w:val="24"/>
        </w:rPr>
      </w:pPr>
      <w:r w:rsidRPr="00CC455C">
        <w:rPr>
          <w:sz w:val="24"/>
          <w:szCs w:val="24"/>
        </w:rPr>
        <w:t>Valganciclovir (Valcyte) tab 900 mg 1 gang daglig i 6 måneder</w:t>
      </w:r>
    </w:p>
    <w:p w14:paraId="0D25FA3C" w14:textId="77777777" w:rsidR="0033638C" w:rsidRPr="00CC455C" w:rsidRDefault="0033638C" w:rsidP="00CD4A10">
      <w:pPr>
        <w:pStyle w:val="Listeavsnitt"/>
        <w:numPr>
          <w:ilvl w:val="2"/>
          <w:numId w:val="81"/>
        </w:numPr>
        <w:spacing w:after="160" w:line="256" w:lineRule="auto"/>
        <w:contextualSpacing/>
        <w:rPr>
          <w:sz w:val="24"/>
          <w:szCs w:val="24"/>
        </w:rPr>
      </w:pPr>
      <w:r w:rsidRPr="00CC455C">
        <w:rPr>
          <w:sz w:val="24"/>
          <w:szCs w:val="24"/>
        </w:rPr>
        <w:t>Oppstart innen 1 uke etter transplantasjon</w:t>
      </w:r>
    </w:p>
    <w:p w14:paraId="04FD7916" w14:textId="77777777" w:rsidR="0033638C" w:rsidRPr="00CC455C" w:rsidRDefault="0033638C" w:rsidP="0033638C">
      <w:pPr>
        <w:rPr>
          <w:sz w:val="24"/>
          <w:szCs w:val="24"/>
        </w:rPr>
      </w:pPr>
      <w:r w:rsidRPr="00CC455C">
        <w:rPr>
          <w:sz w:val="24"/>
          <w:szCs w:val="24"/>
        </w:rPr>
        <w:t>Valganciclovir skal reduseres i dose ved redusert nyrefunksjon. Om pasienten er dialysekrevende skal ganciclovir (Cymevene) brukes fremfor valganciclovir. Konferer farmasøyt for dosering.</w:t>
      </w:r>
    </w:p>
    <w:p w14:paraId="0B1AF7B2" w14:textId="77777777" w:rsidR="0033638C" w:rsidRPr="00CC455C" w:rsidRDefault="0033638C" w:rsidP="0033638C">
      <w:pPr>
        <w:rPr>
          <w:b/>
          <w:sz w:val="24"/>
          <w:szCs w:val="24"/>
        </w:rPr>
      </w:pPr>
    </w:p>
    <w:p w14:paraId="249D0BB5" w14:textId="1CF25FC3" w:rsidR="0033638C" w:rsidRDefault="0033638C" w:rsidP="0033638C">
      <w:pPr>
        <w:rPr>
          <w:b/>
          <w:color w:val="003389"/>
          <w:sz w:val="32"/>
        </w:rPr>
      </w:pPr>
      <w:r>
        <w:rPr>
          <w:b/>
          <w:color w:val="003389"/>
          <w:sz w:val="32"/>
        </w:rPr>
        <w:t>Kolesterolsenkende behandling</w:t>
      </w:r>
    </w:p>
    <w:p w14:paraId="19506EA5" w14:textId="77777777" w:rsidR="00CC455C" w:rsidRDefault="00CC455C" w:rsidP="0033638C">
      <w:pPr>
        <w:rPr>
          <w:b/>
          <w:color w:val="003389"/>
          <w:sz w:val="32"/>
        </w:rPr>
      </w:pPr>
    </w:p>
    <w:p w14:paraId="37D6E064" w14:textId="77777777" w:rsidR="0033638C" w:rsidRPr="00CC455C" w:rsidRDefault="0033638C" w:rsidP="0033638C">
      <w:pPr>
        <w:rPr>
          <w:sz w:val="24"/>
          <w:szCs w:val="24"/>
        </w:rPr>
      </w:pPr>
      <w:r w:rsidRPr="00CC455C">
        <w:rPr>
          <w:sz w:val="24"/>
          <w:szCs w:val="24"/>
        </w:rPr>
        <w:t>Flere av de immundempende legemidlene har hyperlipidemi som bivirkning. Hos hjertetransplanterte har statiner vist seg å ha en beskyttende effekt mot kronisk avstøtning. Alle hjerte- og lungetransplanterte skal derfor starte med behandling mot hyperlipidemi så fort magen er i gang.</w:t>
      </w:r>
    </w:p>
    <w:p w14:paraId="496B3AAA" w14:textId="77777777" w:rsidR="0033638C" w:rsidRPr="00CC455C" w:rsidRDefault="0033638C" w:rsidP="00CD4A10">
      <w:pPr>
        <w:pStyle w:val="Listeavsnitt"/>
        <w:numPr>
          <w:ilvl w:val="0"/>
          <w:numId w:val="82"/>
        </w:numPr>
        <w:spacing w:after="160" w:line="256" w:lineRule="auto"/>
        <w:contextualSpacing/>
        <w:rPr>
          <w:sz w:val="24"/>
          <w:szCs w:val="24"/>
        </w:rPr>
      </w:pPr>
      <w:r w:rsidRPr="00CC455C">
        <w:rPr>
          <w:sz w:val="24"/>
          <w:szCs w:val="24"/>
        </w:rPr>
        <w:t>Hjertetransplantasjon: Pravastatin tab 40 mg, 1 tablett daglig</w:t>
      </w:r>
    </w:p>
    <w:p w14:paraId="31B65989" w14:textId="77777777" w:rsidR="0033638C" w:rsidRPr="00CC455C" w:rsidRDefault="0033638C" w:rsidP="00CD4A10">
      <w:pPr>
        <w:pStyle w:val="Listeavsnitt"/>
        <w:numPr>
          <w:ilvl w:val="0"/>
          <w:numId w:val="82"/>
        </w:numPr>
        <w:spacing w:after="160" w:line="256" w:lineRule="auto"/>
        <w:contextualSpacing/>
        <w:rPr>
          <w:sz w:val="24"/>
          <w:szCs w:val="24"/>
        </w:rPr>
      </w:pPr>
      <w:r w:rsidRPr="00CC455C">
        <w:rPr>
          <w:sz w:val="24"/>
          <w:szCs w:val="24"/>
        </w:rPr>
        <w:t>Lungetransplantasjon: Pravastatin tab 20 mg, 1 tablett daglig</w:t>
      </w:r>
    </w:p>
    <w:p w14:paraId="3B95A513" w14:textId="5C1320DA" w:rsidR="0033638C" w:rsidRDefault="0033638C" w:rsidP="0033638C">
      <w:pPr>
        <w:rPr>
          <w:sz w:val="24"/>
          <w:szCs w:val="24"/>
        </w:rPr>
      </w:pPr>
      <w:r w:rsidRPr="00CC455C">
        <w:rPr>
          <w:sz w:val="24"/>
          <w:szCs w:val="24"/>
        </w:rPr>
        <w:t>Om pasienten har brukt et annet statin før transplantasjonen skal dette seponeres og erstattes av pravastatin.</w:t>
      </w:r>
    </w:p>
    <w:p w14:paraId="64E035D1" w14:textId="77777777" w:rsidR="00CC455C" w:rsidRPr="00CC455C" w:rsidRDefault="00CC455C" w:rsidP="0033638C">
      <w:pPr>
        <w:rPr>
          <w:sz w:val="24"/>
          <w:szCs w:val="24"/>
        </w:rPr>
      </w:pPr>
    </w:p>
    <w:p w14:paraId="76EAAE9A" w14:textId="092E267D" w:rsidR="0033638C" w:rsidRDefault="0033638C" w:rsidP="0033638C">
      <w:pPr>
        <w:rPr>
          <w:b/>
          <w:color w:val="003389"/>
          <w:sz w:val="32"/>
        </w:rPr>
      </w:pPr>
      <w:r>
        <w:rPr>
          <w:b/>
          <w:color w:val="003389"/>
          <w:sz w:val="32"/>
        </w:rPr>
        <w:t>Syredempende behandling</w:t>
      </w:r>
    </w:p>
    <w:p w14:paraId="4A872F19" w14:textId="77777777" w:rsidR="00CC455C" w:rsidRDefault="00CC455C" w:rsidP="0033638C">
      <w:pPr>
        <w:rPr>
          <w:b/>
          <w:color w:val="003389"/>
          <w:sz w:val="32"/>
        </w:rPr>
      </w:pPr>
    </w:p>
    <w:p w14:paraId="24394EF2" w14:textId="77777777" w:rsidR="0033638C" w:rsidRPr="00CC455C" w:rsidRDefault="0033638C" w:rsidP="0033638C">
      <w:pPr>
        <w:rPr>
          <w:sz w:val="24"/>
          <w:szCs w:val="24"/>
        </w:rPr>
      </w:pPr>
      <w:r w:rsidRPr="00CC455C">
        <w:rPr>
          <w:sz w:val="24"/>
          <w:szCs w:val="24"/>
        </w:rPr>
        <w:t>Ved lungetransplantasjon skal det alltid gis protonpumpehemmer for å forebygge refluks. Behandlingen startes opp i operasjonsdøgnet.</w:t>
      </w:r>
    </w:p>
    <w:p w14:paraId="45965D46" w14:textId="77777777" w:rsidR="0033638C" w:rsidRPr="00CC455C" w:rsidRDefault="0033638C" w:rsidP="0033638C">
      <w:pPr>
        <w:rPr>
          <w:sz w:val="24"/>
          <w:szCs w:val="24"/>
        </w:rPr>
      </w:pPr>
      <w:r w:rsidRPr="00CC455C">
        <w:rPr>
          <w:sz w:val="24"/>
          <w:szCs w:val="24"/>
        </w:rPr>
        <w:t>Ved hjertetransplantasjon skal protonpumpehemmer kun startes opp på egen indikasjon.</w:t>
      </w:r>
    </w:p>
    <w:p w14:paraId="34852B95" w14:textId="77777777" w:rsidR="0033638C" w:rsidRPr="00CC455C" w:rsidRDefault="0033638C" w:rsidP="00CD4A10">
      <w:pPr>
        <w:pStyle w:val="Listeavsnitt"/>
        <w:numPr>
          <w:ilvl w:val="0"/>
          <w:numId w:val="83"/>
        </w:numPr>
        <w:spacing w:after="160" w:line="256" w:lineRule="auto"/>
        <w:contextualSpacing/>
        <w:rPr>
          <w:sz w:val="24"/>
          <w:szCs w:val="24"/>
        </w:rPr>
      </w:pPr>
      <w:r w:rsidRPr="00CC455C">
        <w:rPr>
          <w:sz w:val="24"/>
          <w:szCs w:val="24"/>
        </w:rPr>
        <w:t>Lungetransplantasjon: Pantoprazol/Esomeprazol iv/po 40 mg, 1 gang daglig</w:t>
      </w:r>
    </w:p>
    <w:p w14:paraId="73E5D535" w14:textId="3A27D4CE" w:rsidR="0033638C" w:rsidRDefault="0033638C" w:rsidP="0033638C">
      <w:pPr>
        <w:rPr>
          <w:sz w:val="24"/>
          <w:szCs w:val="24"/>
        </w:rPr>
      </w:pPr>
      <w:r w:rsidRPr="00CC455C">
        <w:rPr>
          <w:sz w:val="24"/>
          <w:szCs w:val="24"/>
        </w:rPr>
        <w:t>Behandling skal konverteres fra intravenøs til peroral administrasjon så fort pasienten kan svelge tabletter.</w:t>
      </w:r>
    </w:p>
    <w:p w14:paraId="251BC465" w14:textId="77777777" w:rsidR="00CC455C" w:rsidRPr="00CC455C" w:rsidRDefault="00CC455C" w:rsidP="0033638C">
      <w:pPr>
        <w:rPr>
          <w:sz w:val="24"/>
          <w:szCs w:val="24"/>
        </w:rPr>
      </w:pPr>
    </w:p>
    <w:p w14:paraId="3BDE2BF6" w14:textId="77777777" w:rsidR="00CD4A10" w:rsidRDefault="00CD4A10" w:rsidP="0033638C">
      <w:pPr>
        <w:rPr>
          <w:b/>
          <w:color w:val="003389"/>
          <w:sz w:val="32"/>
        </w:rPr>
      </w:pPr>
    </w:p>
    <w:p w14:paraId="4C3A1ADA" w14:textId="77777777" w:rsidR="00CD4A10" w:rsidRDefault="00CD4A10" w:rsidP="0033638C">
      <w:pPr>
        <w:rPr>
          <w:b/>
          <w:color w:val="003389"/>
          <w:sz w:val="32"/>
        </w:rPr>
      </w:pPr>
    </w:p>
    <w:p w14:paraId="288BEDB7" w14:textId="34200A5B" w:rsidR="00CD4A10" w:rsidRDefault="0033638C" w:rsidP="0033638C">
      <w:pPr>
        <w:rPr>
          <w:b/>
          <w:color w:val="003389"/>
          <w:sz w:val="32"/>
        </w:rPr>
      </w:pPr>
      <w:r>
        <w:rPr>
          <w:b/>
          <w:color w:val="003389"/>
          <w:sz w:val="32"/>
        </w:rPr>
        <w:lastRenderedPageBreak/>
        <w:t>Avføringsmidler</w:t>
      </w:r>
    </w:p>
    <w:p w14:paraId="618726A5" w14:textId="77777777" w:rsidR="00CC455C" w:rsidRDefault="00CC455C" w:rsidP="0033638C">
      <w:pPr>
        <w:rPr>
          <w:b/>
          <w:color w:val="003389"/>
          <w:sz w:val="32"/>
        </w:rPr>
      </w:pPr>
    </w:p>
    <w:p w14:paraId="24DF1391" w14:textId="77777777" w:rsidR="0033638C" w:rsidRPr="00CC455C" w:rsidRDefault="0033638C" w:rsidP="0033638C">
      <w:pPr>
        <w:rPr>
          <w:sz w:val="24"/>
          <w:szCs w:val="24"/>
        </w:rPr>
      </w:pPr>
      <w:r w:rsidRPr="00CC455C">
        <w:rPr>
          <w:sz w:val="24"/>
          <w:szCs w:val="24"/>
        </w:rPr>
        <w:t>Transplanterte pasienter er ofte underlagt streng væskerestriksjon, og blir som en konsekvens av dette ofte forstoppet postoperativt. Det er derfor viktig å komme tidlig i gang med avføringsmidler.</w:t>
      </w:r>
    </w:p>
    <w:p w14:paraId="1CFE72C0" w14:textId="3B82A1B9" w:rsidR="0033638C" w:rsidRDefault="0033638C" w:rsidP="0033638C">
      <w:pPr>
        <w:rPr>
          <w:sz w:val="24"/>
          <w:szCs w:val="24"/>
        </w:rPr>
      </w:pPr>
      <w:r w:rsidRPr="00CC455C">
        <w:rPr>
          <w:sz w:val="24"/>
          <w:szCs w:val="24"/>
        </w:rPr>
        <w:t>For valg av medikament og dosering se avføringsalgoritme for TKAI.</w:t>
      </w:r>
    </w:p>
    <w:p w14:paraId="1D830449" w14:textId="77777777" w:rsidR="00CC455C" w:rsidRPr="00CC455C" w:rsidRDefault="00CC455C" w:rsidP="0033638C">
      <w:pPr>
        <w:rPr>
          <w:sz w:val="24"/>
          <w:szCs w:val="24"/>
        </w:rPr>
      </w:pPr>
    </w:p>
    <w:p w14:paraId="38DFDDED" w14:textId="77777777" w:rsidR="00CC455C" w:rsidRDefault="00CC455C" w:rsidP="0033638C">
      <w:pPr>
        <w:rPr>
          <w:b/>
          <w:color w:val="003389"/>
          <w:sz w:val="32"/>
        </w:rPr>
      </w:pPr>
    </w:p>
    <w:p w14:paraId="5731628D" w14:textId="77777777" w:rsidR="00CC455C" w:rsidRDefault="00CC455C" w:rsidP="0033638C">
      <w:pPr>
        <w:rPr>
          <w:b/>
          <w:color w:val="003389"/>
          <w:sz w:val="32"/>
        </w:rPr>
      </w:pPr>
    </w:p>
    <w:p w14:paraId="6884F7C1" w14:textId="2E98E180" w:rsidR="0033638C" w:rsidRDefault="0033638C" w:rsidP="0033638C">
      <w:pPr>
        <w:rPr>
          <w:b/>
          <w:color w:val="003389"/>
          <w:sz w:val="32"/>
        </w:rPr>
      </w:pPr>
      <w:r>
        <w:rPr>
          <w:b/>
          <w:color w:val="003389"/>
          <w:sz w:val="32"/>
        </w:rPr>
        <w:t>Ernæring</w:t>
      </w:r>
    </w:p>
    <w:p w14:paraId="3A0FBD3F" w14:textId="77777777" w:rsidR="00CC455C" w:rsidRDefault="00CC455C" w:rsidP="0033638C">
      <w:pPr>
        <w:rPr>
          <w:b/>
          <w:color w:val="003389"/>
          <w:sz w:val="32"/>
        </w:rPr>
      </w:pPr>
    </w:p>
    <w:p w14:paraId="5021964E" w14:textId="77777777" w:rsidR="0033638C" w:rsidRPr="00CC455C" w:rsidRDefault="0033638C" w:rsidP="0033638C">
      <w:pPr>
        <w:rPr>
          <w:sz w:val="24"/>
          <w:szCs w:val="24"/>
        </w:rPr>
      </w:pPr>
      <w:r w:rsidRPr="00CC455C">
        <w:rPr>
          <w:sz w:val="24"/>
          <w:szCs w:val="24"/>
        </w:rPr>
        <w:t>Transplanterte pasienter behandles som andre postoperative pasienter på TKAI. Ved mistanke om under- eller feilernæring kan det vitamin B- og C-tilskudd intravenøst.</w:t>
      </w:r>
    </w:p>
    <w:p w14:paraId="33901D75" w14:textId="77777777" w:rsidR="0033638C" w:rsidRPr="00CC455C" w:rsidRDefault="0033638C" w:rsidP="00CD4A10">
      <w:pPr>
        <w:pStyle w:val="Listeavsnitt"/>
        <w:numPr>
          <w:ilvl w:val="0"/>
          <w:numId w:val="83"/>
        </w:numPr>
        <w:spacing w:after="160" w:line="256" w:lineRule="auto"/>
        <w:contextualSpacing/>
        <w:rPr>
          <w:sz w:val="24"/>
          <w:szCs w:val="24"/>
        </w:rPr>
      </w:pPr>
      <w:r w:rsidRPr="00CC455C">
        <w:rPr>
          <w:sz w:val="24"/>
          <w:szCs w:val="24"/>
        </w:rPr>
        <w:t>Pabrinex ampulle 1+2 i 5 dager</w:t>
      </w:r>
    </w:p>
    <w:p w14:paraId="3AC6D34B" w14:textId="57F905C8" w:rsidR="0033638C" w:rsidRDefault="0033638C" w:rsidP="0033638C">
      <w:pPr>
        <w:rPr>
          <w:b/>
          <w:color w:val="003389"/>
          <w:sz w:val="32"/>
        </w:rPr>
      </w:pPr>
      <w:r>
        <w:rPr>
          <w:b/>
          <w:color w:val="003389"/>
          <w:sz w:val="32"/>
        </w:rPr>
        <w:t>Analgetika</w:t>
      </w:r>
    </w:p>
    <w:p w14:paraId="075FAA18" w14:textId="77777777" w:rsidR="00CC455C" w:rsidRDefault="00CC455C" w:rsidP="0033638C">
      <w:pPr>
        <w:rPr>
          <w:b/>
          <w:color w:val="003389"/>
          <w:sz w:val="32"/>
        </w:rPr>
      </w:pPr>
    </w:p>
    <w:p w14:paraId="78A4AA27" w14:textId="1E06E538" w:rsidR="0033638C" w:rsidRDefault="0033638C" w:rsidP="0033638C">
      <w:pPr>
        <w:rPr>
          <w:sz w:val="24"/>
          <w:szCs w:val="24"/>
        </w:rPr>
      </w:pPr>
      <w:r w:rsidRPr="00CC455C">
        <w:rPr>
          <w:sz w:val="24"/>
          <w:szCs w:val="24"/>
        </w:rPr>
        <w:t>Transplanterte pasienter får samme smertelindring som andre postoperative pasienter på TKAI. Lungetransplanterte pasienter kan være vant med høyere pCO</w:t>
      </w:r>
      <w:r w:rsidRPr="00CC455C">
        <w:rPr>
          <w:sz w:val="24"/>
          <w:szCs w:val="24"/>
          <w:vertAlign w:val="subscript"/>
        </w:rPr>
        <w:t>2</w:t>
      </w:r>
      <w:r w:rsidRPr="00CC455C">
        <w:rPr>
          <w:sz w:val="24"/>
          <w:szCs w:val="24"/>
        </w:rPr>
        <w:t>-nivå fra tidligere, og er derfor sårbare for overdosering av opioider. De har også store sårflater i thorax som kan være smertefulle postoperativt. PCA-pumpe kan vurderes ved lungetransplantasjon.</w:t>
      </w:r>
    </w:p>
    <w:p w14:paraId="09945ACE" w14:textId="77777777" w:rsidR="00CC455C" w:rsidRPr="00CC455C" w:rsidRDefault="00CC455C" w:rsidP="0033638C">
      <w:pPr>
        <w:rPr>
          <w:sz w:val="24"/>
          <w:szCs w:val="24"/>
        </w:rPr>
      </w:pPr>
    </w:p>
    <w:p w14:paraId="60208610" w14:textId="34FD4719" w:rsidR="0033638C" w:rsidRDefault="0033638C" w:rsidP="0033638C">
      <w:pPr>
        <w:rPr>
          <w:b/>
          <w:color w:val="003389"/>
          <w:sz w:val="32"/>
        </w:rPr>
      </w:pPr>
      <w:r>
        <w:rPr>
          <w:b/>
          <w:color w:val="003389"/>
          <w:sz w:val="32"/>
        </w:rPr>
        <w:t>Blodtrykksregulerende</w:t>
      </w:r>
    </w:p>
    <w:p w14:paraId="739D493E" w14:textId="77777777" w:rsidR="00CC455C" w:rsidRDefault="00CC455C" w:rsidP="0033638C">
      <w:pPr>
        <w:rPr>
          <w:b/>
          <w:color w:val="003389"/>
          <w:sz w:val="32"/>
        </w:rPr>
      </w:pPr>
    </w:p>
    <w:p w14:paraId="5AC4033B" w14:textId="77777777" w:rsidR="0033638C" w:rsidRPr="00CC455C" w:rsidRDefault="0033638C" w:rsidP="0033638C">
      <w:pPr>
        <w:rPr>
          <w:sz w:val="24"/>
          <w:szCs w:val="24"/>
        </w:rPr>
      </w:pPr>
      <w:r w:rsidRPr="00CC455C">
        <w:rPr>
          <w:sz w:val="24"/>
          <w:szCs w:val="24"/>
        </w:rPr>
        <w:t>Nifedipin er førstevalg som blodtrykksregulerende behandling for både hjerte- og lungetransplantasjon. Utvis forsiktighet ved bruk av ACE-hemmere og A2-blokkere, og monitorer nyrefunksjon ved bruk av denne type legemidler hos transplanterte pasienter.</w:t>
      </w:r>
    </w:p>
    <w:p w14:paraId="2CBCCC18" w14:textId="77777777" w:rsidR="0033638C" w:rsidRPr="00CC455C" w:rsidRDefault="0033638C" w:rsidP="0033638C">
      <w:pPr>
        <w:rPr>
          <w:sz w:val="24"/>
          <w:szCs w:val="24"/>
        </w:rPr>
      </w:pPr>
    </w:p>
    <w:p w14:paraId="61EE9081" w14:textId="1C170DCC" w:rsidR="0033638C" w:rsidRDefault="0033638C" w:rsidP="0033638C">
      <w:pPr>
        <w:rPr>
          <w:b/>
          <w:color w:val="003389"/>
          <w:sz w:val="40"/>
        </w:rPr>
      </w:pPr>
      <w:r>
        <w:rPr>
          <w:b/>
          <w:color w:val="003389"/>
          <w:sz w:val="40"/>
        </w:rPr>
        <w:t>5. Interaksjoner</w:t>
      </w:r>
    </w:p>
    <w:p w14:paraId="3B7911D8" w14:textId="77777777" w:rsidR="00CC455C" w:rsidRDefault="00CC455C" w:rsidP="0033638C">
      <w:pPr>
        <w:rPr>
          <w:b/>
          <w:color w:val="003389"/>
          <w:sz w:val="40"/>
        </w:rPr>
      </w:pPr>
    </w:p>
    <w:p w14:paraId="182A9243" w14:textId="77777777" w:rsidR="0033638C" w:rsidRPr="00CC455C" w:rsidRDefault="0033638C" w:rsidP="0033638C">
      <w:pPr>
        <w:rPr>
          <w:sz w:val="24"/>
          <w:szCs w:val="24"/>
        </w:rPr>
      </w:pPr>
      <w:r w:rsidRPr="00CC455C">
        <w:rPr>
          <w:sz w:val="24"/>
          <w:szCs w:val="24"/>
        </w:rPr>
        <w:t>Immundempende legemidler har potensiale til å interagere med svært mange andre legemidler. Interaksjoner kan både føre til over- og underdosering av immunsuppresjon, men henholdsvis toksiske bivirkninger eller rejeksjon. Som hovedregel bør det alltid gjøres et interaksjonssøk ved oppstart av nye legemidler til transplanterte pasienter.</w:t>
      </w:r>
    </w:p>
    <w:p w14:paraId="3439CF4F" w14:textId="77777777" w:rsidR="0033638C" w:rsidRPr="00CC455C" w:rsidRDefault="0033638C" w:rsidP="0033638C">
      <w:pPr>
        <w:rPr>
          <w:sz w:val="24"/>
          <w:szCs w:val="24"/>
        </w:rPr>
      </w:pPr>
    </w:p>
    <w:p w14:paraId="28D2E1AB" w14:textId="6EE62D86" w:rsidR="0033638C" w:rsidRDefault="0033638C" w:rsidP="0033638C">
      <w:pPr>
        <w:rPr>
          <w:b/>
          <w:color w:val="003389"/>
          <w:sz w:val="32"/>
        </w:rPr>
      </w:pPr>
      <w:r>
        <w:rPr>
          <w:b/>
          <w:color w:val="003389"/>
          <w:sz w:val="32"/>
        </w:rPr>
        <w:t>CYP3A</w:t>
      </w:r>
    </w:p>
    <w:p w14:paraId="0F6D7155" w14:textId="77777777" w:rsidR="00CC455C" w:rsidRDefault="00CC455C" w:rsidP="0033638C">
      <w:pPr>
        <w:rPr>
          <w:b/>
          <w:color w:val="003389"/>
          <w:sz w:val="32"/>
        </w:rPr>
      </w:pPr>
    </w:p>
    <w:p w14:paraId="3D281A0A" w14:textId="77777777" w:rsidR="0033638C" w:rsidRPr="00CC455C" w:rsidRDefault="0033638C" w:rsidP="0033638C">
      <w:pPr>
        <w:rPr>
          <w:sz w:val="24"/>
          <w:szCs w:val="24"/>
        </w:rPr>
      </w:pPr>
      <w:r w:rsidRPr="00CC455C">
        <w:rPr>
          <w:sz w:val="24"/>
          <w:szCs w:val="24"/>
        </w:rPr>
        <w:t xml:space="preserve">Ciklosporin, Takrolimus og Everolimus metaboliseres i lever av enzymene CYP3A4 og CYP3A5 til inaktive metabolitter. Det er en betydelig genetisk variasjon i aktivitet av CYP3A5, hvor 90-95 % av kaukasiere, 70-75 % av asiater, og 30-35 % av afroamerikanere er trege omsettere. Dette forklarer noe av den individuelle variasjonen i dosering av CNI og Everolimus. </w:t>
      </w:r>
    </w:p>
    <w:p w14:paraId="467BBEF5" w14:textId="77777777" w:rsidR="0033638C" w:rsidRPr="00CC455C" w:rsidRDefault="0033638C" w:rsidP="0033638C">
      <w:pPr>
        <w:rPr>
          <w:sz w:val="24"/>
          <w:szCs w:val="24"/>
        </w:rPr>
      </w:pPr>
      <w:r w:rsidRPr="00CC455C">
        <w:rPr>
          <w:sz w:val="24"/>
          <w:szCs w:val="24"/>
        </w:rPr>
        <w:lastRenderedPageBreak/>
        <w:t>Aktiviteten av CYP3A4 kan påvirkes av samtidig bruk med andre legemidler. Hemming av CYP3A4 medfører vanligvis at dosen CNI eller everolimus må reduseres for å nå samme plasmakonsentrasjon som før, mens induktorer medfører at dosen må økes.</w:t>
      </w:r>
    </w:p>
    <w:p w14:paraId="1459A83B" w14:textId="77777777" w:rsidR="0033638C" w:rsidRPr="00CC455C" w:rsidRDefault="0033638C" w:rsidP="0033638C">
      <w:pPr>
        <w:rPr>
          <w:sz w:val="24"/>
          <w:szCs w:val="24"/>
        </w:rPr>
      </w:pPr>
      <w:r w:rsidRPr="00CC455C">
        <w:rPr>
          <w:sz w:val="24"/>
          <w:szCs w:val="24"/>
        </w:rPr>
        <w:t>Oksykodon og nifedipin er også CYP3A4-substrater. Ved samtidig bruk av en CYP3A4-hemmer er det risiko for overdosering med oksykodon og nifedipin, dosene bør derfor reduseres. Ved samtidig bruk av CYP3A4-induktorer vil sjelden oksykodon eller nifedipin gi adekvat effekt selv i økte doser, og andre medikamenter bør velges i stedet.</w:t>
      </w:r>
    </w:p>
    <w:p w14:paraId="4E979023" w14:textId="77777777" w:rsidR="0033638C" w:rsidRPr="00CC455C" w:rsidRDefault="0033638C" w:rsidP="0033638C">
      <w:pPr>
        <w:rPr>
          <w:b/>
          <w:sz w:val="24"/>
          <w:szCs w:val="24"/>
        </w:rPr>
      </w:pPr>
      <w:r w:rsidRPr="00CC455C">
        <w:rPr>
          <w:b/>
          <w:sz w:val="24"/>
          <w:szCs w:val="24"/>
        </w:rPr>
        <w:t>Vanlige CYP3A4-hemmere som typisk brukes hos transplanterte:</w:t>
      </w:r>
    </w:p>
    <w:p w14:paraId="27816B1A" w14:textId="77777777" w:rsidR="0033638C" w:rsidRPr="00CC455C" w:rsidRDefault="0033638C" w:rsidP="00CD4A10">
      <w:pPr>
        <w:pStyle w:val="Listeavsnitt"/>
        <w:numPr>
          <w:ilvl w:val="0"/>
          <w:numId w:val="84"/>
        </w:numPr>
        <w:spacing w:after="160" w:line="256" w:lineRule="auto"/>
        <w:contextualSpacing/>
        <w:rPr>
          <w:sz w:val="24"/>
          <w:szCs w:val="24"/>
        </w:rPr>
      </w:pPr>
      <w:r w:rsidRPr="00CC455C">
        <w:rPr>
          <w:sz w:val="24"/>
          <w:szCs w:val="24"/>
        </w:rPr>
        <w:t>Vorikonazol</w:t>
      </w:r>
    </w:p>
    <w:p w14:paraId="2AF69CDD" w14:textId="77777777" w:rsidR="0033638C" w:rsidRPr="00CC455C" w:rsidRDefault="0033638C" w:rsidP="00CD4A10">
      <w:pPr>
        <w:pStyle w:val="Listeavsnitt"/>
        <w:numPr>
          <w:ilvl w:val="0"/>
          <w:numId w:val="84"/>
        </w:numPr>
        <w:spacing w:after="160" w:line="256" w:lineRule="auto"/>
        <w:contextualSpacing/>
        <w:rPr>
          <w:sz w:val="24"/>
          <w:szCs w:val="24"/>
        </w:rPr>
      </w:pPr>
      <w:r w:rsidRPr="00CC455C">
        <w:rPr>
          <w:sz w:val="24"/>
          <w:szCs w:val="24"/>
        </w:rPr>
        <w:t>Posakonazol</w:t>
      </w:r>
    </w:p>
    <w:p w14:paraId="51EC8AA6" w14:textId="77777777" w:rsidR="0033638C" w:rsidRPr="00CC455C" w:rsidRDefault="0033638C" w:rsidP="00CD4A10">
      <w:pPr>
        <w:pStyle w:val="Listeavsnitt"/>
        <w:numPr>
          <w:ilvl w:val="0"/>
          <w:numId w:val="84"/>
        </w:numPr>
        <w:spacing w:after="160" w:line="256" w:lineRule="auto"/>
        <w:contextualSpacing/>
        <w:rPr>
          <w:sz w:val="24"/>
          <w:szCs w:val="24"/>
        </w:rPr>
      </w:pPr>
      <w:r w:rsidRPr="00CC455C">
        <w:rPr>
          <w:sz w:val="24"/>
          <w:szCs w:val="24"/>
        </w:rPr>
        <w:t>Flukonazol</w:t>
      </w:r>
    </w:p>
    <w:p w14:paraId="7A8FDD44" w14:textId="77777777" w:rsidR="0033638C" w:rsidRPr="00CC455C" w:rsidRDefault="0033638C" w:rsidP="00CD4A10">
      <w:pPr>
        <w:pStyle w:val="Listeavsnitt"/>
        <w:numPr>
          <w:ilvl w:val="0"/>
          <w:numId w:val="84"/>
        </w:numPr>
        <w:spacing w:after="160" w:line="256" w:lineRule="auto"/>
        <w:contextualSpacing/>
        <w:rPr>
          <w:sz w:val="24"/>
          <w:szCs w:val="24"/>
        </w:rPr>
      </w:pPr>
      <w:r w:rsidRPr="00CC455C">
        <w:rPr>
          <w:sz w:val="24"/>
          <w:szCs w:val="24"/>
        </w:rPr>
        <w:t>Isavukonazol</w:t>
      </w:r>
    </w:p>
    <w:p w14:paraId="7C28672C" w14:textId="77777777" w:rsidR="0033638C" w:rsidRPr="00CC455C" w:rsidRDefault="0033638C" w:rsidP="00CD4A10">
      <w:pPr>
        <w:pStyle w:val="Listeavsnitt"/>
        <w:numPr>
          <w:ilvl w:val="0"/>
          <w:numId w:val="84"/>
        </w:numPr>
        <w:spacing w:after="160" w:line="256" w:lineRule="auto"/>
        <w:contextualSpacing/>
        <w:rPr>
          <w:sz w:val="24"/>
          <w:szCs w:val="24"/>
        </w:rPr>
      </w:pPr>
      <w:r w:rsidRPr="00CC455C">
        <w:rPr>
          <w:sz w:val="24"/>
          <w:szCs w:val="24"/>
        </w:rPr>
        <w:t>Letermovir</w:t>
      </w:r>
    </w:p>
    <w:p w14:paraId="350AEB5C" w14:textId="77777777" w:rsidR="0033638C" w:rsidRPr="00CC455C" w:rsidRDefault="0033638C" w:rsidP="00CD4A10">
      <w:pPr>
        <w:pStyle w:val="Listeavsnitt"/>
        <w:numPr>
          <w:ilvl w:val="0"/>
          <w:numId w:val="84"/>
        </w:numPr>
        <w:spacing w:after="160" w:line="256" w:lineRule="auto"/>
        <w:contextualSpacing/>
        <w:rPr>
          <w:sz w:val="24"/>
          <w:szCs w:val="24"/>
        </w:rPr>
      </w:pPr>
      <w:r w:rsidRPr="00CC455C">
        <w:rPr>
          <w:sz w:val="24"/>
          <w:szCs w:val="24"/>
        </w:rPr>
        <w:t>Grapefruktjuice</w:t>
      </w:r>
    </w:p>
    <w:p w14:paraId="7EF4034E" w14:textId="77777777" w:rsidR="0033638C" w:rsidRDefault="0033638C" w:rsidP="00CD4A10">
      <w:pPr>
        <w:pStyle w:val="Listeavsnitt"/>
        <w:numPr>
          <w:ilvl w:val="0"/>
          <w:numId w:val="84"/>
        </w:numPr>
        <w:spacing w:after="160" w:line="256" w:lineRule="auto"/>
        <w:contextualSpacing/>
      </w:pPr>
      <w:r>
        <w:t>Amiodaron</w:t>
      </w:r>
    </w:p>
    <w:p w14:paraId="722FD433" w14:textId="77777777" w:rsidR="0033638C" w:rsidRDefault="0033638C" w:rsidP="00CD4A10">
      <w:pPr>
        <w:pStyle w:val="Listeavsnitt"/>
        <w:numPr>
          <w:ilvl w:val="0"/>
          <w:numId w:val="84"/>
        </w:numPr>
        <w:spacing w:after="160" w:line="256" w:lineRule="auto"/>
        <w:contextualSpacing/>
      </w:pPr>
      <w:r>
        <w:t>Erytromycin</w:t>
      </w:r>
    </w:p>
    <w:p w14:paraId="2FEC94F3" w14:textId="77777777" w:rsidR="0033638C" w:rsidRDefault="0033638C" w:rsidP="00CD4A10">
      <w:pPr>
        <w:pStyle w:val="Listeavsnitt"/>
        <w:numPr>
          <w:ilvl w:val="0"/>
          <w:numId w:val="84"/>
        </w:numPr>
        <w:spacing w:after="160" w:line="256" w:lineRule="auto"/>
        <w:contextualSpacing/>
        <w:rPr>
          <w:i/>
        </w:rPr>
      </w:pPr>
      <w:r>
        <w:rPr>
          <w:i/>
        </w:rPr>
        <w:t>Ciklosporin (svak hemmer)</w:t>
      </w:r>
    </w:p>
    <w:p w14:paraId="221B01D3" w14:textId="77777777" w:rsidR="0033638C" w:rsidRDefault="0033638C" w:rsidP="0033638C"/>
    <w:p w14:paraId="0121C370" w14:textId="77777777" w:rsidR="0033638C" w:rsidRPr="00CC455C" w:rsidRDefault="0033638C" w:rsidP="0033638C">
      <w:pPr>
        <w:rPr>
          <w:b/>
          <w:sz w:val="24"/>
          <w:szCs w:val="24"/>
        </w:rPr>
      </w:pPr>
      <w:r w:rsidRPr="00CC455C">
        <w:rPr>
          <w:b/>
          <w:sz w:val="24"/>
          <w:szCs w:val="24"/>
        </w:rPr>
        <w:t>Vanlige CYP3A4-induktorer som typisk brukes hos transplanterte:</w:t>
      </w:r>
    </w:p>
    <w:p w14:paraId="0753539E" w14:textId="77777777" w:rsidR="0033638C" w:rsidRPr="00CC455C" w:rsidRDefault="0033638C" w:rsidP="00CD4A10">
      <w:pPr>
        <w:pStyle w:val="Listeavsnitt"/>
        <w:numPr>
          <w:ilvl w:val="0"/>
          <w:numId w:val="85"/>
        </w:numPr>
        <w:spacing w:after="160" w:line="256" w:lineRule="auto"/>
        <w:contextualSpacing/>
        <w:rPr>
          <w:b/>
          <w:sz w:val="24"/>
          <w:szCs w:val="24"/>
        </w:rPr>
      </w:pPr>
      <w:r w:rsidRPr="00CC455C">
        <w:rPr>
          <w:sz w:val="24"/>
          <w:szCs w:val="24"/>
        </w:rPr>
        <w:t>Rifampicin</w:t>
      </w:r>
    </w:p>
    <w:p w14:paraId="22BB8328" w14:textId="77777777" w:rsidR="0033638C" w:rsidRPr="00CC455C" w:rsidRDefault="0033638C" w:rsidP="00CD4A10">
      <w:pPr>
        <w:pStyle w:val="Listeavsnitt"/>
        <w:numPr>
          <w:ilvl w:val="0"/>
          <w:numId w:val="85"/>
        </w:numPr>
        <w:spacing w:after="160" w:line="256" w:lineRule="auto"/>
        <w:contextualSpacing/>
        <w:rPr>
          <w:b/>
          <w:sz w:val="24"/>
          <w:szCs w:val="24"/>
        </w:rPr>
      </w:pPr>
      <w:r w:rsidRPr="00CC455C">
        <w:rPr>
          <w:sz w:val="24"/>
          <w:szCs w:val="24"/>
        </w:rPr>
        <w:t>Rifabutin</w:t>
      </w:r>
    </w:p>
    <w:p w14:paraId="0EA361B3" w14:textId="77777777" w:rsidR="0033638C" w:rsidRPr="00CC455C" w:rsidRDefault="0033638C" w:rsidP="00CD4A10">
      <w:pPr>
        <w:pStyle w:val="Listeavsnitt"/>
        <w:numPr>
          <w:ilvl w:val="0"/>
          <w:numId w:val="85"/>
        </w:numPr>
        <w:spacing w:after="160" w:line="256" w:lineRule="auto"/>
        <w:contextualSpacing/>
        <w:rPr>
          <w:b/>
          <w:sz w:val="24"/>
          <w:szCs w:val="24"/>
        </w:rPr>
      </w:pPr>
      <w:r w:rsidRPr="00CC455C">
        <w:rPr>
          <w:sz w:val="24"/>
          <w:szCs w:val="24"/>
        </w:rPr>
        <w:t>Bosentan</w:t>
      </w:r>
    </w:p>
    <w:p w14:paraId="2CE7C8C9" w14:textId="77777777" w:rsidR="0033638C" w:rsidRDefault="0033638C" w:rsidP="0033638C">
      <w:pPr>
        <w:rPr>
          <w:b/>
          <w:sz w:val="24"/>
        </w:rPr>
      </w:pPr>
    </w:p>
    <w:p w14:paraId="530EA46B" w14:textId="7605B84B" w:rsidR="0033638C" w:rsidRDefault="0033638C" w:rsidP="0033638C">
      <w:pPr>
        <w:rPr>
          <w:b/>
          <w:color w:val="003389"/>
          <w:sz w:val="32"/>
        </w:rPr>
      </w:pPr>
      <w:r>
        <w:rPr>
          <w:b/>
          <w:color w:val="003389"/>
          <w:sz w:val="32"/>
        </w:rPr>
        <w:t>Grapefruktjuice</w:t>
      </w:r>
    </w:p>
    <w:p w14:paraId="547BFB26" w14:textId="77777777" w:rsidR="00CC455C" w:rsidRDefault="00CC455C" w:rsidP="0033638C">
      <w:pPr>
        <w:rPr>
          <w:b/>
          <w:color w:val="003389"/>
          <w:sz w:val="32"/>
        </w:rPr>
      </w:pPr>
    </w:p>
    <w:p w14:paraId="73C67373" w14:textId="77777777" w:rsidR="0033638C" w:rsidRPr="00CC455C" w:rsidRDefault="0033638C" w:rsidP="0033638C">
      <w:pPr>
        <w:rPr>
          <w:sz w:val="24"/>
          <w:szCs w:val="24"/>
        </w:rPr>
      </w:pPr>
      <w:r w:rsidRPr="00CC455C">
        <w:rPr>
          <w:sz w:val="24"/>
          <w:szCs w:val="24"/>
        </w:rPr>
        <w:t>Grapefruktjuice inneholder furanokumariner som hemmer CYP3A4. Pasienter som behandles med ciklosporin, takrolimus eller everolimus bør unngå grapefruktjuice da sporadisk inntak kan føre til variasjon i plasmakonsentrasjon.</w:t>
      </w:r>
    </w:p>
    <w:p w14:paraId="1F47EB61" w14:textId="77777777" w:rsidR="0033638C" w:rsidRPr="00CC455C" w:rsidRDefault="0033638C" w:rsidP="0033638C">
      <w:pPr>
        <w:rPr>
          <w:sz w:val="24"/>
          <w:szCs w:val="24"/>
        </w:rPr>
      </w:pPr>
      <w:r w:rsidRPr="00CC455C">
        <w:rPr>
          <w:sz w:val="24"/>
          <w:szCs w:val="24"/>
        </w:rPr>
        <w:t>I noen tilfeller er det vanskelig å nå adekvat plasmakonsentrasjon av ciklosporin, takrolimus eller everolimus til tross for stadig økende dosering. I stedet for å øke til svært høye doser kan pasienten da drikke grapefruktjuice i en fast mengde hver dag i tillegg til sitt immundempende legemiddel.</w:t>
      </w:r>
    </w:p>
    <w:p w14:paraId="251DB198" w14:textId="77777777" w:rsidR="0033638C" w:rsidRPr="00CC455C" w:rsidRDefault="0033638C" w:rsidP="0033638C">
      <w:pPr>
        <w:rPr>
          <w:sz w:val="24"/>
          <w:szCs w:val="24"/>
        </w:rPr>
      </w:pPr>
      <w:r w:rsidRPr="00CC455C">
        <w:rPr>
          <w:sz w:val="24"/>
          <w:szCs w:val="24"/>
        </w:rPr>
        <w:t>På TKAI er standard dosering:</w:t>
      </w:r>
    </w:p>
    <w:p w14:paraId="7F32E763" w14:textId="77777777" w:rsidR="0033638C" w:rsidRPr="00CC455C" w:rsidRDefault="0033638C" w:rsidP="00CD4A10">
      <w:pPr>
        <w:pStyle w:val="Listeavsnitt"/>
        <w:numPr>
          <w:ilvl w:val="0"/>
          <w:numId w:val="86"/>
        </w:numPr>
        <w:spacing w:after="160" w:line="256" w:lineRule="auto"/>
        <w:contextualSpacing/>
        <w:rPr>
          <w:sz w:val="24"/>
          <w:szCs w:val="24"/>
        </w:rPr>
      </w:pPr>
      <w:r w:rsidRPr="00CC455C">
        <w:rPr>
          <w:sz w:val="24"/>
          <w:szCs w:val="24"/>
        </w:rPr>
        <w:t>Grapefruktjuice 100 ml x 2</w:t>
      </w:r>
    </w:p>
    <w:p w14:paraId="5EE3B2A1" w14:textId="77777777" w:rsidR="0033638C" w:rsidRPr="00CC455C" w:rsidRDefault="0033638C" w:rsidP="0033638C">
      <w:pPr>
        <w:rPr>
          <w:sz w:val="24"/>
          <w:szCs w:val="24"/>
        </w:rPr>
      </w:pPr>
      <w:r w:rsidRPr="00CC455C">
        <w:rPr>
          <w:sz w:val="24"/>
          <w:szCs w:val="24"/>
        </w:rPr>
        <w:t>Det er potensielt stor variasjon i innhold av furanokumariner i forskjellige grapefruktprodukter, avhengig av sort, produksjonsmetode, opprinnelsesland, og lagringstid. Plasmakonsentrasjon av ciklosporin, takrolimus eller everolimus må derfor monitoreres nøye mens behandlingen pågår.</w:t>
      </w:r>
    </w:p>
    <w:p w14:paraId="6048B975" w14:textId="34F4CFF5" w:rsidR="0033638C" w:rsidRDefault="0033638C" w:rsidP="0033638C">
      <w:pPr>
        <w:rPr>
          <w:sz w:val="24"/>
          <w:szCs w:val="24"/>
        </w:rPr>
      </w:pPr>
      <w:r w:rsidRPr="00CC455C">
        <w:rPr>
          <w:sz w:val="24"/>
          <w:szCs w:val="24"/>
        </w:rPr>
        <w:t>Om pasienten får et annet legemiddel som hemmer CYP3A4 er det ikke hensiktsmessig å gi grapefruktjuice i tillegg.</w:t>
      </w:r>
    </w:p>
    <w:p w14:paraId="2EDAB71B" w14:textId="537CE620" w:rsidR="00CD4A10" w:rsidRDefault="00CD4A10" w:rsidP="0033638C">
      <w:pPr>
        <w:rPr>
          <w:sz w:val="24"/>
          <w:szCs w:val="24"/>
        </w:rPr>
      </w:pPr>
    </w:p>
    <w:p w14:paraId="79954D03" w14:textId="77777777" w:rsidR="00CD4A10" w:rsidRPr="00CC455C" w:rsidRDefault="00CD4A10" w:rsidP="0033638C">
      <w:pPr>
        <w:rPr>
          <w:sz w:val="24"/>
          <w:szCs w:val="24"/>
        </w:rPr>
      </w:pPr>
    </w:p>
    <w:p w14:paraId="60FF97B7" w14:textId="77777777" w:rsidR="0033638C" w:rsidRDefault="0033638C" w:rsidP="0033638C">
      <w:pPr>
        <w:rPr>
          <w:sz w:val="24"/>
        </w:rPr>
      </w:pPr>
    </w:p>
    <w:p w14:paraId="486C3BFE" w14:textId="3CB06AC1" w:rsidR="0033638C" w:rsidRDefault="00032D97" w:rsidP="0033638C">
      <w:pPr>
        <w:rPr>
          <w:b/>
          <w:color w:val="003389"/>
          <w:sz w:val="32"/>
        </w:rPr>
      </w:pPr>
      <w:r w:rsidRPr="00032D97">
        <w:rPr>
          <w:b/>
          <w:color w:val="003389"/>
          <w:sz w:val="40"/>
          <w:szCs w:val="40"/>
        </w:rPr>
        <w:lastRenderedPageBreak/>
        <w:t xml:space="preserve">5. </w:t>
      </w:r>
      <w:r w:rsidR="0033638C" w:rsidRPr="00032D97">
        <w:rPr>
          <w:b/>
          <w:color w:val="003389"/>
          <w:sz w:val="40"/>
          <w:szCs w:val="40"/>
        </w:rPr>
        <w:t>Farmakodynamiske interaksjoner</w:t>
      </w:r>
    </w:p>
    <w:p w14:paraId="73C3F5D5" w14:textId="77777777" w:rsidR="00CC455C" w:rsidRDefault="00CC455C" w:rsidP="0033638C">
      <w:pPr>
        <w:rPr>
          <w:b/>
          <w:color w:val="003389"/>
          <w:sz w:val="32"/>
        </w:rPr>
      </w:pPr>
    </w:p>
    <w:p w14:paraId="7B466A6B" w14:textId="77777777" w:rsidR="0033638C" w:rsidRPr="00CC455C" w:rsidRDefault="0033638C" w:rsidP="0033638C">
      <w:pPr>
        <w:rPr>
          <w:sz w:val="24"/>
          <w:szCs w:val="24"/>
        </w:rPr>
      </w:pPr>
      <w:r w:rsidRPr="00CC455C">
        <w:rPr>
          <w:sz w:val="24"/>
          <w:szCs w:val="24"/>
        </w:rPr>
        <w:t>Legemidler som brukes ved hjerte- og lungetransplantasjon har ofte liknende bivirkningsprofil. Ved å kombinere to legemidler som gir samme type bivirkning kan det føre til at pasienten opplever bivirkningen, selv om pasienten har tålt legemidlene hver for seg.</w:t>
      </w:r>
    </w:p>
    <w:p w14:paraId="576D8155" w14:textId="77777777" w:rsidR="0033638C" w:rsidRPr="00CC455C" w:rsidRDefault="0033638C" w:rsidP="0033638C">
      <w:pPr>
        <w:rPr>
          <w:sz w:val="24"/>
          <w:szCs w:val="24"/>
        </w:rPr>
      </w:pPr>
      <w:r w:rsidRPr="00CC455C">
        <w:rPr>
          <w:sz w:val="24"/>
          <w:szCs w:val="24"/>
        </w:rPr>
        <w:t>Leukopeni forekommer hyppig hos transplanterte pasienter. De vanligste legemidlene som forårsaker leukopeni er mykofenolatmofetil og valganciclovir. Ved leukopeni i den postoperative fasen nulles vanligvis mykofenolatmofetil fremfor valganciclovir. Bruk av andre legemidler som supprimerer benmargen bør brukes med forsiktighet, og monitoreres nøye.</w:t>
      </w:r>
    </w:p>
    <w:p w14:paraId="1F077A77" w14:textId="77777777" w:rsidR="0033638C" w:rsidRPr="00CC455C" w:rsidRDefault="0033638C" w:rsidP="0033638C">
      <w:pPr>
        <w:rPr>
          <w:sz w:val="24"/>
          <w:szCs w:val="24"/>
        </w:rPr>
      </w:pPr>
      <w:r w:rsidRPr="00CC455C">
        <w:rPr>
          <w:sz w:val="24"/>
          <w:szCs w:val="24"/>
        </w:rPr>
        <w:t xml:space="preserve">Ciklosporin og takrolimus har vasokonstringerende effekt på glomulære arterioler. Legemidler som dilaterer efferente glomulære arterioler (ACE-hemmere og A2-blokkere) kan derfor indusere akutt men reverserbar nyresvikt om de gis sammen med ciklosporin eller takrolimus. </w:t>
      </w:r>
    </w:p>
    <w:p w14:paraId="7CF1DFDF" w14:textId="77777777" w:rsidR="0033638C" w:rsidRPr="00CC455C" w:rsidRDefault="0033638C" w:rsidP="0033638C">
      <w:pPr>
        <w:rPr>
          <w:sz w:val="24"/>
          <w:szCs w:val="24"/>
        </w:rPr>
      </w:pPr>
      <w:r w:rsidRPr="00CC455C">
        <w:rPr>
          <w:sz w:val="24"/>
          <w:szCs w:val="24"/>
        </w:rPr>
        <w:t>NSAIDs har en konstringerende effekt på afferente arterioler, gir økt blødningstendens, og øker risikoen for ulcus ved samtidig bruk av prednisolon. NSAIDs skal derfor unngås av transplanterte pasienter.</w:t>
      </w:r>
    </w:p>
    <w:p w14:paraId="66267A80" w14:textId="77777777" w:rsidR="0033638C" w:rsidRDefault="0033638C" w:rsidP="0033638C">
      <w:pPr>
        <w:rPr>
          <w:b/>
          <w:sz w:val="36"/>
        </w:rPr>
      </w:pPr>
    </w:p>
    <w:p w14:paraId="6D367084" w14:textId="77777777" w:rsidR="0033638C" w:rsidRDefault="0033638C" w:rsidP="0033638C">
      <w:pPr>
        <w:rPr>
          <w:b/>
          <w:color w:val="003389"/>
          <w:sz w:val="32"/>
        </w:rPr>
      </w:pPr>
      <w:r>
        <w:rPr>
          <w:b/>
          <w:color w:val="003389"/>
          <w:sz w:val="32"/>
        </w:rPr>
        <w:t>Spesifikke interaksjoner</w:t>
      </w:r>
    </w:p>
    <w:p w14:paraId="5C8766FF" w14:textId="77777777" w:rsidR="0033638C" w:rsidRDefault="0033638C" w:rsidP="0033638C">
      <w:pPr>
        <w:rPr>
          <w:b/>
          <w:sz w:val="28"/>
        </w:rPr>
      </w:pPr>
    </w:p>
    <w:p w14:paraId="518725F8" w14:textId="77777777" w:rsidR="0033638C" w:rsidRDefault="0033638C" w:rsidP="0033638C">
      <w:pPr>
        <w:rPr>
          <w:b/>
          <w:sz w:val="28"/>
        </w:rPr>
      </w:pPr>
      <w:r>
        <w:rPr>
          <w:b/>
          <w:sz w:val="28"/>
        </w:rPr>
        <w:t>Ciklosporin &lt;&gt; Pravastatin</w:t>
      </w:r>
    </w:p>
    <w:p w14:paraId="48C8730F" w14:textId="77777777" w:rsidR="0033638C" w:rsidRPr="00191FEE" w:rsidRDefault="0033638C" w:rsidP="0033638C">
      <w:pPr>
        <w:rPr>
          <w:sz w:val="24"/>
          <w:szCs w:val="24"/>
        </w:rPr>
      </w:pPr>
      <w:r w:rsidRPr="00191FEE">
        <w:rPr>
          <w:b/>
          <w:sz w:val="24"/>
          <w:szCs w:val="24"/>
        </w:rPr>
        <w:t>Mekanisme:</w:t>
      </w:r>
      <w:r w:rsidRPr="00191FEE">
        <w:rPr>
          <w:sz w:val="24"/>
          <w:szCs w:val="24"/>
        </w:rPr>
        <w:t xml:space="preserve"> Ciklosporin øker plasmakonsentrasjonen av pravastatin via hemming av p-glykoprotein.</w:t>
      </w:r>
    </w:p>
    <w:p w14:paraId="4CF2E9BB" w14:textId="77777777" w:rsidR="0033638C" w:rsidRPr="00191FEE" w:rsidRDefault="0033638C" w:rsidP="0033638C">
      <w:pPr>
        <w:rPr>
          <w:sz w:val="24"/>
          <w:szCs w:val="24"/>
        </w:rPr>
      </w:pPr>
      <w:r w:rsidRPr="00191FEE">
        <w:rPr>
          <w:b/>
          <w:sz w:val="24"/>
          <w:szCs w:val="24"/>
        </w:rPr>
        <w:t>Klinisk konsekvens:</w:t>
      </w:r>
      <w:r w:rsidRPr="00191FEE">
        <w:rPr>
          <w:sz w:val="24"/>
          <w:szCs w:val="24"/>
        </w:rPr>
        <w:t xml:space="preserve"> Økt risiko for bivirkninger av pravastatin.</w:t>
      </w:r>
    </w:p>
    <w:p w14:paraId="1DFD7843" w14:textId="77777777" w:rsidR="0033638C" w:rsidRPr="00191FEE" w:rsidRDefault="0033638C" w:rsidP="0033638C">
      <w:pPr>
        <w:rPr>
          <w:sz w:val="24"/>
          <w:szCs w:val="24"/>
        </w:rPr>
      </w:pPr>
      <w:r w:rsidRPr="00191FEE">
        <w:rPr>
          <w:b/>
          <w:sz w:val="24"/>
          <w:szCs w:val="24"/>
        </w:rPr>
        <w:t>Håndtering:</w:t>
      </w:r>
      <w:r w:rsidRPr="00191FEE">
        <w:rPr>
          <w:sz w:val="24"/>
          <w:szCs w:val="24"/>
        </w:rPr>
        <w:t xml:space="preserve"> Erfaringsmessig har denne interaksjonen sjelden konsekvenser for hjerte- og lungetransplanterte. Om pasienten får bivirkninger av pravastatin er fluvastatin et alternativ.</w:t>
      </w:r>
    </w:p>
    <w:p w14:paraId="1FFB6734" w14:textId="77777777" w:rsidR="0033638C" w:rsidRDefault="0033638C" w:rsidP="0033638C"/>
    <w:p w14:paraId="0AB2E699" w14:textId="77777777" w:rsidR="0033638C" w:rsidRDefault="0033638C" w:rsidP="0033638C">
      <w:pPr>
        <w:rPr>
          <w:b/>
          <w:sz w:val="28"/>
        </w:rPr>
      </w:pPr>
      <w:r>
        <w:rPr>
          <w:b/>
          <w:sz w:val="28"/>
        </w:rPr>
        <w:t>Takrolimus &lt;&gt; Protonpumpehemmere</w:t>
      </w:r>
    </w:p>
    <w:p w14:paraId="0C45319C" w14:textId="77777777" w:rsidR="0033638C" w:rsidRPr="00191FEE" w:rsidRDefault="0033638C" w:rsidP="0033638C">
      <w:pPr>
        <w:rPr>
          <w:sz w:val="24"/>
          <w:szCs w:val="24"/>
        </w:rPr>
      </w:pPr>
      <w:r w:rsidRPr="00191FEE">
        <w:rPr>
          <w:b/>
          <w:sz w:val="24"/>
          <w:szCs w:val="24"/>
        </w:rPr>
        <w:t xml:space="preserve">Mekanisme: </w:t>
      </w:r>
      <w:r w:rsidRPr="00191FEE">
        <w:rPr>
          <w:sz w:val="24"/>
          <w:szCs w:val="24"/>
        </w:rPr>
        <w:t>Protonpumpehemmere reduserer metabolisme av takrolimus via hemming av CYP2C19.</w:t>
      </w:r>
    </w:p>
    <w:p w14:paraId="558CDFB9" w14:textId="77777777" w:rsidR="0033638C" w:rsidRPr="00191FEE" w:rsidRDefault="0033638C" w:rsidP="0033638C">
      <w:pPr>
        <w:rPr>
          <w:sz w:val="24"/>
          <w:szCs w:val="24"/>
        </w:rPr>
      </w:pPr>
      <w:r w:rsidRPr="00191FEE">
        <w:rPr>
          <w:b/>
          <w:sz w:val="24"/>
          <w:szCs w:val="24"/>
        </w:rPr>
        <w:t xml:space="preserve">Klinisk konsekvens: </w:t>
      </w:r>
      <w:r w:rsidRPr="00191FEE">
        <w:rPr>
          <w:sz w:val="24"/>
          <w:szCs w:val="24"/>
        </w:rPr>
        <w:t>Økt plasmakonsentrasjon av takrolimus.</w:t>
      </w:r>
    </w:p>
    <w:p w14:paraId="186FA2F0" w14:textId="77777777" w:rsidR="0033638C" w:rsidRDefault="0033638C" w:rsidP="0033638C">
      <w:r w:rsidRPr="00191FEE">
        <w:rPr>
          <w:b/>
          <w:sz w:val="24"/>
          <w:szCs w:val="24"/>
        </w:rPr>
        <w:t xml:space="preserve">Håndtering: </w:t>
      </w:r>
      <w:r w:rsidRPr="00191FEE">
        <w:rPr>
          <w:sz w:val="24"/>
          <w:szCs w:val="24"/>
        </w:rPr>
        <w:t>Monitorer speil av takrolimus. Erfaringsmessig er det ikke nødvendig å justere dosen ved oppstart eller seponering av protonpumpehemmere</w:t>
      </w:r>
      <w:r>
        <w:t>.</w:t>
      </w:r>
    </w:p>
    <w:p w14:paraId="0DCA85CA" w14:textId="77777777" w:rsidR="0033638C" w:rsidRDefault="0033638C" w:rsidP="0033638C">
      <w:pPr>
        <w:rPr>
          <w:b/>
          <w:sz w:val="28"/>
        </w:rPr>
      </w:pPr>
    </w:p>
    <w:p w14:paraId="2D7B5D7E" w14:textId="77777777" w:rsidR="0033638C" w:rsidRDefault="0033638C" w:rsidP="0033638C">
      <w:pPr>
        <w:rPr>
          <w:b/>
          <w:sz w:val="28"/>
        </w:rPr>
      </w:pPr>
      <w:r>
        <w:rPr>
          <w:b/>
          <w:sz w:val="28"/>
        </w:rPr>
        <w:t>Mykofenolsyre &lt;&gt; Protonpumpehemmere</w:t>
      </w:r>
    </w:p>
    <w:p w14:paraId="70BE6CB5" w14:textId="77777777" w:rsidR="0033638C" w:rsidRPr="00191FEE" w:rsidRDefault="0033638C" w:rsidP="0033638C">
      <w:pPr>
        <w:rPr>
          <w:sz w:val="24"/>
          <w:szCs w:val="24"/>
        </w:rPr>
      </w:pPr>
      <w:r w:rsidRPr="00191FEE">
        <w:rPr>
          <w:b/>
          <w:sz w:val="24"/>
          <w:szCs w:val="24"/>
        </w:rPr>
        <w:t xml:space="preserve">Mekanisme: </w:t>
      </w:r>
      <w:r w:rsidRPr="00191FEE">
        <w:rPr>
          <w:sz w:val="24"/>
          <w:szCs w:val="24"/>
        </w:rPr>
        <w:t>Protonpumpehemmere øker pH i magesekken, som reduseres absorpsjonen til mykofenolatmofetil.</w:t>
      </w:r>
    </w:p>
    <w:p w14:paraId="545D55F6" w14:textId="77777777" w:rsidR="0033638C" w:rsidRPr="00191FEE" w:rsidRDefault="0033638C" w:rsidP="0033638C">
      <w:pPr>
        <w:rPr>
          <w:sz w:val="24"/>
          <w:szCs w:val="24"/>
        </w:rPr>
      </w:pPr>
      <w:r w:rsidRPr="00191FEE">
        <w:rPr>
          <w:b/>
          <w:sz w:val="24"/>
          <w:szCs w:val="24"/>
        </w:rPr>
        <w:t xml:space="preserve">Klinisk konsekvens: </w:t>
      </w:r>
      <w:r w:rsidRPr="00191FEE">
        <w:rPr>
          <w:sz w:val="24"/>
          <w:szCs w:val="24"/>
        </w:rPr>
        <w:t>Reduksjon av konsentrasjon av mykofenolsyre med inntil 30-40 %.</w:t>
      </w:r>
    </w:p>
    <w:p w14:paraId="1BB7A219" w14:textId="77777777" w:rsidR="0033638C" w:rsidRPr="00191FEE" w:rsidRDefault="0033638C" w:rsidP="0033638C">
      <w:pPr>
        <w:rPr>
          <w:sz w:val="24"/>
          <w:szCs w:val="24"/>
        </w:rPr>
      </w:pPr>
      <w:r w:rsidRPr="00191FEE">
        <w:rPr>
          <w:b/>
          <w:sz w:val="24"/>
          <w:szCs w:val="24"/>
        </w:rPr>
        <w:t xml:space="preserve">Håndtering: </w:t>
      </w:r>
      <w:r w:rsidRPr="00191FEE">
        <w:rPr>
          <w:sz w:val="24"/>
          <w:szCs w:val="24"/>
        </w:rPr>
        <w:t>Mål AUC av mykofenolsyre og titrer dosen deretter.</w:t>
      </w:r>
    </w:p>
    <w:p w14:paraId="6ED269DA" w14:textId="77777777" w:rsidR="0033638C" w:rsidRDefault="0033638C" w:rsidP="0033638C">
      <w:pPr>
        <w:rPr>
          <w:b/>
          <w:sz w:val="28"/>
        </w:rPr>
      </w:pPr>
    </w:p>
    <w:p w14:paraId="1933C90F" w14:textId="77777777" w:rsidR="0033638C" w:rsidRDefault="0033638C" w:rsidP="0033638C">
      <w:pPr>
        <w:rPr>
          <w:b/>
          <w:sz w:val="28"/>
        </w:rPr>
      </w:pPr>
      <w:r>
        <w:rPr>
          <w:b/>
          <w:sz w:val="28"/>
        </w:rPr>
        <w:t>Ciklosporin &lt;&gt; Everolimus</w:t>
      </w:r>
    </w:p>
    <w:p w14:paraId="72B4F779" w14:textId="77777777" w:rsidR="0033638C" w:rsidRPr="00191FEE" w:rsidRDefault="0033638C" w:rsidP="0033638C">
      <w:pPr>
        <w:rPr>
          <w:sz w:val="24"/>
          <w:szCs w:val="24"/>
        </w:rPr>
      </w:pPr>
      <w:r w:rsidRPr="00191FEE">
        <w:rPr>
          <w:b/>
          <w:sz w:val="24"/>
          <w:szCs w:val="24"/>
        </w:rPr>
        <w:t xml:space="preserve">Mekanisme: </w:t>
      </w:r>
      <w:r w:rsidRPr="00191FEE">
        <w:rPr>
          <w:sz w:val="24"/>
          <w:szCs w:val="24"/>
        </w:rPr>
        <w:t>Ciklosporin hemmer eliminasjon av everolimus ved å hemme P-glykoprotein</w:t>
      </w:r>
    </w:p>
    <w:p w14:paraId="2386D18C" w14:textId="77777777" w:rsidR="0033638C" w:rsidRPr="00191FEE" w:rsidRDefault="0033638C" w:rsidP="0033638C">
      <w:pPr>
        <w:rPr>
          <w:sz w:val="24"/>
          <w:szCs w:val="24"/>
        </w:rPr>
      </w:pPr>
      <w:r w:rsidRPr="00191FEE">
        <w:rPr>
          <w:b/>
          <w:sz w:val="24"/>
          <w:szCs w:val="24"/>
        </w:rPr>
        <w:t xml:space="preserve">Klinisk konsekvens: </w:t>
      </w:r>
      <w:r w:rsidRPr="00191FEE">
        <w:rPr>
          <w:sz w:val="24"/>
          <w:szCs w:val="24"/>
        </w:rPr>
        <w:t>Økt plasmakonsentrasjon av everolimus (2-3 ganger), økt risiko for overdosering</w:t>
      </w:r>
    </w:p>
    <w:p w14:paraId="0621B39E" w14:textId="77777777" w:rsidR="0033638C" w:rsidRPr="00191FEE" w:rsidRDefault="0033638C" w:rsidP="0033638C">
      <w:pPr>
        <w:rPr>
          <w:sz w:val="24"/>
          <w:szCs w:val="24"/>
        </w:rPr>
      </w:pPr>
      <w:r w:rsidRPr="00191FEE">
        <w:rPr>
          <w:b/>
          <w:sz w:val="24"/>
          <w:szCs w:val="24"/>
        </w:rPr>
        <w:lastRenderedPageBreak/>
        <w:t xml:space="preserve">Håndtering: </w:t>
      </w:r>
      <w:r w:rsidRPr="00191FEE">
        <w:rPr>
          <w:sz w:val="24"/>
          <w:szCs w:val="24"/>
        </w:rPr>
        <w:t>Dosebehovet av everolimus kan være 50 % lavere i kombinasjon med ciklosporin. Følg plasmakonsentrasjon av everolimus nøye.</w:t>
      </w:r>
    </w:p>
    <w:p w14:paraId="55F45A03" w14:textId="77777777" w:rsidR="0033638C" w:rsidRDefault="0033638C" w:rsidP="0033638C">
      <w:pPr>
        <w:rPr>
          <w:b/>
          <w:sz w:val="28"/>
        </w:rPr>
      </w:pPr>
    </w:p>
    <w:p w14:paraId="1A2E05FA" w14:textId="77777777" w:rsidR="0033638C" w:rsidRDefault="0033638C" w:rsidP="0033638C">
      <w:pPr>
        <w:rPr>
          <w:b/>
          <w:sz w:val="22"/>
        </w:rPr>
      </w:pPr>
      <w:r>
        <w:rPr>
          <w:b/>
          <w:sz w:val="28"/>
        </w:rPr>
        <w:t>Ciklosporin &lt;&gt; Mykofenolsyre</w:t>
      </w:r>
    </w:p>
    <w:p w14:paraId="72A7F5F9" w14:textId="77777777" w:rsidR="0033638C" w:rsidRPr="00191FEE" w:rsidRDefault="0033638C" w:rsidP="0033638C">
      <w:r w:rsidRPr="00191FEE">
        <w:rPr>
          <w:b/>
        </w:rPr>
        <w:t xml:space="preserve">Mekanisme: </w:t>
      </w:r>
      <w:r w:rsidRPr="00191FEE">
        <w:t>Ciklosporin hemmer den enterohepatiske metabolismen fra inaktivt mykofenol-glukuronid tilbake til aktiv mykofenolsyre.</w:t>
      </w:r>
    </w:p>
    <w:p w14:paraId="30944D77" w14:textId="77777777" w:rsidR="0033638C" w:rsidRPr="00191FEE" w:rsidRDefault="0033638C" w:rsidP="0033638C">
      <w:r w:rsidRPr="00191FEE">
        <w:rPr>
          <w:b/>
        </w:rPr>
        <w:t xml:space="preserve">Klinisk konsekvens: </w:t>
      </w:r>
      <w:r w:rsidRPr="00191FEE">
        <w:t>Økt dosebehov for mykofenolatmofetil i kombinasjon med ciklosporin.</w:t>
      </w:r>
    </w:p>
    <w:p w14:paraId="0B0F442A" w14:textId="653559BB" w:rsidR="00697E0A" w:rsidRPr="00834B40" w:rsidRDefault="0033638C" w:rsidP="0033638C">
      <w:pPr>
        <w:pStyle w:val="RikshospitaletTittel"/>
      </w:pPr>
      <w:r w:rsidRPr="00191FEE">
        <w:rPr>
          <w:rFonts w:ascii="Times New Roman" w:hAnsi="Times New Roman"/>
          <w:b/>
          <w:sz w:val="24"/>
          <w:szCs w:val="24"/>
        </w:rPr>
        <w:t xml:space="preserve">Håndtering: </w:t>
      </w:r>
      <w:r w:rsidRPr="00191FEE">
        <w:rPr>
          <w:rFonts w:ascii="Times New Roman" w:hAnsi="Times New Roman"/>
          <w:sz w:val="24"/>
          <w:szCs w:val="24"/>
        </w:rPr>
        <w:t xml:space="preserve">Titrer dose mykofenolatmofetil etter AUC som vanlig. Kalkulatoren på </w:t>
      </w:r>
      <w:hyperlink r:id="rId42" w:history="1">
        <w:r w:rsidRPr="00191FEE">
          <w:rPr>
            <w:rStyle w:val="Hyperkobling"/>
            <w:rFonts w:ascii="Times New Roman" w:hAnsi="Times New Roman"/>
            <w:sz w:val="24"/>
            <w:szCs w:val="24"/>
          </w:rPr>
          <w:t>anx.no</w:t>
        </w:r>
      </w:hyperlink>
      <w:r w:rsidRPr="00191FEE">
        <w:rPr>
          <w:rFonts w:ascii="Times New Roman" w:hAnsi="Times New Roman"/>
          <w:sz w:val="24"/>
          <w:szCs w:val="24"/>
        </w:rPr>
        <w:t xml:space="preserve"> </w:t>
      </w:r>
      <w:r w:rsidR="00191FEE">
        <w:rPr>
          <w:rFonts w:ascii="Times New Roman" w:hAnsi="Times New Roman"/>
          <w:sz w:val="24"/>
          <w:szCs w:val="24"/>
        </w:rPr>
        <w:t>t</w:t>
      </w:r>
      <w:r w:rsidRPr="00191FEE">
        <w:rPr>
          <w:rFonts w:ascii="Times New Roman" w:hAnsi="Times New Roman"/>
          <w:sz w:val="24"/>
          <w:szCs w:val="24"/>
        </w:rPr>
        <w:t xml:space="preserve">ar hensyn til om pasienten bruker ciklosporin eller </w:t>
      </w:r>
      <w:r w:rsidR="00191FEE">
        <w:rPr>
          <w:rFonts w:ascii="Times New Roman" w:hAnsi="Times New Roman"/>
          <w:sz w:val="24"/>
          <w:szCs w:val="24"/>
        </w:rPr>
        <w:t>ikke.</w:t>
      </w:r>
    </w:p>
    <w:bookmarkEnd w:id="27"/>
    <w:p w14:paraId="63B6B488" w14:textId="77777777" w:rsidR="00697E0A" w:rsidRPr="00834B40" w:rsidRDefault="00697E0A" w:rsidP="00697E0A">
      <w:pPr>
        <w:spacing w:line="360" w:lineRule="auto"/>
        <w:rPr>
          <w:rFonts w:ascii="Times" w:hAnsi="Times"/>
          <w:sz w:val="24"/>
        </w:rPr>
      </w:pPr>
    </w:p>
    <w:p w14:paraId="7338A4DD" w14:textId="77777777" w:rsidR="00AC4703" w:rsidRDefault="00AC4703" w:rsidP="00834B40">
      <w:pPr>
        <w:pStyle w:val="RikshospitaletMellomtittel"/>
      </w:pPr>
    </w:p>
    <w:p w14:paraId="397B473D" w14:textId="77777777" w:rsidR="00ED089F" w:rsidRPr="00032D97" w:rsidRDefault="00ED089F" w:rsidP="00840588">
      <w:pPr>
        <w:rPr>
          <w:rFonts w:ascii="Times" w:hAnsi="Times"/>
          <w:sz w:val="40"/>
          <w:szCs w:val="40"/>
        </w:rPr>
      </w:pPr>
    </w:p>
    <w:p w14:paraId="442402BB" w14:textId="244103C4" w:rsidR="00840588" w:rsidRPr="00032D97" w:rsidRDefault="00032D97" w:rsidP="00C95BDF">
      <w:pPr>
        <w:pStyle w:val="RikshospitaletTittel"/>
        <w:rPr>
          <w:b/>
          <w:color w:val="2F5496" w:themeColor="accent5" w:themeShade="BF"/>
          <w:sz w:val="40"/>
          <w:szCs w:val="40"/>
        </w:rPr>
      </w:pPr>
      <w:bookmarkStart w:id="30" w:name="Transplantasjonsimmunologi"/>
      <w:r w:rsidRPr="00032D97">
        <w:rPr>
          <w:b/>
          <w:color w:val="2F5496" w:themeColor="accent5" w:themeShade="BF"/>
          <w:sz w:val="40"/>
          <w:szCs w:val="40"/>
        </w:rPr>
        <w:t>7.6</w:t>
      </w:r>
      <w:r w:rsidR="00E94CAB" w:rsidRPr="00032D97">
        <w:rPr>
          <w:b/>
          <w:color w:val="2F5496" w:themeColor="accent5" w:themeShade="BF"/>
          <w:sz w:val="40"/>
          <w:szCs w:val="40"/>
        </w:rPr>
        <w:t xml:space="preserve"> </w:t>
      </w:r>
      <w:r w:rsidR="00840588" w:rsidRPr="00032D97">
        <w:rPr>
          <w:b/>
          <w:color w:val="2F5496" w:themeColor="accent5" w:themeShade="BF"/>
          <w:sz w:val="40"/>
          <w:szCs w:val="40"/>
        </w:rPr>
        <w:t>Transplantasjonsimmunologi</w:t>
      </w:r>
    </w:p>
    <w:bookmarkEnd w:id="24"/>
    <w:bookmarkEnd w:id="25"/>
    <w:bookmarkEnd w:id="30"/>
    <w:p w14:paraId="34898C5D" w14:textId="77777777" w:rsidR="00E92B06" w:rsidRDefault="00840588" w:rsidP="00834B40">
      <w:pPr>
        <w:pStyle w:val="RikshospitaletBrdtekst"/>
        <w:spacing w:before="180"/>
      </w:pPr>
      <w:r w:rsidRPr="00834B40">
        <w:rPr>
          <w:b/>
        </w:rPr>
        <w:t>A</w:t>
      </w:r>
      <w:r w:rsidR="00697E0A" w:rsidRPr="00834B40">
        <w:rPr>
          <w:b/>
        </w:rPr>
        <w:t>utotransplantasjon</w:t>
      </w:r>
      <w:r w:rsidR="00B27F9F" w:rsidRPr="00834B40">
        <w:rPr>
          <w:b/>
        </w:rPr>
        <w:t>:</w:t>
      </w:r>
      <w:r w:rsidR="00697E0A" w:rsidRPr="00834B40">
        <w:t xml:space="preserve"> Når celler, vev eller organer tas ut og settes på plass hos samme person, for eksempel hud.</w:t>
      </w:r>
    </w:p>
    <w:p w14:paraId="1BDA89C1" w14:textId="77777777" w:rsidR="00E92B06" w:rsidRPr="00834B40" w:rsidRDefault="00E92B06" w:rsidP="00834B40">
      <w:pPr>
        <w:pStyle w:val="RikshospitaletBrdtekst"/>
      </w:pPr>
    </w:p>
    <w:p w14:paraId="29E36CE8" w14:textId="77777777" w:rsidR="00697E0A" w:rsidRDefault="00697E0A" w:rsidP="00834B40">
      <w:pPr>
        <w:pStyle w:val="RikshospitaletBrdtekst"/>
      </w:pPr>
      <w:r w:rsidRPr="00834B40">
        <w:rPr>
          <w:b/>
        </w:rPr>
        <w:t>Isotransplantasjo</w:t>
      </w:r>
      <w:r w:rsidR="003575BC" w:rsidRPr="00834B40">
        <w:rPr>
          <w:b/>
        </w:rPr>
        <w:t>n:</w:t>
      </w:r>
      <w:r w:rsidR="00E92B06">
        <w:t xml:space="preserve"> </w:t>
      </w:r>
      <w:r w:rsidRPr="00834B40">
        <w:t xml:space="preserve">Overføring av celler, vev eller organer mellom eneggede tvillinger; </w:t>
      </w:r>
      <w:r w:rsidR="004714DB">
        <w:br/>
      </w:r>
      <w:r w:rsidRPr="00834B40">
        <w:t>altså to genetisk identiske personer.</w:t>
      </w:r>
    </w:p>
    <w:p w14:paraId="14D5D82D" w14:textId="77777777" w:rsidR="00E92B06" w:rsidRPr="00834B40" w:rsidRDefault="00E92B06" w:rsidP="00834B40">
      <w:pPr>
        <w:pStyle w:val="RikshospitaletBrdtekst"/>
      </w:pPr>
    </w:p>
    <w:p w14:paraId="6AD2EC4B" w14:textId="77777777" w:rsidR="00697E0A" w:rsidRDefault="00697E0A" w:rsidP="00834B40">
      <w:pPr>
        <w:pStyle w:val="RikshospitaletBrdtekst"/>
      </w:pPr>
      <w:r w:rsidRPr="00834B40">
        <w:rPr>
          <w:b/>
        </w:rPr>
        <w:t>Xenotransplantasjon</w:t>
      </w:r>
      <w:r w:rsidR="003575BC" w:rsidRPr="00834B40">
        <w:rPr>
          <w:b/>
        </w:rPr>
        <w:t>:</w:t>
      </w:r>
      <w:r w:rsidR="00E92B06">
        <w:t xml:space="preserve"> </w:t>
      </w:r>
      <w:r w:rsidRPr="00834B40">
        <w:t xml:space="preserve">Overføring av levende celler, vev eller organer mellom ulike arter, </w:t>
      </w:r>
      <w:r w:rsidR="004714DB">
        <w:br/>
      </w:r>
      <w:r w:rsidRPr="00834B40">
        <w:t>for eksempel fra dyr til menneske.</w:t>
      </w:r>
    </w:p>
    <w:p w14:paraId="38BFF10F" w14:textId="77777777" w:rsidR="00E92B06" w:rsidRPr="00834B40" w:rsidRDefault="00E92B06" w:rsidP="00834B40">
      <w:pPr>
        <w:pStyle w:val="RikshospitaletBrdtekst"/>
      </w:pPr>
    </w:p>
    <w:p w14:paraId="368F9102" w14:textId="77777777" w:rsidR="00697E0A" w:rsidRPr="00834B40" w:rsidRDefault="00697E0A" w:rsidP="00834B40">
      <w:pPr>
        <w:pStyle w:val="RikshospitaletBrdtekst"/>
      </w:pPr>
      <w:r w:rsidRPr="00834B40">
        <w:rPr>
          <w:b/>
        </w:rPr>
        <w:t>Allotransplantasjon</w:t>
      </w:r>
      <w:r w:rsidR="003575BC" w:rsidRPr="00834B40">
        <w:rPr>
          <w:b/>
        </w:rPr>
        <w:t>:</w:t>
      </w:r>
      <w:r w:rsidR="00E92B06">
        <w:t xml:space="preserve"> </w:t>
      </w:r>
      <w:r w:rsidRPr="00834B40">
        <w:t>Overføring av celler, vev eller organer mellom to ikke genetisk identiske individ. Dette er den vanlige formen for organtransplantasjon.</w:t>
      </w:r>
    </w:p>
    <w:p w14:paraId="3CBADB49" w14:textId="77777777" w:rsidR="00697E0A" w:rsidRPr="00834B40" w:rsidRDefault="00697E0A" w:rsidP="00834B40">
      <w:pPr>
        <w:pStyle w:val="RikshospitaletBrdtekst"/>
      </w:pPr>
    </w:p>
    <w:p w14:paraId="677B4606" w14:textId="77777777" w:rsidR="00697E0A" w:rsidRPr="00834B40" w:rsidRDefault="00697E0A" w:rsidP="00834B40">
      <w:pPr>
        <w:pStyle w:val="RikshospitaletBrdtekst"/>
      </w:pPr>
      <w:r w:rsidRPr="00834B40">
        <w:t xml:space="preserve">Den vanligste transplantasjon er fra død giver til mottaker. Ved nyre- og til dels lever- og </w:t>
      </w:r>
      <w:r w:rsidRPr="00C95BDF">
        <w:t>lungetransplantasjon kan man benytte levende giver.</w:t>
      </w:r>
      <w:r w:rsidR="00E92B06" w:rsidRPr="00C95BDF">
        <w:t xml:space="preserve"> </w:t>
      </w:r>
      <w:r w:rsidRPr="00C95BDF">
        <w:t>Når giver og mottaker er samme person eller genetisk identisk, vil det ikke skje avstøtning. Ved andre former for transplantasjon vil det fremkalles en immunreaksjon</w:t>
      </w:r>
      <w:r w:rsidRPr="00834B40">
        <w:t xml:space="preserve"> hos mottaker rettet mot transplantatet eller fra transplantatet mot mottaker. Immunreaksjonen er kroppens reaksjon på fremmed materiale. Den fremkalles av fremmede strukturer, transplantasjonsantigenene, på celleoverflaten i transplantatet. Denne prosessen kalles rejeksjon (avstøtning). </w:t>
      </w:r>
    </w:p>
    <w:p w14:paraId="7F3A5175" w14:textId="77777777" w:rsidR="00E92B06" w:rsidRDefault="00E92B06" w:rsidP="00834B40">
      <w:pPr>
        <w:pStyle w:val="RikshospitaletBrdtekst"/>
      </w:pPr>
    </w:p>
    <w:p w14:paraId="7B53EA50" w14:textId="77777777" w:rsidR="00697E0A" w:rsidRPr="00834B40" w:rsidRDefault="00697E0A" w:rsidP="00834B40">
      <w:pPr>
        <w:pStyle w:val="RikshospitaletBrdtekst"/>
      </w:pPr>
      <w:r w:rsidRPr="00834B40">
        <w:t xml:space="preserve">Man kan i dag bestemme de viktigste (pt kjente) transplantasjonsantigenene via en blodprøve. Det kalles vevstyping. Ved vevstyping kan man se i hvilken grad vevsforlikelighet foreligger </w:t>
      </w:r>
      <w:r w:rsidRPr="00834B40">
        <w:lastRenderedPageBreak/>
        <w:t>mellom giver og mottaker. Vevstypeprøve tas av mottaker allerede i forbindelse med trans</w:t>
      </w:r>
      <w:r w:rsidR="004714DB">
        <w:t>-</w:t>
      </w:r>
      <w:r w:rsidRPr="00834B40">
        <w:t>plantasjonsutredning slik at hans ”vevstypekart” foreligger når et aktuelt organ blir meldt.</w:t>
      </w:r>
    </w:p>
    <w:p w14:paraId="5D510628" w14:textId="77777777" w:rsidR="00E92B06" w:rsidRDefault="00E92B06" w:rsidP="00834B40">
      <w:pPr>
        <w:pStyle w:val="RikshospitaletBrdtekst"/>
      </w:pPr>
    </w:p>
    <w:p w14:paraId="0866198E" w14:textId="77777777" w:rsidR="00697E0A" w:rsidRPr="00834B40" w:rsidRDefault="00697E0A" w:rsidP="00834B40">
      <w:pPr>
        <w:pStyle w:val="RikshospitaletBrdtekst"/>
      </w:pPr>
      <w:r w:rsidRPr="00834B40">
        <w:t xml:space="preserve">De viktigste transplantasjonsantigenene er </w:t>
      </w:r>
      <w:r w:rsidR="00C767B2" w:rsidRPr="00834B40">
        <w:t xml:space="preserve">i </w:t>
      </w:r>
      <w:r w:rsidRPr="00834B40">
        <w:t>ABO systemet og HLA systemet</w:t>
      </w:r>
      <w:r w:rsidR="004714DB">
        <w:t xml:space="preserve"> </w:t>
      </w:r>
      <w:r w:rsidRPr="00834B40">
        <w:t>(Humant Leuco</w:t>
      </w:r>
      <w:r w:rsidR="004714DB">
        <w:t>-</w:t>
      </w:r>
      <w:r w:rsidRPr="00834B40">
        <w:t>cytAntigen). For transplantasjon gjelder de samme reglene for ABO systemet som ved trans</w:t>
      </w:r>
      <w:r w:rsidR="004714DB">
        <w:t>-</w:t>
      </w:r>
      <w:r w:rsidRPr="00834B40">
        <w:t>fusjon. HLA antigenene styres av gener på kromosompar 6, og de finnes i et stort antall.</w:t>
      </w:r>
    </w:p>
    <w:p w14:paraId="4FEF1B13" w14:textId="77777777" w:rsidR="00697E0A" w:rsidRPr="00834B40" w:rsidRDefault="00697E0A" w:rsidP="00834B40">
      <w:pPr>
        <w:pStyle w:val="RikshospitaletBrdtekst"/>
      </w:pPr>
    </w:p>
    <w:p w14:paraId="22EE947A" w14:textId="77777777" w:rsidR="00697E0A" w:rsidRPr="00834B40" w:rsidRDefault="00697E0A" w:rsidP="00834B40">
      <w:pPr>
        <w:pStyle w:val="RikshospitaletBrdtekst"/>
      </w:pPr>
      <w:r w:rsidRPr="00834B40">
        <w:t>De sentrale cellene i immunapparatet er T lymfocytter som oppdager og angriper fremmede celler og B lymfocytter som produserer antistoffer som binder seg til fremmede celler og påskynder immunreaksjoner.</w:t>
      </w:r>
    </w:p>
    <w:p w14:paraId="35C2C75D" w14:textId="3B53B218" w:rsidR="00697E0A" w:rsidRDefault="00697E0A" w:rsidP="00834B40">
      <w:pPr>
        <w:pStyle w:val="RikshospitaletBrdtekst"/>
      </w:pPr>
      <w:r w:rsidRPr="00834B40">
        <w:t>Noen pasienter har antistoffer mot fremmede HLA antigener som følge av tidligere trans</w:t>
      </w:r>
      <w:r w:rsidR="004714DB">
        <w:t>-</w:t>
      </w:r>
      <w:r w:rsidRPr="00834B40">
        <w:t>fusjoner, transplantasjoner eller graviditet. For å utelukke at mottakeren har HLA antistoffer (PRA</w:t>
      </w:r>
      <w:r w:rsidR="00FE7FCF" w:rsidRPr="00834B40">
        <w:t xml:space="preserve"> = panel reactive antibodies</w:t>
      </w:r>
      <w:r w:rsidRPr="00834B40">
        <w:t xml:space="preserve">) som kan reagere spesifikt med fremmede antigener hos giver gjøres ved hver transplantasjon en immunologisk ”cross match”. Serum fra mottaker settes til lymfocytter fra giver. Hvis lymfocyttene dør, foreligger en positiv ”cross match”. </w:t>
      </w:r>
      <w:r w:rsidR="004714DB">
        <w:br/>
      </w:r>
      <w:r w:rsidRPr="00834B40">
        <w:t xml:space="preserve">Et organ kan ikke brukes hvis det foreligger positiv ”cross match” mellom mottaker og giver. </w:t>
      </w:r>
      <w:r w:rsidRPr="00834B40">
        <w:rPr>
          <w:spacing w:val="-4"/>
        </w:rPr>
        <w:t>Betydningen av ”cross match” ved øvrige transplantasjoner er me</w:t>
      </w:r>
      <w:r w:rsidR="00191FEE">
        <w:rPr>
          <w:spacing w:val="-4"/>
        </w:rPr>
        <w:t>r usikker og omdiskutert.</w:t>
      </w:r>
      <w:r w:rsidRPr="00834B40">
        <w:t xml:space="preserve"> </w:t>
      </w:r>
    </w:p>
    <w:p w14:paraId="0C6719B9" w14:textId="77777777" w:rsidR="00BF6235" w:rsidRPr="00834B40" w:rsidRDefault="00BF6235" w:rsidP="00834B40">
      <w:pPr>
        <w:pStyle w:val="RikshospitaletBrdtekst"/>
      </w:pPr>
    </w:p>
    <w:p w14:paraId="6A528700" w14:textId="77777777" w:rsidR="00697E0A" w:rsidRPr="00834B40" w:rsidRDefault="00697E0A" w:rsidP="00834B40">
      <w:pPr>
        <w:pStyle w:val="RikshospitaletBrdtekst"/>
      </w:pPr>
      <w:r w:rsidRPr="00834B40">
        <w:t xml:space="preserve">Det finnes tre hovedtyper av rejeksjon etter organtransplantasjoner: </w:t>
      </w:r>
    </w:p>
    <w:p w14:paraId="7B11FF10" w14:textId="4779FA49" w:rsidR="00697E0A" w:rsidRDefault="00697E0A" w:rsidP="00CD4A10">
      <w:pPr>
        <w:pStyle w:val="RikshospitaletBrdtekst"/>
        <w:numPr>
          <w:ilvl w:val="0"/>
          <w:numId w:val="47"/>
        </w:numPr>
        <w:spacing w:before="180"/>
      </w:pPr>
      <w:r w:rsidRPr="00834B40">
        <w:t>Hyperakutt rejeksjon</w:t>
      </w:r>
      <w:r w:rsidR="00BF6235" w:rsidRPr="00834B40">
        <w:t xml:space="preserve"> </w:t>
      </w:r>
      <w:r w:rsidRPr="00834B40">
        <w:t>(</w:t>
      </w:r>
      <w:r w:rsidR="0015461C" w:rsidRPr="00834B40">
        <w:t>humoral rejeksjon) er sjelden</w:t>
      </w:r>
      <w:r w:rsidRPr="00834B40">
        <w:t>.</w:t>
      </w:r>
      <w:r w:rsidR="00BF6235">
        <w:t xml:space="preserve"> </w:t>
      </w:r>
      <w:r w:rsidRPr="00834B40">
        <w:t xml:space="preserve">Den kommer innen 24 timer etter transplantasjon og kan skyldes antistoffer hos pasienten som følge av tidligere transfusjoner, transplantasjoner eller graviditet. </w:t>
      </w:r>
    </w:p>
    <w:p w14:paraId="7C72F083" w14:textId="4B54B926" w:rsidR="00BF6235" w:rsidRDefault="00191FEE" w:rsidP="00CD4A10">
      <w:pPr>
        <w:pStyle w:val="RikshospitaletBrdtekst"/>
        <w:numPr>
          <w:ilvl w:val="0"/>
          <w:numId w:val="47"/>
        </w:numPr>
        <w:spacing w:before="180"/>
        <w:rPr>
          <w:szCs w:val="24"/>
        </w:rPr>
      </w:pPr>
      <w:r>
        <w:rPr>
          <w:szCs w:val="24"/>
        </w:rPr>
        <w:t>Akutt cellulær rejeksjon</w:t>
      </w:r>
      <w:r w:rsidR="008C3DCC" w:rsidRPr="00834B40">
        <w:rPr>
          <w:szCs w:val="24"/>
        </w:rPr>
        <w:t xml:space="preserve"> </w:t>
      </w:r>
      <w:r w:rsidR="00697E0A" w:rsidRPr="00834B40">
        <w:rPr>
          <w:szCs w:val="24"/>
        </w:rPr>
        <w:t>ser man fra uker til måneder etter transplantasjon. Ved patologisk anatomisk undersøkelse kan man se infiltrasjon av hvite blodlegemer og ødem. Ved omfattende rejeksjon kan man også se skade på karendothel og i</w:t>
      </w:r>
      <w:r w:rsidR="001E2A77" w:rsidRPr="00834B40">
        <w:rPr>
          <w:szCs w:val="24"/>
        </w:rPr>
        <w:t>nter</w:t>
      </w:r>
      <w:r w:rsidR="004714DB">
        <w:rPr>
          <w:szCs w:val="24"/>
        </w:rPr>
        <w:t>-</w:t>
      </w:r>
      <w:r w:rsidR="001E2A77" w:rsidRPr="00834B40">
        <w:rPr>
          <w:szCs w:val="24"/>
        </w:rPr>
        <w:t xml:space="preserve">stitielle blødninger. </w:t>
      </w:r>
      <w:r w:rsidR="00697E0A" w:rsidRPr="00834B40">
        <w:rPr>
          <w:szCs w:val="24"/>
        </w:rPr>
        <w:t xml:space="preserve"> </w:t>
      </w:r>
    </w:p>
    <w:p w14:paraId="6081BA6A" w14:textId="77777777" w:rsidR="00697E0A" w:rsidRDefault="00697E0A" w:rsidP="00CD4A10">
      <w:pPr>
        <w:pStyle w:val="RikshospitaletBrdtekst"/>
        <w:numPr>
          <w:ilvl w:val="0"/>
          <w:numId w:val="47"/>
        </w:numPr>
        <w:spacing w:before="180"/>
        <w:rPr>
          <w:szCs w:val="24"/>
        </w:rPr>
      </w:pPr>
      <w:r w:rsidRPr="00834B40">
        <w:rPr>
          <w:szCs w:val="24"/>
        </w:rPr>
        <w:t xml:space="preserve">Akutt vaskulær rejeksjon (antistoffbasert, rettet mot karvegg) er vanskeligere </w:t>
      </w:r>
      <w:r w:rsidR="004714DB">
        <w:rPr>
          <w:szCs w:val="24"/>
        </w:rPr>
        <w:br/>
      </w:r>
      <w:r w:rsidRPr="00834B40">
        <w:rPr>
          <w:szCs w:val="24"/>
        </w:rPr>
        <w:t xml:space="preserve">å diagnostisere ved biopsi. Angiografi </w:t>
      </w:r>
      <w:r w:rsidR="00FE7FCF" w:rsidRPr="00834B40">
        <w:rPr>
          <w:szCs w:val="24"/>
        </w:rPr>
        <w:t xml:space="preserve">eller IVUS </w:t>
      </w:r>
      <w:r w:rsidRPr="00834B40">
        <w:rPr>
          <w:szCs w:val="24"/>
        </w:rPr>
        <w:t>kan være aktuelt.</w:t>
      </w:r>
    </w:p>
    <w:p w14:paraId="6BD952D7" w14:textId="77777777" w:rsidR="00BF6235" w:rsidRPr="00834B40" w:rsidRDefault="00BF6235" w:rsidP="00834B40">
      <w:pPr>
        <w:pStyle w:val="RikshospitaletBrdtekst"/>
        <w:rPr>
          <w:szCs w:val="24"/>
        </w:rPr>
      </w:pPr>
    </w:p>
    <w:p w14:paraId="0B4BF63F" w14:textId="422B63DA" w:rsidR="00697E0A" w:rsidRDefault="00697E0A" w:rsidP="00834B40">
      <w:pPr>
        <w:pStyle w:val="RikshospitaletBrdtekst"/>
        <w:rPr>
          <w:szCs w:val="24"/>
        </w:rPr>
      </w:pPr>
      <w:r w:rsidRPr="00834B40">
        <w:rPr>
          <w:szCs w:val="24"/>
        </w:rPr>
        <w:t>Akutte rejeksjoner behandles etter alvorlighetsgrad og forskjellig for de to hovedtyper rej</w:t>
      </w:r>
      <w:r w:rsidR="004714DB">
        <w:rPr>
          <w:szCs w:val="24"/>
        </w:rPr>
        <w:t>-</w:t>
      </w:r>
      <w:r w:rsidRPr="00834B40">
        <w:rPr>
          <w:szCs w:val="24"/>
        </w:rPr>
        <w:t>eksjon med intensivert, og/eller endring av, immunsuppressivt regime. (se under medi</w:t>
      </w:r>
      <w:r w:rsidR="008C3DCC" w:rsidRPr="00834B40">
        <w:rPr>
          <w:szCs w:val="24"/>
        </w:rPr>
        <w:t>kam</w:t>
      </w:r>
      <w:r w:rsidR="004714DB">
        <w:rPr>
          <w:szCs w:val="24"/>
        </w:rPr>
        <w:t>-</w:t>
      </w:r>
      <w:r w:rsidR="008C3DCC" w:rsidRPr="00834B40">
        <w:rPr>
          <w:szCs w:val="24"/>
        </w:rPr>
        <w:t>enter). Plasmaferese, IVIG og Rituksimab (MabThera®)</w:t>
      </w:r>
      <w:r w:rsidRPr="00834B40">
        <w:rPr>
          <w:szCs w:val="24"/>
        </w:rPr>
        <w:t xml:space="preserve"> i kombinasjon kan være aktuelt ved akutt vaskulær rejeksjon</w:t>
      </w:r>
      <w:r w:rsidR="00BF6235">
        <w:rPr>
          <w:szCs w:val="24"/>
        </w:rPr>
        <w:t>.</w:t>
      </w:r>
    </w:p>
    <w:p w14:paraId="7C329757" w14:textId="77777777" w:rsidR="00BF6235" w:rsidRPr="00834B40" w:rsidRDefault="00BF6235" w:rsidP="00834B40">
      <w:pPr>
        <w:pStyle w:val="RikshospitaletBrdtekst"/>
        <w:rPr>
          <w:szCs w:val="24"/>
        </w:rPr>
      </w:pPr>
    </w:p>
    <w:p w14:paraId="3BE4D73F" w14:textId="09E4DC0F" w:rsidR="00BF6235" w:rsidRPr="00834B40" w:rsidRDefault="00697E0A" w:rsidP="00CD4A10">
      <w:pPr>
        <w:pStyle w:val="RikshospitaletBrdtekst"/>
        <w:numPr>
          <w:ilvl w:val="0"/>
          <w:numId w:val="47"/>
        </w:numPr>
      </w:pPr>
      <w:r w:rsidRPr="00834B40">
        <w:lastRenderedPageBreak/>
        <w:t>Kronisk rejeksjon</w:t>
      </w:r>
      <w:r w:rsidR="001E2A77" w:rsidRPr="00834B40">
        <w:t xml:space="preserve"> HjerteTx</w:t>
      </w:r>
      <w:r w:rsidRPr="00834B40">
        <w:t xml:space="preserve"> (koronar vaskulær graftsykdom) oppstår fra måneder til år </w:t>
      </w:r>
      <w:r w:rsidRPr="00834B40">
        <w:rPr>
          <w:spacing w:val="-2"/>
        </w:rPr>
        <w:t>etter transplantasjonen. Det er først når forandringene er blitt irreversible i form av atro</w:t>
      </w:r>
      <w:r w:rsidR="004714DB" w:rsidRPr="00834B40">
        <w:rPr>
          <w:spacing w:val="-2"/>
        </w:rPr>
        <w:t>-</w:t>
      </w:r>
      <w:r w:rsidR="004714DB">
        <w:br/>
      </w:r>
      <w:r w:rsidRPr="00834B40">
        <w:t xml:space="preserve">fi og fibrose, at dette er kronisk. Ved mikroskopi kan man blant annet se karskade med </w:t>
      </w:r>
      <w:r w:rsidRPr="00834B40">
        <w:rPr>
          <w:spacing w:val="-2"/>
        </w:rPr>
        <w:t>fortykket intima, forsnevring av lumen og interstitiell fibrose. Det finnes per i dag ingen</w:t>
      </w:r>
      <w:r w:rsidRPr="00834B40">
        <w:t xml:space="preserve"> </w:t>
      </w:r>
      <w:r w:rsidR="004714DB">
        <w:br/>
      </w:r>
      <w:r w:rsidRPr="00834B40">
        <w:t>effektiv behan</w:t>
      </w:r>
      <w:r w:rsidR="008C3DCC" w:rsidRPr="00834B40">
        <w:t>dli</w:t>
      </w:r>
      <w:r w:rsidR="00191FEE">
        <w:t>ng mot kronisk rejeksjon.</w:t>
      </w:r>
    </w:p>
    <w:p w14:paraId="5522626E" w14:textId="39FB0845" w:rsidR="001E2A77" w:rsidRPr="00834B40" w:rsidRDefault="001E2A77" w:rsidP="00CD4A10">
      <w:pPr>
        <w:pStyle w:val="RikshospitaletBrdtekst"/>
        <w:numPr>
          <w:ilvl w:val="0"/>
          <w:numId w:val="47"/>
        </w:numPr>
        <w:spacing w:before="180"/>
      </w:pPr>
      <w:r w:rsidRPr="00834B40">
        <w:t xml:space="preserve">Kronisk rejeksjon LungeTx kalles nå «chronic lung allograft dysfunction» (CLAD), men beskrives i litteraturen noe annerledes enn Obliterende bronkiolitt (OB) som til </w:t>
      </w:r>
      <w:r w:rsidR="004714DB">
        <w:br/>
      </w:r>
      <w:r w:rsidRPr="00834B40">
        <w:t>nå har vært kjent som kron</w:t>
      </w:r>
      <w:r w:rsidR="004B6254" w:rsidRPr="00834B40">
        <w:t>is</w:t>
      </w:r>
      <w:r w:rsidR="00191FEE">
        <w:t>k rejeksjon</w:t>
      </w:r>
      <w:r w:rsidR="00BF6235">
        <w:t>.</w:t>
      </w:r>
    </w:p>
    <w:p w14:paraId="2326E7EF" w14:textId="76D48E69" w:rsidR="00697E0A" w:rsidRPr="00834B40" w:rsidRDefault="00697E0A" w:rsidP="00697E0A">
      <w:pPr>
        <w:pStyle w:val="Brdtekst"/>
        <w:spacing w:line="360" w:lineRule="auto"/>
        <w:rPr>
          <w:rFonts w:ascii="Times" w:hAnsi="Times"/>
          <w:color w:val="FF0000"/>
          <w:sz w:val="24"/>
        </w:rPr>
      </w:pPr>
    </w:p>
    <w:p w14:paraId="170FFC7B" w14:textId="77777777" w:rsidR="006459D1" w:rsidRPr="00876C87" w:rsidRDefault="006459D1" w:rsidP="006459D1">
      <w:pPr>
        <w:shd w:val="clear" w:color="auto" w:fill="FFFFFF"/>
        <w:spacing w:before="100" w:beforeAutospacing="1" w:after="100" w:afterAutospacing="1"/>
        <w:rPr>
          <w:rStyle w:val="Utheving"/>
          <w:i w:val="0"/>
          <w:color w:val="5B9BD5" w:themeColor="accent1"/>
          <w:sz w:val="24"/>
          <w:szCs w:val="24"/>
        </w:rPr>
      </w:pPr>
      <w:r w:rsidRPr="00876C87">
        <w:rPr>
          <w:i/>
          <w:color w:val="5B9BD5" w:themeColor="accent1"/>
          <w:sz w:val="24"/>
          <w:szCs w:val="24"/>
          <w:lang w:val="en-US"/>
        </w:rPr>
        <w:t>(</w:t>
      </w:r>
      <w:hyperlink r:id="rId43" w:tgtFrame="_blank" w:history="1">
        <w:r w:rsidRPr="00876C87">
          <w:rPr>
            <w:rStyle w:val="Hyperkobling"/>
            <w:bCs/>
            <w:i/>
            <w:color w:val="5B9BD5" w:themeColor="accent1"/>
            <w:sz w:val="24"/>
            <w:szCs w:val="24"/>
            <w:lang w:val="en-US"/>
          </w:rPr>
          <w:t>Chronic Lung Allograft Dysfunction: Definition, Diagnostic Criteria and Approaches to Treatment. A Consensus Report from the Pulmonary Council of the ISHLT</w:t>
        </w:r>
      </w:hyperlink>
      <w:r w:rsidRPr="00876C87">
        <w:rPr>
          <w:i/>
          <w:color w:val="5B9BD5" w:themeColor="accent1"/>
          <w:sz w:val="24"/>
          <w:szCs w:val="24"/>
          <w:lang w:val="en-US"/>
        </w:rPr>
        <w:t> (Consensus Document) </w:t>
      </w:r>
      <w:r w:rsidRPr="00876C87">
        <w:rPr>
          <w:rStyle w:val="Utheving"/>
          <w:i w:val="0"/>
          <w:color w:val="5B9BD5" w:themeColor="accent1"/>
          <w:sz w:val="24"/>
          <w:szCs w:val="24"/>
          <w:lang w:val="en-US"/>
        </w:rPr>
        <w:t xml:space="preserve">J Heart Lung Transplant. </w:t>
      </w:r>
      <w:r w:rsidRPr="00876C87">
        <w:rPr>
          <w:rStyle w:val="Utheving"/>
          <w:i w:val="0"/>
          <w:color w:val="5B9BD5" w:themeColor="accent1"/>
          <w:sz w:val="24"/>
          <w:szCs w:val="24"/>
        </w:rPr>
        <w:t>2019 May;38(5):493-503.)</w:t>
      </w:r>
    </w:p>
    <w:p w14:paraId="0CC90E6F" w14:textId="61403FA2" w:rsidR="006459D1" w:rsidRPr="00876C87" w:rsidRDefault="006459D1" w:rsidP="006459D1">
      <w:pPr>
        <w:shd w:val="clear" w:color="auto" w:fill="FFFFFF"/>
        <w:spacing w:before="100" w:beforeAutospacing="1" w:after="100" w:afterAutospacing="1"/>
        <w:rPr>
          <w:i/>
          <w:color w:val="5B9BD5" w:themeColor="accent1"/>
          <w:sz w:val="24"/>
          <w:szCs w:val="24"/>
          <w:lang w:val="en-US"/>
        </w:rPr>
      </w:pPr>
      <w:r w:rsidRPr="00876C87">
        <w:rPr>
          <w:i/>
          <w:color w:val="5B9BD5" w:themeColor="accent1"/>
          <w:sz w:val="24"/>
          <w:szCs w:val="24"/>
          <w:lang w:val="en-US"/>
        </w:rPr>
        <w:t>(</w:t>
      </w:r>
      <w:hyperlink r:id="rId44" w:tgtFrame="_blank" w:history="1">
        <w:r w:rsidRPr="00876C87">
          <w:rPr>
            <w:rStyle w:val="Hyperkobling"/>
            <w:bCs/>
            <w:i/>
            <w:color w:val="5B9BD5" w:themeColor="accent1"/>
            <w:sz w:val="24"/>
            <w:szCs w:val="24"/>
            <w:lang w:val="en-US"/>
          </w:rPr>
          <w:t>Chronic lung allograft dysfunction: Definition and update of restrictive allograft syndrome―A consensus report from the Pulmonary Council of the ISHLT</w:t>
        </w:r>
      </w:hyperlink>
      <w:r w:rsidRPr="00876C87">
        <w:rPr>
          <w:i/>
          <w:color w:val="5B9BD5" w:themeColor="accent1"/>
          <w:sz w:val="24"/>
          <w:szCs w:val="24"/>
          <w:lang w:val="en-US"/>
        </w:rPr>
        <w:t> (Consensus Document) </w:t>
      </w:r>
      <w:r w:rsidRPr="00876C87">
        <w:rPr>
          <w:rStyle w:val="Utheving"/>
          <w:i w:val="0"/>
          <w:color w:val="5B9BD5" w:themeColor="accent1"/>
          <w:sz w:val="24"/>
          <w:szCs w:val="24"/>
          <w:lang w:val="en-US"/>
        </w:rPr>
        <w:t>J Heart Lung Transplant. 2019 May;38(5):483-92.)</w:t>
      </w:r>
    </w:p>
    <w:p w14:paraId="4D9AF310" w14:textId="77777777" w:rsidR="00AF1D85" w:rsidRPr="00876C87" w:rsidRDefault="00CD4A10">
      <w:pPr>
        <w:rPr>
          <w:rStyle w:val="Utheving"/>
          <w:i w:val="0"/>
          <w:color w:val="5B9BD5" w:themeColor="accent1"/>
          <w:sz w:val="24"/>
          <w:szCs w:val="24"/>
          <w:shd w:val="clear" w:color="auto" w:fill="FFFFFF"/>
          <w:lang w:val="en-US"/>
        </w:rPr>
      </w:pPr>
      <w:r w:rsidRPr="00876C87">
        <w:rPr>
          <w:i/>
          <w:color w:val="5B9BD5" w:themeColor="accent1"/>
          <w:sz w:val="24"/>
          <w:szCs w:val="24"/>
          <w:lang w:val="en-US"/>
        </w:rPr>
        <w:t>(</w:t>
      </w:r>
      <w:hyperlink r:id="rId45" w:tgtFrame="_blank" w:history="1">
        <w:r w:rsidRPr="00876C87">
          <w:rPr>
            <w:rStyle w:val="Hyperkobling"/>
            <w:bCs/>
            <w:i/>
            <w:color w:val="5B9BD5" w:themeColor="accent1"/>
            <w:sz w:val="24"/>
            <w:szCs w:val="24"/>
            <w:shd w:val="clear" w:color="auto" w:fill="FFFFFF"/>
            <w:lang w:val="en-US"/>
          </w:rPr>
          <w:t>The management of antibodies in heart transplantation: An ISHLT consensus document</w:t>
        </w:r>
      </w:hyperlink>
      <w:r w:rsidRPr="00876C87">
        <w:rPr>
          <w:i/>
          <w:color w:val="5B9BD5" w:themeColor="accent1"/>
          <w:sz w:val="24"/>
          <w:szCs w:val="24"/>
          <w:shd w:val="clear" w:color="auto" w:fill="FFFFFF"/>
          <w:lang w:val="en-US"/>
        </w:rPr>
        <w:t> (Consensus Document) </w:t>
      </w:r>
      <w:r w:rsidRPr="00876C87">
        <w:rPr>
          <w:rStyle w:val="Utheving"/>
          <w:i w:val="0"/>
          <w:color w:val="5B9BD5" w:themeColor="accent1"/>
          <w:sz w:val="24"/>
          <w:szCs w:val="24"/>
          <w:shd w:val="clear" w:color="auto" w:fill="FFFFFF"/>
          <w:lang w:val="en-US"/>
        </w:rPr>
        <w:t>J Heart Lung Transplant. 2018 May;37(5):537-47</w:t>
      </w:r>
      <w:r w:rsidRPr="00876C87">
        <w:rPr>
          <w:rStyle w:val="Utheving"/>
          <w:i w:val="0"/>
          <w:color w:val="5B9BD5" w:themeColor="accent1"/>
          <w:sz w:val="24"/>
          <w:szCs w:val="24"/>
          <w:shd w:val="clear" w:color="auto" w:fill="FFFFFF"/>
          <w:lang w:val="en-US"/>
        </w:rPr>
        <w:t>)</w:t>
      </w:r>
    </w:p>
    <w:p w14:paraId="10C07197" w14:textId="7C168496" w:rsidR="00AF1D85" w:rsidRPr="00876C87" w:rsidRDefault="00AF1D85" w:rsidP="00AF1D85">
      <w:pPr>
        <w:shd w:val="clear" w:color="auto" w:fill="FFFFFF"/>
        <w:spacing w:before="100" w:beforeAutospacing="1" w:after="100" w:afterAutospacing="1"/>
        <w:rPr>
          <w:i/>
          <w:color w:val="5B9BD5" w:themeColor="accent1"/>
          <w:sz w:val="24"/>
          <w:szCs w:val="24"/>
        </w:rPr>
      </w:pPr>
      <w:r w:rsidRPr="00876C87">
        <w:rPr>
          <w:i/>
          <w:color w:val="5B9BD5" w:themeColor="accent1"/>
          <w:sz w:val="24"/>
          <w:szCs w:val="24"/>
          <w:lang w:val="en-US"/>
        </w:rPr>
        <w:t>(</w:t>
      </w:r>
      <w:hyperlink r:id="rId46" w:tgtFrame="_blank" w:history="1">
        <w:r w:rsidRPr="00876C87">
          <w:rPr>
            <w:rStyle w:val="Hyperkobling"/>
            <w:bCs/>
            <w:i/>
            <w:color w:val="5B9BD5" w:themeColor="accent1"/>
            <w:sz w:val="24"/>
            <w:szCs w:val="24"/>
            <w:lang w:val="en-US"/>
          </w:rPr>
          <w:t>Antibody-Mediated Rejection in Cardiac Transplantation: Emerging Knowledge in Diagnosis and Management. A Scientific Statement from the American Heart Association</w:t>
        </w:r>
      </w:hyperlink>
      <w:r w:rsidRPr="00876C87">
        <w:rPr>
          <w:i/>
          <w:color w:val="5B9BD5" w:themeColor="accent1"/>
          <w:sz w:val="24"/>
          <w:szCs w:val="24"/>
          <w:lang w:val="en-US"/>
        </w:rPr>
        <w:t> (Endorsement of Another Society's Statement) </w:t>
      </w:r>
      <w:r w:rsidRPr="00876C87">
        <w:rPr>
          <w:rStyle w:val="Utheving"/>
          <w:i w:val="0"/>
          <w:color w:val="5B9BD5" w:themeColor="accent1"/>
          <w:sz w:val="24"/>
          <w:szCs w:val="24"/>
          <w:lang w:val="en-US"/>
        </w:rPr>
        <w:t xml:space="preserve">Circulation. </w:t>
      </w:r>
      <w:r w:rsidRPr="00876C87">
        <w:rPr>
          <w:rStyle w:val="Utheving"/>
          <w:i w:val="0"/>
          <w:color w:val="5B9BD5" w:themeColor="accent1"/>
          <w:sz w:val="24"/>
          <w:szCs w:val="24"/>
        </w:rPr>
        <w:t>2015 May; 131(18): 1608-39</w:t>
      </w:r>
      <w:r w:rsidRPr="00876C87">
        <w:rPr>
          <w:rStyle w:val="Utheving"/>
          <w:i w:val="0"/>
          <w:color w:val="5B9BD5" w:themeColor="accent1"/>
          <w:sz w:val="24"/>
          <w:szCs w:val="24"/>
        </w:rPr>
        <w:t>)</w:t>
      </w:r>
    </w:p>
    <w:p w14:paraId="5E82BF4F" w14:textId="3F1AD8B7" w:rsidR="004714DB" w:rsidRPr="00876C87" w:rsidRDefault="004714DB">
      <w:pPr>
        <w:rPr>
          <w:rFonts w:ascii="Times" w:hAnsi="Times"/>
          <w:i/>
          <w:color w:val="000000" w:themeColor="text1"/>
          <w:sz w:val="32"/>
          <w:lang w:val="en-US"/>
        </w:rPr>
      </w:pPr>
      <w:r w:rsidRPr="00876C87">
        <w:rPr>
          <w:i/>
          <w:sz w:val="32"/>
          <w:lang w:val="en-US"/>
        </w:rPr>
        <w:br w:type="page"/>
      </w:r>
    </w:p>
    <w:p w14:paraId="58F22D50" w14:textId="71EE66AE" w:rsidR="00697E0A" w:rsidRPr="00032D97" w:rsidRDefault="00032D97" w:rsidP="00834B40">
      <w:pPr>
        <w:pStyle w:val="RikshospitaletMellomtittel"/>
        <w:rPr>
          <w:rFonts w:ascii="Times New Roman" w:hAnsi="Times New Roman"/>
          <w:b/>
          <w:color w:val="2F5496" w:themeColor="accent5" w:themeShade="BF"/>
          <w:sz w:val="40"/>
          <w:szCs w:val="40"/>
        </w:rPr>
      </w:pPr>
      <w:r>
        <w:rPr>
          <w:rFonts w:ascii="Times New Roman" w:hAnsi="Times New Roman"/>
          <w:b/>
          <w:color w:val="2F5496" w:themeColor="accent5" w:themeShade="BF"/>
          <w:sz w:val="40"/>
          <w:szCs w:val="40"/>
        </w:rPr>
        <w:lastRenderedPageBreak/>
        <w:t xml:space="preserve">7.7 </w:t>
      </w:r>
      <w:r w:rsidR="00697E0A" w:rsidRPr="00032D97">
        <w:rPr>
          <w:rFonts w:ascii="Times New Roman" w:hAnsi="Times New Roman"/>
          <w:b/>
          <w:color w:val="2F5496" w:themeColor="accent5" w:themeShade="BF"/>
          <w:sz w:val="40"/>
          <w:szCs w:val="40"/>
        </w:rPr>
        <w:t>Rejeksjonsdiagnostikk</w:t>
      </w:r>
    </w:p>
    <w:p w14:paraId="5DC13A51" w14:textId="77777777" w:rsidR="00697E0A" w:rsidRPr="00834B40" w:rsidRDefault="00697E0A" w:rsidP="00697E0A">
      <w:pPr>
        <w:spacing w:line="360" w:lineRule="auto"/>
        <w:rPr>
          <w:rFonts w:ascii="Times" w:hAnsi="Times"/>
          <w:sz w:val="24"/>
          <w:szCs w:val="24"/>
        </w:rPr>
      </w:pPr>
    </w:p>
    <w:p w14:paraId="58E7109D" w14:textId="2D2F6280" w:rsidR="00697E0A" w:rsidRPr="00834B40" w:rsidRDefault="00697E0A" w:rsidP="00834B40">
      <w:pPr>
        <w:pStyle w:val="RikshospitaletBrdtekst"/>
      </w:pPr>
      <w:r w:rsidRPr="00834B40">
        <w:rPr>
          <w:b/>
        </w:rPr>
        <w:t>Hjerte:</w:t>
      </w:r>
      <w:r w:rsidRPr="00834B40">
        <w:t xml:space="preserve"> I praksis får man vanligvis rejeksjonsdiagnostikk v/ transvenøs hjertebiopsi (myokar</w:t>
      </w:r>
      <w:r w:rsidR="004714DB">
        <w:t>-</w:t>
      </w:r>
      <w:r w:rsidRPr="00834B40">
        <w:t>dbiopsi). Rejeksjoner er hyppigst forekommende de første månedene etter transplantasjon, og symptomene kan være få og uspesifikke. Derfor tas også biopsi hyppig i starten. I gjennom</w:t>
      </w:r>
      <w:r w:rsidR="004714DB">
        <w:t>-</w:t>
      </w:r>
      <w:r w:rsidRPr="00834B40">
        <w:t xml:space="preserve">snitt får pasientene rejeksjon en til to ganger første året etter hjertetransplantasjon, men det </w:t>
      </w:r>
      <w:r w:rsidR="004714DB">
        <w:br/>
      </w:r>
      <w:r w:rsidR="00AF1D85">
        <w:t>er store forskjeller</w:t>
      </w:r>
      <w:r w:rsidR="001644ED">
        <w:t>.</w:t>
      </w:r>
    </w:p>
    <w:p w14:paraId="3375330C" w14:textId="77777777" w:rsidR="001644ED" w:rsidRDefault="001644ED" w:rsidP="00834B40">
      <w:pPr>
        <w:pStyle w:val="RikshospitaletBrdtekst"/>
      </w:pPr>
    </w:p>
    <w:p w14:paraId="32342F4C" w14:textId="77777777" w:rsidR="00697E0A" w:rsidRPr="00834B40" w:rsidRDefault="00697E0A" w:rsidP="00834B40">
      <w:pPr>
        <w:pStyle w:val="RikshospitaletBrdtekst"/>
      </w:pPr>
      <w:r w:rsidRPr="00834B40">
        <w:t>Myokardbiopsi tas rutinemessig etter fastsatt skjema, ved mistanke om rejeksjon og som kontroll etter rejeksjonsbehandling. Første biopsi er vanligvis 8.postopr.dag.</w:t>
      </w:r>
    </w:p>
    <w:p w14:paraId="17074B95" w14:textId="77777777" w:rsidR="00697E0A" w:rsidRPr="00834B40" w:rsidRDefault="001644ED" w:rsidP="00697E0A">
      <w:pPr>
        <w:spacing w:line="360" w:lineRule="auto"/>
        <w:rPr>
          <w:rFonts w:ascii="Times" w:hAnsi="Times"/>
          <w:sz w:val="24"/>
          <w:szCs w:val="24"/>
        </w:rPr>
      </w:pPr>
      <w:r>
        <w:rPr>
          <w:rFonts w:ascii="Times" w:hAnsi="Times"/>
          <w:noProof/>
          <w:sz w:val="24"/>
          <w:szCs w:val="24"/>
        </w:rPr>
        <mc:AlternateContent>
          <mc:Choice Requires="wpg">
            <w:drawing>
              <wp:anchor distT="107950" distB="107950" distL="114300" distR="114300" simplePos="0" relativeHeight="251644928" behindDoc="0" locked="0" layoutInCell="1" allowOverlap="1" wp14:anchorId="2AAB57D8" wp14:editId="0A55C320">
                <wp:simplePos x="0" y="0"/>
                <wp:positionH relativeFrom="margin">
                  <wp:align>center</wp:align>
                </wp:positionH>
                <wp:positionV relativeFrom="paragraph">
                  <wp:posOffset>318770</wp:posOffset>
                </wp:positionV>
                <wp:extent cx="2731770" cy="3254375"/>
                <wp:effectExtent l="0" t="0" r="11430" b="0"/>
                <wp:wrapTopAndBottom/>
                <wp:docPr id="24" name="Group 24"/>
                <wp:cNvGraphicFramePr/>
                <a:graphic xmlns:a="http://schemas.openxmlformats.org/drawingml/2006/main">
                  <a:graphicData uri="http://schemas.microsoft.com/office/word/2010/wordprocessingGroup">
                    <wpg:wgp>
                      <wpg:cNvGrpSpPr/>
                      <wpg:grpSpPr>
                        <a:xfrm>
                          <a:off x="0" y="0"/>
                          <a:ext cx="2731770" cy="3254375"/>
                          <a:chOff x="0" y="0"/>
                          <a:chExt cx="2732752" cy="3253105"/>
                        </a:xfrm>
                      </wpg:grpSpPr>
                      <pic:pic xmlns:pic="http://schemas.openxmlformats.org/drawingml/2006/picture">
                        <pic:nvPicPr>
                          <pic:cNvPr id="78" name="Bilde 4" descr="image001"/>
                          <pic:cNvPicPr>
                            <a:picLocks noChangeAspect="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01115" cy="3253105"/>
                          </a:xfrm>
                          <a:prstGeom prst="rect">
                            <a:avLst/>
                          </a:prstGeom>
                          <a:noFill/>
                          <a:ln>
                            <a:noFill/>
                          </a:ln>
                        </pic:spPr>
                      </pic:pic>
                      <pic:pic xmlns:pic="http://schemas.openxmlformats.org/drawingml/2006/picture">
                        <pic:nvPicPr>
                          <pic:cNvPr id="79" name="Bilde 3" descr="image002"/>
                          <pic:cNvPicPr>
                            <a:picLocks noChangeAspect="1"/>
                          </pic:cNvPicPr>
                        </pic:nvPicPr>
                        <pic:blipFill>
                          <a:blip r:embed="rId48">
                            <a:extLst>
                              <a:ext uri="{28A0092B-C50C-407E-A947-70E740481C1C}">
                                <a14:useLocalDpi xmlns:a14="http://schemas.microsoft.com/office/drawing/2010/main" val="0"/>
                              </a:ext>
                            </a:extLst>
                          </a:blip>
                          <a:srcRect/>
                          <a:stretch>
                            <a:fillRect/>
                          </a:stretch>
                        </pic:blipFill>
                        <pic:spPr bwMode="auto">
                          <a:xfrm>
                            <a:off x="1431637" y="0"/>
                            <a:ext cx="1301115" cy="32531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1B4A160" id="Group 24" o:spid="_x0000_s1026" style="position:absolute;margin-left:0;margin-top:25.1pt;width:215.1pt;height:256.25pt;z-index:251644928;mso-wrap-distance-top:8.5pt;mso-wrap-distance-bottom:8.5pt;mso-position-horizontal:center;mso-position-horizontal-relative:margin;mso-width-relative:margin;mso-height-relative:margin" coordsize="27327,32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4" o:spid="_x0000_s1027" type="#_x0000_t75" alt="image001" style="position:absolute;width:13011;height:32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">
                  <v:imagedata r:id="rId49" o:title="image001"/>
                  <v:path arrowok="t"/>
                </v:shape>
                <v:shape id="Bilde 3" o:spid="_x0000_s1028" type="#_x0000_t75" alt="image002" style="position:absolute;left:14316;width:13011;height:32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">
                  <v:imagedata r:id="rId50" o:title="image002"/>
                  <v:path arrowok="t"/>
                </v:shape>
                <w10:wrap type="topAndBottom" anchorx="margin"/>
              </v:group>
            </w:pict>
          </mc:Fallback>
        </mc:AlternateContent>
      </w:r>
    </w:p>
    <w:p w14:paraId="0DEB45DC" w14:textId="77777777" w:rsidR="001644ED" w:rsidRDefault="001644ED" w:rsidP="00697E0A">
      <w:pPr>
        <w:spacing w:line="360" w:lineRule="auto"/>
        <w:rPr>
          <w:rFonts w:ascii="Times" w:hAnsi="Times"/>
          <w:sz w:val="24"/>
          <w:szCs w:val="24"/>
        </w:rPr>
      </w:pPr>
    </w:p>
    <w:p w14:paraId="15E3BB47" w14:textId="77777777" w:rsidR="00697E0A" w:rsidRPr="00834B40" w:rsidRDefault="00697E0A" w:rsidP="00834B40">
      <w:pPr>
        <w:pStyle w:val="RikshospitaletBrdtekst"/>
      </w:pPr>
      <w:r w:rsidRPr="00834B40">
        <w:t>Det legges inn et innføringshylse i hø.vena jugularis. Via denne føres det inn en biopsitang som brukes til å ta ut 5</w:t>
      </w:r>
      <w:r w:rsidR="001644ED">
        <w:t>–</w:t>
      </w:r>
      <w:r w:rsidRPr="00834B40">
        <w:t>6 små vevsbiter (ca</w:t>
      </w:r>
      <w:r w:rsidR="00E43326">
        <w:t>.</w:t>
      </w:r>
      <w:r w:rsidRPr="00834B40">
        <w:t xml:space="preserve"> 2</w:t>
      </w:r>
      <w:r w:rsidR="00E43326">
        <w:t xml:space="preserve"> </w:t>
      </w:r>
      <w:r w:rsidRPr="00834B40">
        <w:t xml:space="preserve">mm store) fra høyre hjertekammers septum. Vevsbitene sendes til Patologisk avdeling for histologisk undersøkelse. Pasienten ligger på operasjonsbordet under gjennomlysning og med hodet mot venstre, dekkes til med et hull-laken og vaskes på høyre side av halsen. Det settes lokalbedøvelse i området rundt høyre </w:t>
      </w:r>
      <w:r w:rsidR="004714DB">
        <w:br/>
      </w:r>
      <w:r w:rsidRPr="00834B40">
        <w:t>vena jugularis. Dette skal være det eneste stikket eller ubehaget pasienten kjenner.</w:t>
      </w:r>
      <w:r w:rsidR="00E43326">
        <w:t xml:space="preserve"> </w:t>
      </w:r>
      <w:r w:rsidRPr="00834B40">
        <w:t>Alterna</w:t>
      </w:r>
      <w:r w:rsidR="004714DB">
        <w:t>-</w:t>
      </w:r>
      <w:r w:rsidR="004714DB">
        <w:br/>
      </w:r>
      <w:r w:rsidRPr="00834B40">
        <w:t>tivt kan biopsi tas via lysken.</w:t>
      </w:r>
    </w:p>
    <w:p w14:paraId="5C9448AA" w14:textId="0E8BBBF4" w:rsidR="00697E0A" w:rsidRPr="00834B40" w:rsidRDefault="00AF1D85" w:rsidP="00CD4A10">
      <w:pPr>
        <w:numPr>
          <w:ilvl w:val="0"/>
          <w:numId w:val="48"/>
        </w:numPr>
        <w:spacing w:line="360" w:lineRule="auto"/>
        <w:rPr>
          <w:rFonts w:ascii="Times" w:hAnsi="Times"/>
          <w:sz w:val="24"/>
          <w:szCs w:val="24"/>
        </w:rPr>
      </w:pPr>
      <w:r>
        <w:rPr>
          <w:rFonts w:ascii="Times" w:hAnsi="Times"/>
          <w:sz w:val="24"/>
          <w:szCs w:val="24"/>
        </w:rPr>
        <w:lastRenderedPageBreak/>
        <w:t>Første myokardbiopsi kan bli</w:t>
      </w:r>
      <w:r w:rsidR="00697E0A" w:rsidRPr="00834B40">
        <w:rPr>
          <w:rFonts w:ascii="Times" w:hAnsi="Times"/>
          <w:sz w:val="24"/>
          <w:szCs w:val="24"/>
        </w:rPr>
        <w:t xml:space="preserve"> tatt mens pasienten fortsatt er på TKAI eller TKA</w:t>
      </w:r>
      <w:r w:rsidR="00FE7FCF" w:rsidRPr="00834B40">
        <w:rPr>
          <w:rFonts w:ascii="Times" w:hAnsi="Times"/>
          <w:sz w:val="24"/>
          <w:szCs w:val="24"/>
        </w:rPr>
        <w:t>IS1</w:t>
      </w:r>
      <w:r w:rsidR="00697E0A" w:rsidRPr="00834B40">
        <w:rPr>
          <w:rFonts w:ascii="Times" w:hAnsi="Times"/>
          <w:sz w:val="24"/>
          <w:szCs w:val="24"/>
        </w:rPr>
        <w:t>. Prosedyren utføres vanligvis på Hjertelab i tilknytning til K</w:t>
      </w:r>
      <w:r>
        <w:rPr>
          <w:rFonts w:ascii="Times" w:hAnsi="Times"/>
          <w:sz w:val="24"/>
          <w:szCs w:val="24"/>
        </w:rPr>
        <w:t>IO</w:t>
      </w:r>
      <w:r w:rsidR="00697E0A" w:rsidRPr="00834B40">
        <w:rPr>
          <w:rFonts w:ascii="Times" w:hAnsi="Times"/>
          <w:sz w:val="24"/>
          <w:szCs w:val="24"/>
        </w:rPr>
        <w:t xml:space="preserve"> (driftes av kardiologisk avdeling) og utføres av kardiolog. Kan alternativt utføres på TKAopr av thoraxkirurg  med anestesipersonell til stede. </w:t>
      </w:r>
    </w:p>
    <w:p w14:paraId="3FB4929A" w14:textId="77777777" w:rsidR="00697E0A" w:rsidRPr="00834B40" w:rsidRDefault="00697E0A" w:rsidP="00CD4A10">
      <w:pPr>
        <w:numPr>
          <w:ilvl w:val="0"/>
          <w:numId w:val="48"/>
        </w:numPr>
        <w:spacing w:line="360" w:lineRule="auto"/>
        <w:rPr>
          <w:rFonts w:ascii="Times" w:hAnsi="Times"/>
          <w:sz w:val="24"/>
          <w:szCs w:val="24"/>
        </w:rPr>
      </w:pPr>
      <w:r w:rsidRPr="00834B40">
        <w:rPr>
          <w:rFonts w:ascii="Times" w:hAnsi="Times"/>
          <w:sz w:val="24"/>
          <w:szCs w:val="24"/>
        </w:rPr>
        <w:t>Sykepleier skal informere pasienten om prosedyren kvelden før:</w:t>
      </w:r>
    </w:p>
    <w:p w14:paraId="0D68E68E" w14:textId="77777777" w:rsidR="00697E0A" w:rsidRPr="00834B40" w:rsidRDefault="00697E0A" w:rsidP="00CD4A10">
      <w:pPr>
        <w:numPr>
          <w:ilvl w:val="0"/>
          <w:numId w:val="48"/>
        </w:numPr>
        <w:spacing w:line="360" w:lineRule="auto"/>
        <w:rPr>
          <w:rFonts w:ascii="Times" w:hAnsi="Times"/>
          <w:sz w:val="24"/>
          <w:szCs w:val="24"/>
        </w:rPr>
      </w:pPr>
      <w:r w:rsidRPr="00834B40">
        <w:rPr>
          <w:rFonts w:ascii="Times" w:hAnsi="Times"/>
          <w:sz w:val="24"/>
          <w:szCs w:val="24"/>
        </w:rPr>
        <w:t>Hvorfor – Hvordan – Hvor.</w:t>
      </w:r>
    </w:p>
    <w:p w14:paraId="0C618971" w14:textId="77777777" w:rsidR="00697E0A" w:rsidRPr="00834B40" w:rsidRDefault="00697E0A" w:rsidP="00CD4A10">
      <w:pPr>
        <w:numPr>
          <w:ilvl w:val="0"/>
          <w:numId w:val="48"/>
        </w:numPr>
        <w:spacing w:line="360" w:lineRule="auto"/>
        <w:rPr>
          <w:rFonts w:ascii="Times" w:hAnsi="Times"/>
          <w:sz w:val="24"/>
          <w:szCs w:val="24"/>
        </w:rPr>
      </w:pPr>
      <w:r w:rsidRPr="00834B40">
        <w:rPr>
          <w:rFonts w:ascii="Times" w:hAnsi="Times"/>
          <w:sz w:val="24"/>
          <w:szCs w:val="24"/>
        </w:rPr>
        <w:t>Pasienten trenger ikke faste og kan ta morgenmedisiner som vanlig så sant ikke konsentrasjonsprøve skal tas under prosedyren for å unngå ekstra stikk.</w:t>
      </w:r>
    </w:p>
    <w:p w14:paraId="14E25BD7" w14:textId="77777777" w:rsidR="00697E0A" w:rsidRPr="00834B40" w:rsidRDefault="00697E0A" w:rsidP="00CD4A10">
      <w:pPr>
        <w:numPr>
          <w:ilvl w:val="0"/>
          <w:numId w:val="48"/>
        </w:numPr>
        <w:spacing w:line="360" w:lineRule="auto"/>
        <w:rPr>
          <w:rFonts w:ascii="Times" w:hAnsi="Times"/>
          <w:sz w:val="24"/>
          <w:szCs w:val="24"/>
        </w:rPr>
      </w:pPr>
      <w:r w:rsidRPr="00834B40">
        <w:rPr>
          <w:rFonts w:ascii="Times" w:hAnsi="Times"/>
          <w:sz w:val="24"/>
          <w:szCs w:val="24"/>
        </w:rPr>
        <w:t>Evt premedikasjon avtales med anestesi i det enkelte tilfellet.</w:t>
      </w:r>
    </w:p>
    <w:p w14:paraId="4AEA0BE4" w14:textId="77777777" w:rsidR="00697E0A" w:rsidRPr="00834B40" w:rsidRDefault="00697E0A" w:rsidP="00CD4A10">
      <w:pPr>
        <w:numPr>
          <w:ilvl w:val="0"/>
          <w:numId w:val="48"/>
        </w:numPr>
        <w:spacing w:line="360" w:lineRule="auto"/>
        <w:rPr>
          <w:rFonts w:ascii="Times" w:hAnsi="Times"/>
          <w:sz w:val="24"/>
          <w:szCs w:val="24"/>
        </w:rPr>
      </w:pPr>
      <w:r w:rsidRPr="00834B40">
        <w:rPr>
          <w:rFonts w:ascii="Times" w:hAnsi="Times"/>
          <w:sz w:val="24"/>
          <w:szCs w:val="24"/>
        </w:rPr>
        <w:t>Pasienten kjøres til prosedyren i seng.</w:t>
      </w:r>
    </w:p>
    <w:p w14:paraId="0FD6F9EE" w14:textId="77777777" w:rsidR="00697E0A" w:rsidRPr="00834B40" w:rsidRDefault="00697E0A" w:rsidP="00CD4A10">
      <w:pPr>
        <w:numPr>
          <w:ilvl w:val="0"/>
          <w:numId w:val="48"/>
        </w:numPr>
        <w:spacing w:line="360" w:lineRule="auto"/>
        <w:rPr>
          <w:rFonts w:ascii="Times" w:hAnsi="Times"/>
          <w:sz w:val="24"/>
          <w:szCs w:val="24"/>
        </w:rPr>
      </w:pPr>
      <w:r w:rsidRPr="00834B40">
        <w:rPr>
          <w:rFonts w:ascii="Times" w:hAnsi="Times"/>
          <w:sz w:val="24"/>
          <w:szCs w:val="24"/>
        </w:rPr>
        <w:t>Pasienten er våken under prosedyren.</w:t>
      </w:r>
    </w:p>
    <w:p w14:paraId="453ED99B" w14:textId="77777777" w:rsidR="00697E0A" w:rsidRPr="00834B40" w:rsidRDefault="00697E0A" w:rsidP="00CD4A10">
      <w:pPr>
        <w:numPr>
          <w:ilvl w:val="0"/>
          <w:numId w:val="48"/>
        </w:numPr>
        <w:spacing w:line="360" w:lineRule="auto"/>
        <w:rPr>
          <w:rFonts w:ascii="Times" w:hAnsi="Times"/>
          <w:sz w:val="24"/>
          <w:szCs w:val="24"/>
        </w:rPr>
      </w:pPr>
      <w:r w:rsidRPr="00834B40">
        <w:rPr>
          <w:rFonts w:ascii="Times" w:hAnsi="Times"/>
          <w:sz w:val="24"/>
          <w:szCs w:val="24"/>
        </w:rPr>
        <w:t>Vi sender med arbeidsperm og biposirekvisisjon.</w:t>
      </w:r>
    </w:p>
    <w:p w14:paraId="172EE75A" w14:textId="77777777" w:rsidR="00697E0A" w:rsidRDefault="00697E0A" w:rsidP="00CD4A10">
      <w:pPr>
        <w:numPr>
          <w:ilvl w:val="0"/>
          <w:numId w:val="48"/>
        </w:numPr>
        <w:spacing w:line="360" w:lineRule="auto"/>
        <w:rPr>
          <w:rFonts w:ascii="Times" w:hAnsi="Times"/>
          <w:sz w:val="24"/>
          <w:szCs w:val="24"/>
        </w:rPr>
      </w:pPr>
      <w:r w:rsidRPr="00834B40">
        <w:rPr>
          <w:rFonts w:ascii="Times" w:hAnsi="Times"/>
          <w:sz w:val="24"/>
          <w:szCs w:val="24"/>
        </w:rPr>
        <w:t>Etter prosedyren: observere innstikksted for blødning/hematom.</w:t>
      </w:r>
    </w:p>
    <w:p w14:paraId="7D6E2B94" w14:textId="77777777" w:rsidR="00E43326" w:rsidRDefault="00E43326" w:rsidP="00834B40">
      <w:pPr>
        <w:spacing w:line="360" w:lineRule="auto"/>
        <w:rPr>
          <w:rFonts w:ascii="Times" w:hAnsi="Times"/>
          <w:sz w:val="24"/>
          <w:szCs w:val="24"/>
        </w:rPr>
      </w:pPr>
    </w:p>
    <w:p w14:paraId="068ABC56" w14:textId="77777777" w:rsidR="00E43326" w:rsidRDefault="00E43326" w:rsidP="00834B40">
      <w:pPr>
        <w:pStyle w:val="RikshospitaletBrdtekst"/>
      </w:pPr>
      <w:r>
        <w:t xml:space="preserve">Se: </w:t>
      </w:r>
      <w:hyperlink r:id="rId51" w:history="1">
        <w:r w:rsidRPr="00834B40">
          <w:rPr>
            <w:rStyle w:val="Hyperkobling"/>
            <w:szCs w:val="24"/>
            <w:u w:val="none"/>
          </w:rPr>
          <w:t>Hjertebiopsi, fo</w:t>
        </w:r>
        <w:r w:rsidRPr="00834B40">
          <w:rPr>
            <w:rStyle w:val="Hyperkobling"/>
            <w:szCs w:val="24"/>
            <w:u w:val="none"/>
          </w:rPr>
          <w:t>r</w:t>
        </w:r>
        <w:r w:rsidRPr="00834B40">
          <w:rPr>
            <w:rStyle w:val="Hyperkobling"/>
            <w:szCs w:val="24"/>
            <w:u w:val="none"/>
          </w:rPr>
          <w:t>beredelse og etterbehandling</w:t>
        </w:r>
      </w:hyperlink>
      <w:r w:rsidR="00D53669">
        <w:t>.</w:t>
      </w:r>
    </w:p>
    <w:p w14:paraId="1367F48E" w14:textId="77777777" w:rsidR="00E43326" w:rsidRDefault="00E43326" w:rsidP="00834B40">
      <w:pPr>
        <w:spacing w:line="360" w:lineRule="auto"/>
        <w:rPr>
          <w:rFonts w:ascii="Times" w:hAnsi="Times"/>
          <w:sz w:val="24"/>
          <w:szCs w:val="24"/>
        </w:rPr>
      </w:pPr>
    </w:p>
    <w:p w14:paraId="161D9FBD" w14:textId="77777777" w:rsidR="00E43326" w:rsidRDefault="00E43326" w:rsidP="00834B40">
      <w:pPr>
        <w:pStyle w:val="RikshospitaletMellomtittel"/>
      </w:pPr>
      <w:r>
        <w:t>Biopsirutiner HjerteTx:</w:t>
      </w:r>
    </w:p>
    <w:p w14:paraId="0985D953" w14:textId="77777777" w:rsidR="00E43326" w:rsidRDefault="00E43326" w:rsidP="00CD4A10">
      <w:pPr>
        <w:pStyle w:val="RikshospitaletBrdtekst"/>
        <w:numPr>
          <w:ilvl w:val="0"/>
          <w:numId w:val="49"/>
        </w:numPr>
        <w:spacing w:before="180" w:line="360" w:lineRule="auto"/>
      </w:pPr>
      <w:r>
        <w:t>Dag 8 postoperativt</w:t>
      </w:r>
    </w:p>
    <w:p w14:paraId="6EEEF973" w14:textId="77777777" w:rsidR="00E43326" w:rsidRDefault="00E43326" w:rsidP="00CD4A10">
      <w:pPr>
        <w:pStyle w:val="RikshospitaletBrdtekst"/>
        <w:numPr>
          <w:ilvl w:val="0"/>
          <w:numId w:val="49"/>
        </w:numPr>
        <w:spacing w:line="360" w:lineRule="auto"/>
      </w:pPr>
      <w:r>
        <w:t>8 uker på rad</w:t>
      </w:r>
    </w:p>
    <w:p w14:paraId="60E4A8BC" w14:textId="77777777" w:rsidR="00E43326" w:rsidRDefault="00E43326" w:rsidP="00CD4A10">
      <w:pPr>
        <w:pStyle w:val="RikshospitaletBrdtekst"/>
        <w:numPr>
          <w:ilvl w:val="0"/>
          <w:numId w:val="49"/>
        </w:numPr>
        <w:spacing w:line="360" w:lineRule="auto"/>
      </w:pPr>
      <w:r>
        <w:t>Uke 10 og uke 12</w:t>
      </w:r>
    </w:p>
    <w:p w14:paraId="3F2A2D28" w14:textId="77777777" w:rsidR="00E43326" w:rsidRDefault="00E43326" w:rsidP="00CD4A10">
      <w:pPr>
        <w:pStyle w:val="RikshospitaletBrdtekst"/>
        <w:numPr>
          <w:ilvl w:val="0"/>
          <w:numId w:val="49"/>
        </w:numPr>
        <w:spacing w:line="360" w:lineRule="auto"/>
      </w:pPr>
      <w:r>
        <w:t>6 mnd postoperativt</w:t>
      </w:r>
    </w:p>
    <w:p w14:paraId="501330D8" w14:textId="77777777" w:rsidR="00E43326" w:rsidRPr="00834B40" w:rsidRDefault="00E43326" w:rsidP="00CD4A10">
      <w:pPr>
        <w:pStyle w:val="RikshospitaletBrdtekst"/>
        <w:numPr>
          <w:ilvl w:val="0"/>
          <w:numId w:val="49"/>
        </w:numPr>
        <w:spacing w:after="180" w:line="360" w:lineRule="auto"/>
      </w:pPr>
      <w:r>
        <w:t>12 mnd postoperativt</w:t>
      </w:r>
    </w:p>
    <w:p w14:paraId="0B45BC18" w14:textId="77777777" w:rsidR="005555C1" w:rsidRDefault="00697E0A" w:rsidP="00834B40">
      <w:pPr>
        <w:pStyle w:val="RikshospitaletMellomtittel"/>
      </w:pPr>
      <w:r w:rsidRPr="00834B40">
        <w:t>Hjerte</w:t>
      </w:r>
      <w:r w:rsidR="005555C1">
        <w:t>–</w:t>
      </w:r>
      <w:r w:rsidRPr="00834B40">
        <w:t>lunge</w:t>
      </w:r>
      <w:r w:rsidR="005555C1">
        <w:t>T</w:t>
      </w:r>
      <w:r w:rsidRPr="00834B40">
        <w:t>x</w:t>
      </w:r>
      <w:r w:rsidR="005555C1">
        <w:t>:</w:t>
      </w:r>
    </w:p>
    <w:p w14:paraId="0D4D8E3C" w14:textId="77777777" w:rsidR="00697E0A" w:rsidRDefault="00697E0A" w:rsidP="00834B40">
      <w:pPr>
        <w:pStyle w:val="RikshospitaletBrdtekst"/>
      </w:pPr>
      <w:r w:rsidRPr="00834B40">
        <w:t>Biopsirutiner som for lungetx. Evt hjertebiopsi på indikasjon (kardiale symptomer/nedsatt hjertefunksjon).</w:t>
      </w:r>
    </w:p>
    <w:p w14:paraId="73563909" w14:textId="77777777" w:rsidR="00E43326" w:rsidRPr="00834B40" w:rsidRDefault="00E43326" w:rsidP="00697E0A">
      <w:pPr>
        <w:spacing w:line="360" w:lineRule="auto"/>
        <w:rPr>
          <w:rFonts w:ascii="Times" w:hAnsi="Times"/>
          <w:sz w:val="24"/>
          <w:szCs w:val="24"/>
        </w:rPr>
      </w:pPr>
    </w:p>
    <w:p w14:paraId="4DD6F2AC" w14:textId="77777777" w:rsidR="005555C1" w:rsidRDefault="00697E0A" w:rsidP="00834B40">
      <w:pPr>
        <w:pStyle w:val="RikshospitaletMellomtittel"/>
      </w:pPr>
      <w:r w:rsidRPr="00834B40">
        <w:t xml:space="preserve">Lunger: </w:t>
      </w:r>
    </w:p>
    <w:p w14:paraId="4A28999C" w14:textId="77777777" w:rsidR="008A4B32" w:rsidRPr="00834B40" w:rsidRDefault="00FE7FCF" w:rsidP="00834B40">
      <w:pPr>
        <w:pStyle w:val="RikshospitaletBrdtekst"/>
        <w:rPr>
          <w:color w:val="FF00FF"/>
          <w:u w:val="single"/>
        </w:rPr>
      </w:pPr>
      <w:r w:rsidRPr="00834B40">
        <w:t>Pasientene følges i TKAI</w:t>
      </w:r>
      <w:r w:rsidR="00697E0A" w:rsidRPr="00834B40">
        <w:t xml:space="preserve"> med bronkoskopi og BAL, hvor man skyller lungene rene og sender prøvemateriale til mikrobiologi. Biopsi av transplantatet tas via bronkoskopi på klinisk indikasjon. Bronkoskopi utføres alltid av lege fra lungeavdelingen.</w:t>
      </w:r>
      <w:r w:rsidR="00E43326">
        <w:t xml:space="preserve"> </w:t>
      </w:r>
    </w:p>
    <w:p w14:paraId="1299C972" w14:textId="77777777" w:rsidR="008A4B32" w:rsidRDefault="008A4B32" w:rsidP="00AA191D">
      <w:pPr>
        <w:spacing w:line="360" w:lineRule="auto"/>
        <w:rPr>
          <w:rFonts w:ascii="Times" w:hAnsi="Times"/>
          <w:sz w:val="24"/>
          <w:szCs w:val="24"/>
        </w:rPr>
      </w:pPr>
      <w:r w:rsidRPr="00834B40">
        <w:rPr>
          <w:rFonts w:ascii="Times" w:hAnsi="Times"/>
          <w:sz w:val="24"/>
          <w:szCs w:val="24"/>
        </w:rPr>
        <w:lastRenderedPageBreak/>
        <w:t>Undersøkelsen gjøres på TKAi. Sykepleier fra resp.fys.lab har med seg alt nødvendig utstyr og assisterer lege underveis.</w:t>
      </w:r>
    </w:p>
    <w:p w14:paraId="30D1D0BD" w14:textId="77777777" w:rsidR="00E43326" w:rsidRPr="00834B40" w:rsidRDefault="00E43326" w:rsidP="00AA191D">
      <w:pPr>
        <w:spacing w:line="360" w:lineRule="auto"/>
        <w:rPr>
          <w:rFonts w:ascii="Times" w:hAnsi="Times"/>
          <w:sz w:val="24"/>
          <w:szCs w:val="24"/>
          <w:u w:val="single"/>
        </w:rPr>
      </w:pPr>
    </w:p>
    <w:p w14:paraId="7C41B095" w14:textId="77777777" w:rsidR="00697E0A" w:rsidRPr="00834B40" w:rsidRDefault="00E43326" w:rsidP="00834B40">
      <w:pPr>
        <w:pStyle w:val="RikshospitaletMellomtittel"/>
      </w:pPr>
      <w:r>
        <w:t>I</w:t>
      </w:r>
      <w:r w:rsidR="00697E0A" w:rsidRPr="00834B40">
        <w:t xml:space="preserve">ntubert: </w:t>
      </w:r>
    </w:p>
    <w:p w14:paraId="7F2040BB" w14:textId="77777777" w:rsidR="00697E0A" w:rsidRDefault="008A4B32" w:rsidP="00834B40">
      <w:pPr>
        <w:pStyle w:val="RikshospitaletBrdtekst"/>
      </w:pPr>
      <w:r w:rsidRPr="00834B40">
        <w:t>Husk swivel med sugeport. Utover dette</w:t>
      </w:r>
      <w:r w:rsidR="00697E0A" w:rsidRPr="00834B40">
        <w:t xml:space="preserve"> trengs</w:t>
      </w:r>
      <w:r w:rsidRPr="00834B40">
        <w:t xml:space="preserve"> det</w:t>
      </w:r>
      <w:r w:rsidR="00697E0A" w:rsidRPr="00834B40">
        <w:t xml:space="preserve"> ingen spesielle forberedelser til bronkos</w:t>
      </w:r>
      <w:r w:rsidR="004714DB">
        <w:t>-</w:t>
      </w:r>
      <w:r w:rsidR="00697E0A" w:rsidRPr="00834B40">
        <w:t>kopi hos intuberte pasienter.</w:t>
      </w:r>
      <w:r w:rsidR="00E43326">
        <w:t xml:space="preserve"> </w:t>
      </w:r>
      <w:r w:rsidR="00697E0A" w:rsidRPr="00834B40">
        <w:t>Hvis pasienten er våken, er</w:t>
      </w:r>
      <w:r w:rsidRPr="00834B40">
        <w:t xml:space="preserve"> det</w:t>
      </w:r>
      <w:r w:rsidR="00697E0A" w:rsidRPr="00834B40">
        <w:t xml:space="preserve"> aktuelt med sedasjon. Avdeling</w:t>
      </w:r>
      <w:r w:rsidR="004714DB">
        <w:t>-</w:t>
      </w:r>
      <w:r w:rsidR="00697E0A" w:rsidRPr="00834B40">
        <w:t>ens anestesioverlege skal alltid informeres fra intensivansvarlig kirurg (evt delegert intensiv</w:t>
      </w:r>
      <w:r w:rsidR="004714DB">
        <w:t>-</w:t>
      </w:r>
      <w:r w:rsidR="00697E0A" w:rsidRPr="00834B40">
        <w:t>sykepleier) om at pasienten vil bli bronkoskopert i tilfelle behov for assistanse.</w:t>
      </w:r>
    </w:p>
    <w:p w14:paraId="136048D6" w14:textId="77777777" w:rsidR="00E43326" w:rsidRPr="00834B40" w:rsidRDefault="00E43326" w:rsidP="00834B40">
      <w:pPr>
        <w:pStyle w:val="RikshospitaletBrdtekst"/>
      </w:pPr>
    </w:p>
    <w:p w14:paraId="6FD6F9CE" w14:textId="77777777" w:rsidR="00697E0A" w:rsidRPr="00834B40" w:rsidRDefault="00E43326" w:rsidP="00834B40">
      <w:pPr>
        <w:pStyle w:val="RikshospitaletMellomtittel"/>
      </w:pPr>
      <w:r>
        <w:t>I</w:t>
      </w:r>
      <w:r w:rsidR="00697E0A" w:rsidRPr="00834B40">
        <w:t xml:space="preserve">kke intubert: </w:t>
      </w:r>
    </w:p>
    <w:p w14:paraId="253A394A" w14:textId="77777777" w:rsidR="00697E0A" w:rsidRPr="00834B40" w:rsidRDefault="00BB51EB" w:rsidP="00CD4A10">
      <w:pPr>
        <w:numPr>
          <w:ilvl w:val="0"/>
          <w:numId w:val="50"/>
        </w:numPr>
        <w:spacing w:before="180" w:line="360" w:lineRule="auto"/>
        <w:rPr>
          <w:rFonts w:ascii="Times" w:hAnsi="Times"/>
          <w:sz w:val="24"/>
          <w:szCs w:val="24"/>
        </w:rPr>
      </w:pPr>
      <w:r w:rsidRPr="00834B40">
        <w:rPr>
          <w:rFonts w:ascii="Times" w:hAnsi="Times"/>
          <w:sz w:val="24"/>
          <w:szCs w:val="24"/>
        </w:rPr>
        <w:t>Anestesilege bistår med sedasjon på TKAI; også når pasienten ikke er intubert.</w:t>
      </w:r>
    </w:p>
    <w:p w14:paraId="45B4A3A0" w14:textId="77777777" w:rsidR="00697E0A" w:rsidRPr="00834B40" w:rsidRDefault="00697E0A" w:rsidP="00CD4A10">
      <w:pPr>
        <w:numPr>
          <w:ilvl w:val="0"/>
          <w:numId w:val="50"/>
        </w:numPr>
        <w:spacing w:line="360" w:lineRule="auto"/>
        <w:rPr>
          <w:rFonts w:ascii="Times" w:hAnsi="Times"/>
          <w:sz w:val="24"/>
          <w:szCs w:val="24"/>
        </w:rPr>
      </w:pPr>
      <w:r w:rsidRPr="00834B40">
        <w:rPr>
          <w:rFonts w:ascii="Times" w:hAnsi="Times"/>
          <w:sz w:val="24"/>
          <w:szCs w:val="24"/>
        </w:rPr>
        <w:t>Pasienten skal faste 4t før undersøkelsen, men kan ta sine Tx-medikamenter om morgenen.</w:t>
      </w:r>
    </w:p>
    <w:p w14:paraId="3DF5FF80" w14:textId="77777777" w:rsidR="00697E0A" w:rsidRPr="00834B40" w:rsidRDefault="00697E0A" w:rsidP="00CD4A10">
      <w:pPr>
        <w:numPr>
          <w:ilvl w:val="0"/>
          <w:numId w:val="50"/>
        </w:numPr>
        <w:spacing w:after="180" w:line="360" w:lineRule="auto"/>
        <w:rPr>
          <w:rFonts w:ascii="Times" w:hAnsi="Times"/>
          <w:sz w:val="24"/>
          <w:szCs w:val="24"/>
        </w:rPr>
      </w:pPr>
      <w:r w:rsidRPr="00834B40">
        <w:rPr>
          <w:rFonts w:ascii="Times" w:hAnsi="Times"/>
          <w:sz w:val="24"/>
          <w:szCs w:val="24"/>
        </w:rPr>
        <w:t>O2 på nesekateter. Skal opprettholde SaO2 &gt; 90 % gjennom undersøkelsen.</w:t>
      </w:r>
    </w:p>
    <w:p w14:paraId="2157AB31" w14:textId="77777777" w:rsidR="00697E0A" w:rsidRPr="00834B40" w:rsidRDefault="00697E0A" w:rsidP="00834B40">
      <w:pPr>
        <w:pStyle w:val="RikshospitaletMellomtittel"/>
      </w:pPr>
      <w:r w:rsidRPr="00834B40">
        <w:t>Etter undersøkelsen:</w:t>
      </w:r>
    </w:p>
    <w:p w14:paraId="3B4F3A89" w14:textId="77777777" w:rsidR="00697E0A" w:rsidRPr="00834B40" w:rsidRDefault="00697E0A" w:rsidP="00CD4A10">
      <w:pPr>
        <w:numPr>
          <w:ilvl w:val="0"/>
          <w:numId w:val="51"/>
        </w:numPr>
        <w:spacing w:before="180" w:line="360" w:lineRule="auto"/>
        <w:rPr>
          <w:rFonts w:ascii="Times" w:hAnsi="Times"/>
          <w:sz w:val="24"/>
          <w:szCs w:val="24"/>
        </w:rPr>
      </w:pPr>
      <w:r w:rsidRPr="00834B40">
        <w:rPr>
          <w:rFonts w:ascii="Times" w:hAnsi="Times"/>
          <w:sz w:val="24"/>
          <w:szCs w:val="24"/>
        </w:rPr>
        <w:t xml:space="preserve">Faste 2 timer pga lokalbedøvelsen </w:t>
      </w:r>
      <w:r w:rsidR="006815A2" w:rsidRPr="00834B40">
        <w:rPr>
          <w:rFonts w:ascii="Times" w:hAnsi="Times"/>
          <w:sz w:val="24"/>
          <w:szCs w:val="24"/>
        </w:rPr>
        <w:t xml:space="preserve">i trachea </w:t>
      </w:r>
      <w:r w:rsidRPr="00834B40">
        <w:rPr>
          <w:rFonts w:ascii="Times" w:hAnsi="Times"/>
          <w:sz w:val="24"/>
          <w:szCs w:val="24"/>
        </w:rPr>
        <w:t>( svelgparese).</w:t>
      </w:r>
    </w:p>
    <w:p w14:paraId="69857B66" w14:textId="77777777" w:rsidR="00697E0A" w:rsidRPr="00834B40" w:rsidRDefault="00697E0A" w:rsidP="00CD4A10">
      <w:pPr>
        <w:numPr>
          <w:ilvl w:val="0"/>
          <w:numId w:val="51"/>
        </w:numPr>
        <w:spacing w:line="360" w:lineRule="auto"/>
        <w:rPr>
          <w:rFonts w:ascii="Times" w:hAnsi="Times"/>
          <w:sz w:val="24"/>
          <w:szCs w:val="24"/>
        </w:rPr>
      </w:pPr>
      <w:r w:rsidRPr="00834B40">
        <w:rPr>
          <w:rFonts w:ascii="Times" w:hAnsi="Times"/>
          <w:sz w:val="24"/>
          <w:szCs w:val="24"/>
        </w:rPr>
        <w:t>Sende prøve av skyllevæske til mikrobiologi.</w:t>
      </w:r>
    </w:p>
    <w:p w14:paraId="40DBEBE5" w14:textId="77777777" w:rsidR="00697E0A" w:rsidRDefault="00697E0A" w:rsidP="00CD4A10">
      <w:pPr>
        <w:numPr>
          <w:ilvl w:val="0"/>
          <w:numId w:val="51"/>
        </w:numPr>
        <w:spacing w:after="180" w:line="360" w:lineRule="auto"/>
        <w:rPr>
          <w:rFonts w:ascii="Times" w:hAnsi="Times"/>
          <w:sz w:val="24"/>
          <w:szCs w:val="24"/>
        </w:rPr>
      </w:pPr>
      <w:r w:rsidRPr="00834B40">
        <w:rPr>
          <w:rFonts w:ascii="Times" w:hAnsi="Times"/>
          <w:sz w:val="24"/>
          <w:szCs w:val="24"/>
        </w:rPr>
        <w:t>Observere på komplikasjoner i form av bronkospasme og feber.</w:t>
      </w:r>
    </w:p>
    <w:p w14:paraId="4FF582FD" w14:textId="77777777" w:rsidR="00697E0A" w:rsidRPr="00834B40" w:rsidRDefault="005555C1" w:rsidP="00834B40">
      <w:pPr>
        <w:pStyle w:val="RikshospitaletBrdtekst"/>
      </w:pPr>
      <w:r>
        <w:t xml:space="preserve">Se: </w:t>
      </w:r>
      <w:hyperlink r:id="rId52" w:tgtFrame="_blank" w:history="1">
        <w:r w:rsidR="00F74CBE" w:rsidRPr="00834B40">
          <w:rPr>
            <w:rStyle w:val="Hyperkobling"/>
            <w:u w:val="none"/>
          </w:rPr>
          <w:t>Bronkoalveola</w:t>
        </w:r>
        <w:r w:rsidR="00F74CBE" w:rsidRPr="00834B40">
          <w:rPr>
            <w:rStyle w:val="Hyperkobling"/>
            <w:u w:val="none"/>
          </w:rPr>
          <w:t>r</w:t>
        </w:r>
        <w:r w:rsidR="00F74CBE" w:rsidRPr="00834B40">
          <w:rPr>
            <w:rStyle w:val="Hyperkobling"/>
            <w:u w:val="none"/>
          </w:rPr>
          <w:t xml:space="preserve"> lavage (BAL)</w:t>
        </w:r>
      </w:hyperlink>
      <w:r w:rsidR="00F74CBE" w:rsidRPr="00834B40">
        <w:t xml:space="preserve"> </w:t>
      </w:r>
    </w:p>
    <w:p w14:paraId="18AEF2BD" w14:textId="77777777" w:rsidR="005555C1" w:rsidRPr="00834B40" w:rsidRDefault="005555C1" w:rsidP="00834B40">
      <w:pPr>
        <w:pStyle w:val="RikshospitaletBrdtekst"/>
      </w:pPr>
    </w:p>
    <w:p w14:paraId="0AA2F370" w14:textId="77777777" w:rsidR="00697E0A" w:rsidRPr="00834B40" w:rsidRDefault="00697E0A" w:rsidP="00834B40">
      <w:pPr>
        <w:pStyle w:val="RikshospitaletMellomtittel"/>
      </w:pPr>
      <w:r w:rsidRPr="00834B40">
        <w:t>Transbronkial biopsi:</w:t>
      </w:r>
    </w:p>
    <w:p w14:paraId="2861BAB3" w14:textId="77777777" w:rsidR="00697E0A" w:rsidRPr="00834B40" w:rsidRDefault="00697E0A" w:rsidP="00834B40">
      <w:pPr>
        <w:pStyle w:val="RikshospitaletBrdtekst"/>
      </w:pPr>
      <w:r w:rsidRPr="00834B40">
        <w:t>Tas med gjennomlysning på resp.fys.lab. Det er ikke vanlig at lungetransplanterte er til biopsi mens de er pasienter på intensiv. Hvis det er aktuelt, finnes egen prosedyre for dette. Kontakt resp.fys.lab.</w:t>
      </w:r>
    </w:p>
    <w:p w14:paraId="4844228B" w14:textId="77777777" w:rsidR="00697E0A" w:rsidRPr="00834B40" w:rsidRDefault="00697E0A" w:rsidP="00697E0A">
      <w:pPr>
        <w:spacing w:line="360" w:lineRule="auto"/>
        <w:rPr>
          <w:rFonts w:ascii="Times" w:hAnsi="Times"/>
          <w:sz w:val="24"/>
          <w:szCs w:val="24"/>
        </w:rPr>
      </w:pPr>
    </w:p>
    <w:p w14:paraId="78EE0D34" w14:textId="77777777" w:rsidR="00697E0A" w:rsidRPr="00834B40" w:rsidRDefault="00697E0A" w:rsidP="00834B40">
      <w:pPr>
        <w:pStyle w:val="RikshospitaletMellomtittel"/>
      </w:pPr>
      <w:r w:rsidRPr="00834B40">
        <w:t>Rejeksjonsbehandling:</w:t>
      </w:r>
    </w:p>
    <w:p w14:paraId="5F7D7482" w14:textId="1C46A866" w:rsidR="00697E0A" w:rsidRPr="003816CA" w:rsidRDefault="00697E0A" w:rsidP="00834B40">
      <w:pPr>
        <w:pStyle w:val="RikshospitaletBrdtekst"/>
      </w:pPr>
      <w:r w:rsidRPr="00834B40">
        <w:t>Grad av rejeksjon og hvor lang tid det har gått siden transplantasjonen er avgjørende for valg av behandling</w:t>
      </w:r>
      <w:r w:rsidR="00FC0691">
        <w:t xml:space="preserve">. </w:t>
      </w:r>
    </w:p>
    <w:p w14:paraId="6AEB795D" w14:textId="77777777" w:rsidR="007E5463" w:rsidRPr="003816CA" w:rsidRDefault="007E5463">
      <w:pPr>
        <w:rPr>
          <w:rFonts w:ascii="Times" w:hAnsi="Times"/>
          <w:color w:val="000000" w:themeColor="text1"/>
          <w:sz w:val="24"/>
        </w:rPr>
      </w:pPr>
      <w:r w:rsidRPr="003816CA">
        <w:rPr>
          <w:color w:val="000000" w:themeColor="text1"/>
        </w:rPr>
        <w:br w:type="page"/>
      </w:r>
    </w:p>
    <w:p w14:paraId="669BD254" w14:textId="2722B3E1" w:rsidR="00697E0A" w:rsidRPr="00032D97" w:rsidRDefault="00846BD4" w:rsidP="00834B40">
      <w:pPr>
        <w:pStyle w:val="RikshospitaletTittel"/>
        <w:rPr>
          <w:rFonts w:ascii="Times New Roman" w:hAnsi="Times New Roman"/>
          <w:b/>
          <w:color w:val="2F5496" w:themeColor="accent5" w:themeShade="BF"/>
          <w:sz w:val="40"/>
          <w:szCs w:val="40"/>
        </w:rPr>
      </w:pPr>
      <w:bookmarkStart w:id="31" w:name="HygieneOgInfeksjonsbygging"/>
      <w:r w:rsidRPr="00032D97">
        <w:rPr>
          <w:rFonts w:ascii="Times New Roman" w:hAnsi="Times New Roman"/>
          <w:b/>
          <w:color w:val="2F5496" w:themeColor="accent5" w:themeShade="BF"/>
          <w:sz w:val="40"/>
          <w:szCs w:val="40"/>
        </w:rPr>
        <w:lastRenderedPageBreak/>
        <w:t>7.</w:t>
      </w:r>
      <w:r w:rsidR="00032D97">
        <w:rPr>
          <w:rFonts w:ascii="Times New Roman" w:hAnsi="Times New Roman"/>
          <w:b/>
          <w:color w:val="2F5496" w:themeColor="accent5" w:themeShade="BF"/>
          <w:sz w:val="40"/>
          <w:szCs w:val="40"/>
        </w:rPr>
        <w:t>8</w:t>
      </w:r>
      <w:r w:rsidR="00B97018" w:rsidRPr="00032D97">
        <w:rPr>
          <w:rFonts w:ascii="Times New Roman" w:hAnsi="Times New Roman"/>
          <w:b/>
          <w:color w:val="2F5496" w:themeColor="accent5" w:themeShade="BF"/>
          <w:sz w:val="40"/>
          <w:szCs w:val="40"/>
        </w:rPr>
        <w:t xml:space="preserve"> </w:t>
      </w:r>
      <w:r w:rsidR="00697E0A" w:rsidRPr="00032D97">
        <w:rPr>
          <w:rFonts w:ascii="Times New Roman" w:hAnsi="Times New Roman"/>
          <w:b/>
          <w:color w:val="2F5496" w:themeColor="accent5" w:themeShade="BF"/>
          <w:sz w:val="40"/>
          <w:szCs w:val="40"/>
        </w:rPr>
        <w:t>Hygiene og infeksjonsforebygging</w:t>
      </w:r>
    </w:p>
    <w:bookmarkEnd w:id="31"/>
    <w:p w14:paraId="02E0CFF0" w14:textId="77777777" w:rsidR="007E5463" w:rsidRDefault="00697E0A" w:rsidP="00834B40">
      <w:pPr>
        <w:pStyle w:val="RikshospitaletBrdtekst"/>
      </w:pPr>
      <w:r w:rsidRPr="00834B40">
        <w:t>Som følge av immunsuppresjonsbehandling for å forhindre rejeksjon er transplantasjons- pasient utsatt for bakterie-, sopp- og virusinfeksjoner. Medikamentene som brukes til immunsuppresjon hemmer både de immunologiske reaksjoner de er ment til å hemme (rejeksjon) og de man ikke ønsker å hemme (</w:t>
      </w:r>
      <w:r w:rsidR="008C3DCC" w:rsidRPr="00834B40">
        <w:t>immunforsvar mot infeksjoner)</w:t>
      </w:r>
      <w:r w:rsidRPr="00834B40">
        <w:t>.</w:t>
      </w:r>
    </w:p>
    <w:p w14:paraId="0595E17D" w14:textId="77777777" w:rsidR="00697E0A" w:rsidRPr="00834B40" w:rsidRDefault="00697E0A" w:rsidP="00834B40">
      <w:pPr>
        <w:pStyle w:val="RikshospitaletBrdtekst"/>
      </w:pPr>
    </w:p>
    <w:p w14:paraId="61F82DD6" w14:textId="77777777" w:rsidR="00697E0A" w:rsidRPr="00834B40" w:rsidRDefault="00697E0A" w:rsidP="00834B40">
      <w:pPr>
        <w:pStyle w:val="RikshospitaletBrdtekst"/>
      </w:pPr>
      <w:r w:rsidRPr="00834B40">
        <w:t>Bakterielle infeksjoner er vanligst de første 30 dagene postoperativt. Infeksjonsfokus er van</w:t>
      </w:r>
      <w:r w:rsidR="00A071DA">
        <w:t>-</w:t>
      </w:r>
      <w:r w:rsidRPr="00834B40">
        <w:t>ligvis i urinveiene, lunger, og operasjonssnitt. Risikoen for bakteriell postoperativ infeksjon er bl.a. relatert til hvor lenge pasienten har invasive innganger, katetre, trakealtube o</w:t>
      </w:r>
      <w:r w:rsidR="008C3DCC" w:rsidRPr="00834B40">
        <w:t>g er under intensivbehandling</w:t>
      </w:r>
      <w:r w:rsidRPr="00834B40">
        <w:t xml:space="preserve">. </w:t>
      </w:r>
    </w:p>
    <w:p w14:paraId="090348C6" w14:textId="77777777" w:rsidR="00697E0A" w:rsidRPr="00834B40" w:rsidRDefault="00697E0A" w:rsidP="00834B40">
      <w:pPr>
        <w:pStyle w:val="RikshospitaletBrdtekst"/>
        <w:rPr>
          <w:color w:val="FF0000"/>
        </w:rPr>
      </w:pPr>
    </w:p>
    <w:p w14:paraId="5E0B768C" w14:textId="77777777" w:rsidR="00697E0A" w:rsidRDefault="00697E0A" w:rsidP="00834B40">
      <w:pPr>
        <w:pStyle w:val="RikshospitaletBrdtekst"/>
      </w:pPr>
      <w:r w:rsidRPr="00834B40">
        <w:t>Som følge av behandling med bredspektret antibiotika og immunsuppresjon har pasienten en økende risiko for soppinfeksjon. Transplanterte kan utvikle alvorlige virusinfeksjoner ved reaktivering av latente virus, overføring av virus fra donor eller ved eksponering i omgiv</w:t>
      </w:r>
      <w:r w:rsidR="00A071DA">
        <w:t>-</w:t>
      </w:r>
      <w:r w:rsidRPr="00834B40">
        <w:t>elsene. Overføring av virus ved blodtransfusjon er et lite problem i Norge fordi alle blodprodukter leukocyttfiltreres på forhånd.</w:t>
      </w:r>
    </w:p>
    <w:p w14:paraId="78CFAF8C" w14:textId="77777777" w:rsidR="007E5463" w:rsidRPr="00834B40" w:rsidRDefault="007E5463" w:rsidP="00834B40">
      <w:pPr>
        <w:pStyle w:val="RikshospitaletBrdtekst"/>
      </w:pPr>
    </w:p>
    <w:p w14:paraId="528E9421" w14:textId="7D9D564B" w:rsidR="00697E0A" w:rsidRPr="00834B40" w:rsidRDefault="00697E0A" w:rsidP="00834B40">
      <w:pPr>
        <w:pStyle w:val="RikshospitaletBrdtekst"/>
      </w:pPr>
      <w:r w:rsidRPr="00834B40">
        <w:t>Virusinfeksjoner, spesielt CMV (cytomegalovirus), er vanligst fra to uker til tre måneder post</w:t>
      </w:r>
      <w:r w:rsidR="00A071DA">
        <w:t>-</w:t>
      </w:r>
      <w:r w:rsidRPr="00834B40">
        <w:t xml:space="preserve">operativt. De fleste aktuelle virus hører til herpesgruppen: CMV, Epstein-Barr virus (EBV), </w:t>
      </w:r>
      <w:r w:rsidR="00A071DA">
        <w:br/>
      </w:r>
      <w:r w:rsidRPr="00834B40">
        <w:rPr>
          <w:spacing w:val="-2"/>
        </w:rPr>
        <w:t>herpes zoster virus (HSV) og varicella zoster virus (VZV). Tidlige og hyppige</w:t>
      </w:r>
      <w:r w:rsidR="00A071DA" w:rsidRPr="00834B40">
        <w:rPr>
          <w:spacing w:val="-2"/>
        </w:rPr>
        <w:t xml:space="preserve"> </w:t>
      </w:r>
      <w:r w:rsidRPr="00834B40">
        <w:rPr>
          <w:spacing w:val="-2"/>
        </w:rPr>
        <w:t>virusinfeksjoner</w:t>
      </w:r>
      <w:r w:rsidRPr="00834B40">
        <w:t xml:space="preserve"> </w:t>
      </w:r>
      <w:r w:rsidR="00A071DA">
        <w:br/>
      </w:r>
      <w:r w:rsidRPr="00834B40">
        <w:t xml:space="preserve">er omfattet med en viss interesse med tanke på årsaker til kronisk rejeksjon og cancerutvikling </w:t>
      </w:r>
      <w:r w:rsidRPr="00834B40">
        <w:rPr>
          <w:spacing w:val="-2"/>
        </w:rPr>
        <w:t>(PTLD = Posttransplantasjons lymfoproliferativ sykdom). Med tiden er den transplanterte pasi</w:t>
      </w:r>
      <w:r w:rsidR="00A071DA" w:rsidRPr="00834B40">
        <w:rPr>
          <w:spacing w:val="-2"/>
        </w:rPr>
        <w:t>-</w:t>
      </w:r>
      <w:r w:rsidR="00A071DA">
        <w:br/>
      </w:r>
      <w:r w:rsidRPr="00834B40">
        <w:t>ent ikke særlig mer utsatt for infeksjon enn befolkningen for øvrig. Pasienten skal likevel all</w:t>
      </w:r>
      <w:r w:rsidR="00BB0699">
        <w:t>-</w:t>
      </w:r>
      <w:r w:rsidRPr="00834B40">
        <w:rPr>
          <w:spacing w:val="-2"/>
        </w:rPr>
        <w:t>tid ta hensyn til at han er immunsupprimert og holde seg unna personer med åpenbar infeksjon.</w:t>
      </w:r>
      <w:r w:rsidRPr="00834B40">
        <w:t xml:space="preserve"> </w:t>
      </w:r>
      <w:r w:rsidR="00BB0699">
        <w:br/>
      </w:r>
      <w:r w:rsidRPr="00834B40">
        <w:t>Hvis den transplanterte først får en infeksjon, har han større sjanse for å bli alvorlig syk enn ikke-transplante</w:t>
      </w:r>
      <w:r w:rsidR="00FC0691">
        <w:t>rte blir av samme infeksjon</w:t>
      </w:r>
      <w:r w:rsidRPr="00834B40">
        <w:t>.</w:t>
      </w:r>
    </w:p>
    <w:p w14:paraId="42D5A302" w14:textId="77777777" w:rsidR="00563D0C" w:rsidRPr="00834B40" w:rsidRDefault="00563D0C" w:rsidP="00697E0A">
      <w:pPr>
        <w:spacing w:line="360" w:lineRule="auto"/>
        <w:rPr>
          <w:rFonts w:ascii="Times" w:hAnsi="Times"/>
          <w:sz w:val="24"/>
        </w:rPr>
      </w:pPr>
    </w:p>
    <w:p w14:paraId="18DB6895" w14:textId="77777777" w:rsidR="007E5463" w:rsidRPr="00834B40" w:rsidRDefault="00563D0C" w:rsidP="00834B40">
      <w:pPr>
        <w:pStyle w:val="RikshospitaletMellomtittel"/>
        <w:rPr>
          <w:sz w:val="32"/>
        </w:rPr>
      </w:pPr>
      <w:r w:rsidRPr="00834B40">
        <w:rPr>
          <w:sz w:val="32"/>
        </w:rPr>
        <w:t>Infeksjonsforebygging på intensivavdelingen</w:t>
      </w:r>
    </w:p>
    <w:p w14:paraId="187C01B5" w14:textId="77777777" w:rsidR="00FC0691" w:rsidRDefault="00697E0A" w:rsidP="00834B40">
      <w:pPr>
        <w:pStyle w:val="RikshospitaletBrdtekst"/>
      </w:pPr>
      <w:r w:rsidRPr="00834B40">
        <w:t>I intensivavdelingen beskyttes den transplanterte mot infeksjon ved at personalet er svært</w:t>
      </w:r>
    </w:p>
    <w:p w14:paraId="3447E256" w14:textId="1542CC24" w:rsidR="007E5463" w:rsidRDefault="00697E0A" w:rsidP="00834B40">
      <w:pPr>
        <w:pStyle w:val="RikshospitaletBrdtekst"/>
      </w:pPr>
      <w:r w:rsidRPr="00834B40">
        <w:t>bev</w:t>
      </w:r>
      <w:r w:rsidRPr="00834B40">
        <w:rPr>
          <w:spacing w:val="-2"/>
        </w:rPr>
        <w:t>isst på håndhygiene. Pasienten selv og pårørende blir også drillet i nødvendigheten av god hånd</w:t>
      </w:r>
      <w:r w:rsidR="00BB0699" w:rsidRPr="00834B40">
        <w:rPr>
          <w:spacing w:val="-2"/>
        </w:rPr>
        <w:t>-</w:t>
      </w:r>
      <w:r w:rsidRPr="00834B40">
        <w:t>hygiene. Pårørende skal alltid vaske hendene godt i såpe/vann eller håndsprit før de kommer inn til pasienten. Ytterklær skal ikke med inn på pasientromm</w:t>
      </w:r>
      <w:r w:rsidR="00FC0691">
        <w:t>et. I tillegg begrenses besøken</w:t>
      </w:r>
      <w:r w:rsidRPr="00834B40">
        <w:t xml:space="preserve">e så lenge pasienten er i intensivenheten. Det arbeides for øvrig etter standardrutiner </w:t>
      </w:r>
      <w:r w:rsidRPr="00834B40">
        <w:lastRenderedPageBreak/>
        <w:t>for å unngå kryssinfeksjoner mellom pasienter når det ligger flere på samme rom. Besøkende og personale med åpenbar virusinfeksjon skal ikke være i kontakt med den nytransplanterte pasienten.</w:t>
      </w:r>
      <w:r w:rsidR="007E5463">
        <w:t xml:space="preserve"> </w:t>
      </w:r>
      <w:r w:rsidRPr="00834B40">
        <w:t>En</w:t>
      </w:r>
      <w:r w:rsidR="00BB0699">
        <w:t>-</w:t>
      </w:r>
      <w:r w:rsidRPr="00834B40">
        <w:t xml:space="preserve">gangsfrakk brukes av personale som er fysisk nær pasienten i forbindelse med prosedyrer/stell og som samtidig er i kontakt med andre pasienter (fysioterapeut, radiograf, leger etc). </w:t>
      </w:r>
      <w:r w:rsidRPr="00834B40">
        <w:rPr>
          <w:b/>
        </w:rPr>
        <w:t>Det er pasientansvarlig sykepleiers ansvar å opplyse om dette.</w:t>
      </w:r>
    </w:p>
    <w:p w14:paraId="44C2DEA6" w14:textId="77777777" w:rsidR="007E5463" w:rsidRPr="00834B40" w:rsidRDefault="007E5463" w:rsidP="00834B40">
      <w:pPr>
        <w:pStyle w:val="RikshospitaletBrdtekst"/>
        <w:rPr>
          <w:b/>
        </w:rPr>
      </w:pPr>
    </w:p>
    <w:p w14:paraId="02E4653E" w14:textId="77777777" w:rsidR="00697E0A" w:rsidRDefault="00697E0A" w:rsidP="00834B40">
      <w:pPr>
        <w:pStyle w:val="RikshospitaletBrdtekst"/>
      </w:pPr>
      <w:r w:rsidRPr="00834B40">
        <w:rPr>
          <w:b/>
        </w:rPr>
        <w:t>Sopp i munnhulen:</w:t>
      </w:r>
      <w:r w:rsidRPr="00834B40">
        <w:t xml:space="preserve"> Transplanterte er utsatt for sopp/virusinfeksjoner i munn/svelg/spiserør som intensivpasienter generelt. Dette forsterkes av immunsuppresj</w:t>
      </w:r>
      <w:r w:rsidR="008C3DCC" w:rsidRPr="00834B40">
        <w:t>onsbehandling og anti</w:t>
      </w:r>
      <w:r w:rsidR="00BB0699">
        <w:t>-</w:t>
      </w:r>
      <w:r w:rsidR="008C3DCC" w:rsidRPr="00834B40">
        <w:t>biotika</w:t>
      </w:r>
      <w:r w:rsidRPr="00834B40">
        <w:t>. Munnhule/svelg/slimhinner observeres daglig med tanke på infeksjon. Lokal beh</w:t>
      </w:r>
      <w:r w:rsidR="00BB0699">
        <w:t>-</w:t>
      </w:r>
      <w:r w:rsidRPr="00834B40">
        <w:t xml:space="preserve">andling med anti-soppmidler er aktuelt ved infeksjon og der pasienten ikke kan begynne med fast føde som forventet. Det legges vekt på tannpuss etter hvert måltid. Hyppig munnstell hos den intuberte/sederte pasienten. Bruk avdelingens spesialsett og </w:t>
      </w:r>
      <w:r w:rsidR="004B6254" w:rsidRPr="00834B40">
        <w:t>prosedyre</w:t>
      </w:r>
      <w:r w:rsidRPr="00834B40">
        <w:t>for munnstell.</w:t>
      </w:r>
    </w:p>
    <w:p w14:paraId="0F0CB453" w14:textId="77777777" w:rsidR="007E5463" w:rsidRPr="00834B40" w:rsidRDefault="007E5463" w:rsidP="00834B40">
      <w:pPr>
        <w:pStyle w:val="RikshospitaletBrdtekst"/>
      </w:pPr>
    </w:p>
    <w:p w14:paraId="756E7B7D" w14:textId="77777777" w:rsidR="00697E0A" w:rsidRDefault="00697E0A" w:rsidP="00834B40">
      <w:pPr>
        <w:pStyle w:val="RikshospitaletBrdtekst"/>
      </w:pPr>
      <w:r w:rsidRPr="00834B40">
        <w:rPr>
          <w:b/>
        </w:rPr>
        <w:t>Hud:</w:t>
      </w:r>
      <w:r w:rsidRPr="00834B40">
        <w:t xml:space="preserve"> Erfaringer viser at mange transplanterte pasienter tørr og tynn hud som følge av lang</w:t>
      </w:r>
      <w:r w:rsidR="00BB0699">
        <w:t>-</w:t>
      </w:r>
      <w:r w:rsidRPr="00834B40">
        <w:t>varig sykdom med nedsatt perifer sirkulasjon, dårlig ernæringstilstand og bruk av medika</w:t>
      </w:r>
      <w:r w:rsidR="00BB0699">
        <w:t>-</w:t>
      </w:r>
      <w:r w:rsidRPr="00834B40">
        <w:t>menter som kortison og diuretika. Etter transplantasjonen påvirkes huden også av immun</w:t>
      </w:r>
      <w:r w:rsidR="00BB0699">
        <w:t>-</w:t>
      </w:r>
      <w:r w:rsidRPr="00834B40">
        <w:t>suppresjonsbehandling med blant annet nedsatt sårtilheling. Vi må derfor være nøye med observasjon av hud og innstikksteder og forebygging av infeksjon. Trykksårprofylakse ved langvarig sengeleie.</w:t>
      </w:r>
    </w:p>
    <w:p w14:paraId="2A84691E" w14:textId="77777777" w:rsidR="007E5463" w:rsidRPr="00834B40" w:rsidRDefault="007E5463" w:rsidP="00834B40">
      <w:pPr>
        <w:pStyle w:val="RikshospitaletBrdtekst"/>
      </w:pPr>
    </w:p>
    <w:p w14:paraId="34C15D5F" w14:textId="77777777" w:rsidR="00EF16B0" w:rsidRDefault="00697E0A">
      <w:pPr>
        <w:pStyle w:val="RikshospitaletBrdtekst"/>
      </w:pPr>
      <w:r w:rsidRPr="00834B40">
        <w:rPr>
          <w:b/>
        </w:rPr>
        <w:t>Infeksjonsprofylakse:</w:t>
      </w:r>
      <w:r w:rsidRPr="00834B40">
        <w:t xml:space="preserve"> Infeksjonsprofylakse med antibiotika gis så lenge pasienten har in</w:t>
      </w:r>
      <w:r w:rsidR="00BB0699">
        <w:t>-</w:t>
      </w:r>
      <w:r w:rsidRPr="00834B40">
        <w:t>vasive innganger som CVK eller pulmonalt arteriekateter.  Prøver til mikrobiologisk under</w:t>
      </w:r>
      <w:r w:rsidR="00BB0699">
        <w:t>-</w:t>
      </w:r>
      <w:r w:rsidRPr="00834B40">
        <w:t>søkelse tas rutinemessig etter enhetens standard for intensivpasienter. Stell av invasive inn</w:t>
      </w:r>
      <w:r w:rsidR="00BB0699">
        <w:t>-</w:t>
      </w:r>
      <w:r w:rsidRPr="00834B40">
        <w:t>ganger etter enhetens standard. Vær spesielt obs på at immunsuppresjon kan kamuflere in</w:t>
      </w:r>
      <w:r w:rsidR="00BB0699">
        <w:t>-</w:t>
      </w:r>
      <w:r w:rsidRPr="00834B40">
        <w:t xml:space="preserve">feksjon ved å dempe temperaturstigning. </w:t>
      </w:r>
    </w:p>
    <w:p w14:paraId="7927C533" w14:textId="77777777" w:rsidR="00EF16B0" w:rsidRDefault="00EF16B0">
      <w:pPr>
        <w:rPr>
          <w:rFonts w:ascii="Times" w:hAnsi="Times"/>
          <w:color w:val="000000" w:themeColor="text1"/>
          <w:sz w:val="24"/>
        </w:rPr>
      </w:pPr>
      <w:r>
        <w:br w:type="page"/>
      </w:r>
    </w:p>
    <w:p w14:paraId="05C51E81" w14:textId="77777777" w:rsidR="00697E0A" w:rsidRPr="00834B40" w:rsidRDefault="00697E0A" w:rsidP="00834B40">
      <w:pPr>
        <w:pStyle w:val="RikshospitaletMellomtittel"/>
      </w:pPr>
      <w:bookmarkStart w:id="32" w:name="OLE_LINK3"/>
      <w:r w:rsidRPr="00834B40">
        <w:lastRenderedPageBreak/>
        <w:t xml:space="preserve">Infeksjoner </w:t>
      </w:r>
    </w:p>
    <w:p w14:paraId="763000C5" w14:textId="77777777" w:rsidR="00697E0A" w:rsidRPr="00834B40" w:rsidRDefault="00697E0A" w:rsidP="00834B40">
      <w:pPr>
        <w:pStyle w:val="RikshospitaletBrdtekst"/>
      </w:pPr>
      <w:r w:rsidRPr="00834B40">
        <w:t>Transplantasjonspasientene screenes for følgende infeksjoner i forbindelse med utredningen</w:t>
      </w:r>
    </w:p>
    <w:p w14:paraId="2A9A7177" w14:textId="77777777" w:rsidR="00697E0A" w:rsidRPr="00834B40" w:rsidRDefault="00697E0A" w:rsidP="00CD4A10">
      <w:pPr>
        <w:numPr>
          <w:ilvl w:val="0"/>
          <w:numId w:val="52"/>
        </w:numPr>
        <w:spacing w:before="180" w:line="360" w:lineRule="auto"/>
        <w:rPr>
          <w:rFonts w:ascii="Times" w:hAnsi="Times"/>
          <w:sz w:val="24"/>
          <w:szCs w:val="24"/>
        </w:rPr>
      </w:pPr>
      <w:r w:rsidRPr="00834B40">
        <w:rPr>
          <w:rFonts w:ascii="Times" w:hAnsi="Times"/>
          <w:sz w:val="24"/>
          <w:szCs w:val="24"/>
        </w:rPr>
        <w:t>Hepatitt B og C-virus</w:t>
      </w:r>
    </w:p>
    <w:p w14:paraId="01FFAB4A" w14:textId="77777777" w:rsidR="00697E0A" w:rsidRPr="00834B40" w:rsidRDefault="00697E0A" w:rsidP="00CD4A10">
      <w:pPr>
        <w:numPr>
          <w:ilvl w:val="0"/>
          <w:numId w:val="52"/>
        </w:numPr>
        <w:spacing w:line="360" w:lineRule="auto"/>
        <w:rPr>
          <w:rFonts w:ascii="Times" w:hAnsi="Times"/>
          <w:sz w:val="24"/>
          <w:szCs w:val="24"/>
        </w:rPr>
      </w:pPr>
      <w:r w:rsidRPr="00834B40">
        <w:rPr>
          <w:rFonts w:ascii="Times" w:hAnsi="Times"/>
          <w:sz w:val="24"/>
          <w:szCs w:val="24"/>
        </w:rPr>
        <w:t>Varizella Zoster-virus</w:t>
      </w:r>
    </w:p>
    <w:p w14:paraId="485AED2E" w14:textId="77777777" w:rsidR="00697E0A" w:rsidRPr="00834B40" w:rsidRDefault="00697E0A" w:rsidP="00CD4A10">
      <w:pPr>
        <w:numPr>
          <w:ilvl w:val="0"/>
          <w:numId w:val="52"/>
        </w:numPr>
        <w:spacing w:line="360" w:lineRule="auto"/>
        <w:rPr>
          <w:rFonts w:ascii="Times" w:hAnsi="Times"/>
          <w:sz w:val="24"/>
          <w:szCs w:val="24"/>
        </w:rPr>
      </w:pPr>
      <w:r w:rsidRPr="00834B40">
        <w:rPr>
          <w:rFonts w:ascii="Times" w:hAnsi="Times"/>
          <w:sz w:val="24"/>
          <w:szCs w:val="24"/>
        </w:rPr>
        <w:t>Toxoplasmose</w:t>
      </w:r>
    </w:p>
    <w:p w14:paraId="6349D980" w14:textId="77777777" w:rsidR="00697E0A" w:rsidRPr="00834B40" w:rsidRDefault="00697E0A" w:rsidP="00CD4A10">
      <w:pPr>
        <w:numPr>
          <w:ilvl w:val="0"/>
          <w:numId w:val="52"/>
        </w:numPr>
        <w:spacing w:line="360" w:lineRule="auto"/>
        <w:rPr>
          <w:rFonts w:ascii="Times" w:hAnsi="Times"/>
          <w:sz w:val="24"/>
          <w:szCs w:val="24"/>
        </w:rPr>
      </w:pPr>
      <w:r w:rsidRPr="00834B40">
        <w:rPr>
          <w:rFonts w:ascii="Times" w:hAnsi="Times"/>
          <w:sz w:val="24"/>
          <w:szCs w:val="24"/>
        </w:rPr>
        <w:t>Treponema pallidum (syfilis)</w:t>
      </w:r>
    </w:p>
    <w:p w14:paraId="2329E189" w14:textId="77777777" w:rsidR="00697E0A" w:rsidRPr="00834B40" w:rsidRDefault="00697E0A" w:rsidP="00CD4A10">
      <w:pPr>
        <w:numPr>
          <w:ilvl w:val="0"/>
          <w:numId w:val="52"/>
        </w:numPr>
        <w:spacing w:line="360" w:lineRule="auto"/>
        <w:rPr>
          <w:rFonts w:ascii="Times" w:hAnsi="Times"/>
          <w:sz w:val="24"/>
          <w:szCs w:val="24"/>
        </w:rPr>
      </w:pPr>
      <w:r w:rsidRPr="00834B40">
        <w:rPr>
          <w:rFonts w:ascii="Times" w:hAnsi="Times"/>
          <w:sz w:val="24"/>
          <w:szCs w:val="24"/>
        </w:rPr>
        <w:t>HIV-virus</w:t>
      </w:r>
    </w:p>
    <w:p w14:paraId="18BE1D0A" w14:textId="77777777" w:rsidR="00EF16B0" w:rsidRPr="00834B40" w:rsidRDefault="00697E0A" w:rsidP="00CD4A10">
      <w:pPr>
        <w:numPr>
          <w:ilvl w:val="0"/>
          <w:numId w:val="52"/>
        </w:numPr>
        <w:spacing w:line="360" w:lineRule="auto"/>
        <w:rPr>
          <w:rFonts w:ascii="Times" w:hAnsi="Times"/>
          <w:sz w:val="24"/>
          <w:szCs w:val="24"/>
        </w:rPr>
      </w:pPr>
      <w:r w:rsidRPr="00834B40">
        <w:rPr>
          <w:rFonts w:ascii="Times" w:hAnsi="Times"/>
          <w:sz w:val="24"/>
          <w:szCs w:val="24"/>
        </w:rPr>
        <w:t>Ebstein Barr-virus</w:t>
      </w:r>
    </w:p>
    <w:p w14:paraId="506CBB0F" w14:textId="77777777" w:rsidR="00EF16B0" w:rsidRDefault="00697E0A" w:rsidP="00CD4A10">
      <w:pPr>
        <w:numPr>
          <w:ilvl w:val="0"/>
          <w:numId w:val="52"/>
        </w:numPr>
        <w:spacing w:line="360" w:lineRule="auto"/>
        <w:rPr>
          <w:rFonts w:ascii="Times" w:hAnsi="Times"/>
          <w:sz w:val="24"/>
          <w:szCs w:val="24"/>
        </w:rPr>
      </w:pPr>
      <w:r w:rsidRPr="00834B40">
        <w:rPr>
          <w:rFonts w:ascii="Times" w:hAnsi="Times"/>
          <w:sz w:val="24"/>
          <w:szCs w:val="24"/>
        </w:rPr>
        <w:t xml:space="preserve">Herpesfamilien. </w:t>
      </w:r>
    </w:p>
    <w:p w14:paraId="765111A7" w14:textId="77777777" w:rsidR="00EF16B0" w:rsidRDefault="00BB0699" w:rsidP="00834B40">
      <w:pPr>
        <w:spacing w:line="360" w:lineRule="auto"/>
        <w:rPr>
          <w:rFonts w:ascii="Times" w:hAnsi="Times"/>
          <w:sz w:val="24"/>
          <w:szCs w:val="24"/>
        </w:rPr>
      </w:pPr>
      <w:r w:rsidRPr="00834B40">
        <w:rPr>
          <w:rFonts w:ascii="Times" w:hAnsi="Times"/>
          <w:noProof/>
          <w:sz w:val="24"/>
          <w:szCs w:val="24"/>
        </w:rPr>
        <mc:AlternateContent>
          <mc:Choice Requires="wps">
            <w:drawing>
              <wp:anchor distT="0" distB="0" distL="114300" distR="114300" simplePos="0" relativeHeight="251695104" behindDoc="0" locked="0" layoutInCell="1" allowOverlap="1" wp14:anchorId="172B6B4F" wp14:editId="77C07084">
                <wp:simplePos x="0" y="0"/>
                <wp:positionH relativeFrom="margin">
                  <wp:posOffset>0</wp:posOffset>
                </wp:positionH>
                <wp:positionV relativeFrom="paragraph">
                  <wp:posOffset>208280</wp:posOffset>
                </wp:positionV>
                <wp:extent cx="6031865" cy="0"/>
                <wp:effectExtent l="0" t="0" r="13335" b="25400"/>
                <wp:wrapNone/>
                <wp:docPr id="25" name="Straight Connector 25"/>
                <wp:cNvGraphicFramePr/>
                <a:graphic xmlns:a="http://schemas.openxmlformats.org/drawingml/2006/main">
                  <a:graphicData uri="http://schemas.microsoft.com/office/word/2010/wordprocessingShape">
                    <wps:wsp>
                      <wps:cNvCnPr/>
                      <wps:spPr>
                        <a:xfrm>
                          <a:off x="0" y="0"/>
                          <a:ext cx="6031865" cy="0"/>
                        </a:xfrm>
                        <a:prstGeom prst="line">
                          <a:avLst/>
                        </a:prstGeom>
                        <a:ln>
                          <a:solidFill>
                            <a:schemeClr val="bg1">
                              <a:lumMod val="85000"/>
                            </a:schemeClr>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7B7B251D" id="Straight Connector 25" o:spid="_x0000_s1026" style="position:absolute;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6.4pt" to="474.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" strokecolor="#d8d8d8 [2732]" strokeweight="1pt">
                <v:stroke joinstyle="miter"/>
                <w10:wrap anchorx="margin"/>
              </v:line>
            </w:pict>
          </mc:Fallback>
        </mc:AlternateContent>
      </w:r>
    </w:p>
    <w:p w14:paraId="1F1F2064" w14:textId="77777777" w:rsidR="00BB0699" w:rsidRDefault="00BB0699" w:rsidP="00834B40">
      <w:pPr>
        <w:pStyle w:val="RikshospitaletMellomtittel"/>
      </w:pPr>
    </w:p>
    <w:p w14:paraId="082A6563" w14:textId="77777777" w:rsidR="00DD3C7B" w:rsidRDefault="00697E0A" w:rsidP="00834B40">
      <w:pPr>
        <w:pStyle w:val="RikshospitaletMellomtittel"/>
      </w:pPr>
      <w:r w:rsidRPr="00834B40">
        <w:t>CMV:</w:t>
      </w:r>
    </w:p>
    <w:p w14:paraId="5D803E43" w14:textId="77777777" w:rsidR="00697E0A" w:rsidRDefault="00697E0A" w:rsidP="00834B40">
      <w:pPr>
        <w:pStyle w:val="RikshospitaletBrdtekst"/>
      </w:pPr>
      <w:r w:rsidRPr="00834B40">
        <w:t>80% av den voksne befolkning har gjennomgått infeksjon. Gir sjelden alvorlige symptomer hos friske. Infeksjonen kan ligge latent og reaktiveres ved Tx.</w:t>
      </w:r>
    </w:p>
    <w:p w14:paraId="1BE16C21" w14:textId="77777777" w:rsidR="00EF16B0" w:rsidRPr="00834B40" w:rsidRDefault="00EF16B0" w:rsidP="00834B40">
      <w:pPr>
        <w:pStyle w:val="RikshospitaletBrdtekst"/>
      </w:pPr>
    </w:p>
    <w:p w14:paraId="31FDF506" w14:textId="77777777" w:rsidR="00697E0A" w:rsidRPr="00834B40" w:rsidRDefault="00697E0A" w:rsidP="00834B40">
      <w:pPr>
        <w:pStyle w:val="RikshospitaletBrdtekst"/>
      </w:pPr>
      <w:r w:rsidRPr="00834B40">
        <w:t>Kan gi multiorganinfeksjon:</w:t>
      </w:r>
    </w:p>
    <w:p w14:paraId="76ADA225" w14:textId="77777777" w:rsidR="00697E0A" w:rsidRPr="00834B40" w:rsidRDefault="00697E0A" w:rsidP="00CD4A10">
      <w:pPr>
        <w:numPr>
          <w:ilvl w:val="0"/>
          <w:numId w:val="53"/>
        </w:numPr>
        <w:spacing w:before="180" w:line="360" w:lineRule="auto"/>
        <w:rPr>
          <w:rFonts w:ascii="Times" w:hAnsi="Times"/>
          <w:sz w:val="24"/>
          <w:szCs w:val="24"/>
        </w:rPr>
      </w:pPr>
      <w:r w:rsidRPr="00834B40">
        <w:rPr>
          <w:rFonts w:ascii="Times" w:hAnsi="Times"/>
          <w:sz w:val="24"/>
          <w:szCs w:val="24"/>
        </w:rPr>
        <w:t>Magetarmkanalen (dysfagi, blodig diare, vekttap, magesmerter).</w:t>
      </w:r>
    </w:p>
    <w:p w14:paraId="7E3263C4" w14:textId="77777777" w:rsidR="00697E0A" w:rsidRPr="00834B40" w:rsidRDefault="00697E0A" w:rsidP="00CD4A10">
      <w:pPr>
        <w:numPr>
          <w:ilvl w:val="0"/>
          <w:numId w:val="53"/>
        </w:numPr>
        <w:spacing w:line="360" w:lineRule="auto"/>
        <w:rPr>
          <w:rFonts w:ascii="Times" w:hAnsi="Times"/>
          <w:sz w:val="24"/>
          <w:szCs w:val="24"/>
        </w:rPr>
      </w:pPr>
      <w:r w:rsidRPr="00834B40">
        <w:rPr>
          <w:rFonts w:ascii="Times" w:hAnsi="Times"/>
          <w:sz w:val="24"/>
          <w:szCs w:val="24"/>
        </w:rPr>
        <w:t>Retinitter (betennelse på netthinnen)</w:t>
      </w:r>
    </w:p>
    <w:p w14:paraId="6E2A5FFE" w14:textId="77777777" w:rsidR="00697E0A" w:rsidRPr="00834B40" w:rsidRDefault="00697E0A" w:rsidP="00CD4A10">
      <w:pPr>
        <w:numPr>
          <w:ilvl w:val="0"/>
          <w:numId w:val="53"/>
        </w:numPr>
        <w:spacing w:line="360" w:lineRule="auto"/>
        <w:rPr>
          <w:rFonts w:ascii="Times" w:hAnsi="Times"/>
          <w:sz w:val="24"/>
          <w:szCs w:val="24"/>
        </w:rPr>
      </w:pPr>
      <w:r w:rsidRPr="00834B40">
        <w:rPr>
          <w:rFonts w:ascii="Times" w:hAnsi="Times"/>
          <w:sz w:val="24"/>
          <w:szCs w:val="24"/>
        </w:rPr>
        <w:t>Pneumoni med respirasjonssvikt</w:t>
      </w:r>
    </w:p>
    <w:p w14:paraId="6AB194F9" w14:textId="77777777" w:rsidR="00697E0A" w:rsidRPr="00834B40" w:rsidRDefault="00697E0A" w:rsidP="00CD4A10">
      <w:pPr>
        <w:numPr>
          <w:ilvl w:val="0"/>
          <w:numId w:val="53"/>
        </w:numPr>
        <w:spacing w:after="180" w:line="360" w:lineRule="auto"/>
        <w:rPr>
          <w:rFonts w:ascii="Times" w:hAnsi="Times"/>
          <w:sz w:val="24"/>
          <w:szCs w:val="24"/>
        </w:rPr>
      </w:pPr>
      <w:r w:rsidRPr="00834B40">
        <w:rPr>
          <w:rFonts w:ascii="Times" w:hAnsi="Times"/>
          <w:sz w:val="24"/>
          <w:szCs w:val="24"/>
        </w:rPr>
        <w:t>Encefalitt (betennelse i hjernen)</w:t>
      </w:r>
    </w:p>
    <w:p w14:paraId="39ACFE7B" w14:textId="77777777" w:rsidR="00697E0A" w:rsidRDefault="00697E0A" w:rsidP="00834B40">
      <w:pPr>
        <w:pStyle w:val="RikshospitaletBrdtekst"/>
      </w:pPr>
      <w:r w:rsidRPr="00834B40">
        <w:t>CMV-infeksjon er sjelden tidlig postoperativt, men må vurderes nå</w:t>
      </w:r>
      <w:r w:rsidR="00465FEC" w:rsidRPr="00834B40">
        <w:t xml:space="preserve">r pasienten blir værende </w:t>
      </w:r>
      <w:r w:rsidR="00BB0699">
        <w:br/>
      </w:r>
      <w:r w:rsidR="00465FEC" w:rsidRPr="00834B40">
        <w:t>på TKAI</w:t>
      </w:r>
      <w:r w:rsidRPr="00834B40">
        <w:t xml:space="preserve"> som intensivpasient.</w:t>
      </w:r>
    </w:p>
    <w:p w14:paraId="3CAB8F59" w14:textId="77777777" w:rsidR="00EF16B0" w:rsidRPr="00834B40" w:rsidRDefault="00EF16B0" w:rsidP="00834B40">
      <w:pPr>
        <w:pStyle w:val="RikshospitaletBrdtekst"/>
      </w:pPr>
    </w:p>
    <w:p w14:paraId="1CA71AEE" w14:textId="6DC65B9D" w:rsidR="00697E0A" w:rsidRDefault="00697E0A" w:rsidP="00834B40">
      <w:pPr>
        <w:pStyle w:val="RikshospitaletBrdtekst"/>
      </w:pPr>
      <w:r w:rsidRPr="00834B40">
        <w:rPr>
          <w:b/>
        </w:rPr>
        <w:t>Diagnose:</w:t>
      </w:r>
      <w:r w:rsidRPr="00834B40">
        <w:t xml:space="preserve"> først og fremst ved blodprøve, CMV-</w:t>
      </w:r>
      <w:r w:rsidR="00C175C1" w:rsidRPr="00834B40">
        <w:t>kvantitativ analyse, dvs telling av virus</w:t>
      </w:r>
      <w:r w:rsidR="00BB0699">
        <w:t>-</w:t>
      </w:r>
      <w:r w:rsidR="00C175C1" w:rsidRPr="00834B40">
        <w:t>kopier</w:t>
      </w:r>
      <w:r w:rsidRPr="00834B40">
        <w:t xml:space="preserve">, men kan også påvises i alle andre kroppsvæsker. </w:t>
      </w:r>
      <w:r w:rsidR="00465FEC" w:rsidRPr="00834B40">
        <w:t>Positiv prøve (&gt;</w:t>
      </w:r>
      <w:r w:rsidR="00913719">
        <w:t xml:space="preserve"> </w:t>
      </w:r>
      <w:r w:rsidR="00465FEC" w:rsidRPr="00834B40">
        <w:t>2</w:t>
      </w:r>
      <w:r w:rsidRPr="00834B40">
        <w:t>000) vil medføre behandling før andre symptomer kommer.</w:t>
      </w:r>
    </w:p>
    <w:p w14:paraId="51C0EEE2" w14:textId="77777777" w:rsidR="00EF16B0" w:rsidRPr="00834B40" w:rsidRDefault="00EF16B0" w:rsidP="00834B40">
      <w:pPr>
        <w:pStyle w:val="RikshospitaletBrdtekst"/>
      </w:pPr>
    </w:p>
    <w:p w14:paraId="71992672" w14:textId="77777777" w:rsidR="004B6254" w:rsidRPr="00834B40" w:rsidRDefault="004B6254" w:rsidP="00834B40">
      <w:pPr>
        <w:pStyle w:val="RikshospitaletBrdtekst"/>
      </w:pPr>
      <w:r w:rsidRPr="00834B40">
        <w:t xml:space="preserve">Det er kun der både </w:t>
      </w:r>
      <w:r w:rsidR="007A1AAE" w:rsidRPr="00834B40">
        <w:t>lunge</w:t>
      </w:r>
      <w:r w:rsidRPr="00834B40">
        <w:t>do</w:t>
      </w:r>
      <w:r w:rsidR="00F8188B" w:rsidRPr="00834B40">
        <w:t xml:space="preserve">nor og </w:t>
      </w:r>
      <w:r w:rsidR="007A1AAE" w:rsidRPr="00834B40">
        <w:t>-</w:t>
      </w:r>
      <w:r w:rsidR="00F8188B" w:rsidRPr="00834B40">
        <w:t>resipient er CMV negative</w:t>
      </w:r>
      <w:r w:rsidRPr="00834B40">
        <w:t>, at det ikke gis profylakse med Valcyte® 900 mg x 1. Ved negativ resipient og positiv donor skal Valcyte gis i 12 mnd</w:t>
      </w:r>
      <w:r w:rsidR="00F8188B" w:rsidRPr="00834B40">
        <w:t xml:space="preserve">. Når begge er positive, eller resipient er positiv og donor negativ, gis profylaksen i 6 mnd. </w:t>
      </w:r>
    </w:p>
    <w:p w14:paraId="1B64D528" w14:textId="77777777" w:rsidR="007A1AAE" w:rsidRPr="00834B40" w:rsidRDefault="007A1AAE" w:rsidP="00834B40">
      <w:pPr>
        <w:pStyle w:val="RikshospitaletBrdtekst"/>
      </w:pPr>
      <w:r w:rsidRPr="00834B40">
        <w:lastRenderedPageBreak/>
        <w:t xml:space="preserve">Hos hjertetx er det samme reglene men kortere profylaksetid, 3 mnd. I tillegg får de Valcyte </w:t>
      </w:r>
      <w:r w:rsidR="00BB0699">
        <w:br/>
      </w:r>
      <w:r w:rsidRPr="00834B40">
        <w:t xml:space="preserve">i to doser; 450 mg x 2. </w:t>
      </w:r>
      <w:r w:rsidR="006815A2" w:rsidRPr="00834B40">
        <w:t xml:space="preserve">Oppstart </w:t>
      </w:r>
      <w:r w:rsidR="00EF16B0">
        <w:t xml:space="preserve">syvende </w:t>
      </w:r>
      <w:r w:rsidR="006815A2" w:rsidRPr="00834B40">
        <w:t>postoperative dag.</w:t>
      </w:r>
    </w:p>
    <w:p w14:paraId="06522F2F" w14:textId="77777777" w:rsidR="00697E0A" w:rsidRPr="00834B40" w:rsidRDefault="00697E0A" w:rsidP="00834B40">
      <w:pPr>
        <w:pStyle w:val="RikshospitaletBrdtekst"/>
      </w:pPr>
    </w:p>
    <w:p w14:paraId="19E8D4C6" w14:textId="77777777" w:rsidR="00697E0A" w:rsidRPr="00834B40" w:rsidRDefault="00697E0A" w:rsidP="00834B40">
      <w:pPr>
        <w:pStyle w:val="RikshospitaletBrdtekst"/>
      </w:pPr>
      <w:r w:rsidRPr="00834B40">
        <w:t>Gravide uten påvist antistoff mot CMV skal ikke ha ansvar for pasienter med CMV-infeksjon. Dette er seksjonsleders ansvar. CMV infeksjon hos gravide kan gi alvorlig fosterskade.</w:t>
      </w:r>
    </w:p>
    <w:p w14:paraId="14377A56" w14:textId="77777777" w:rsidR="00697E0A" w:rsidRDefault="00AB6982" w:rsidP="00834B40">
      <w:pPr>
        <w:pStyle w:val="RikshospitaletBrdtekst"/>
      </w:pPr>
      <w:r w:rsidRPr="00834B40">
        <w:rPr>
          <w:noProof/>
          <w:szCs w:val="24"/>
        </w:rPr>
        <mc:AlternateContent>
          <mc:Choice Requires="wps">
            <w:drawing>
              <wp:anchor distT="0" distB="0" distL="114300" distR="114300" simplePos="0" relativeHeight="251697152" behindDoc="0" locked="0" layoutInCell="1" allowOverlap="1" wp14:anchorId="2CA96859" wp14:editId="7A14E37D">
                <wp:simplePos x="0" y="0"/>
                <wp:positionH relativeFrom="margin">
                  <wp:posOffset>0</wp:posOffset>
                </wp:positionH>
                <wp:positionV relativeFrom="paragraph">
                  <wp:posOffset>218555</wp:posOffset>
                </wp:positionV>
                <wp:extent cx="6031865" cy="0"/>
                <wp:effectExtent l="0" t="0" r="13335" b="25400"/>
                <wp:wrapNone/>
                <wp:docPr id="26" name="Straight Connector 26"/>
                <wp:cNvGraphicFramePr/>
                <a:graphic xmlns:a="http://schemas.openxmlformats.org/drawingml/2006/main">
                  <a:graphicData uri="http://schemas.microsoft.com/office/word/2010/wordprocessingShape">
                    <wps:wsp>
                      <wps:cNvCnPr/>
                      <wps:spPr>
                        <a:xfrm>
                          <a:off x="0" y="0"/>
                          <a:ext cx="6031865" cy="0"/>
                        </a:xfrm>
                        <a:prstGeom prst="line">
                          <a:avLst/>
                        </a:prstGeom>
                        <a:ln>
                          <a:solidFill>
                            <a:schemeClr val="bg1">
                              <a:lumMod val="85000"/>
                            </a:schemeClr>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E3DE251" id="Straight Connector 26" o:spid="_x0000_s1026" style="position:absolute;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7.2pt" to="474.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" strokecolor="#d8d8d8 [2732]" strokeweight="1pt">
                <v:stroke joinstyle="miter"/>
                <w10:wrap anchorx="margin"/>
              </v:line>
            </w:pict>
          </mc:Fallback>
        </mc:AlternateContent>
      </w:r>
    </w:p>
    <w:p w14:paraId="2F5CF6E1" w14:textId="77777777" w:rsidR="00AB6982" w:rsidRPr="00834B40" w:rsidRDefault="00AB6982" w:rsidP="00834B40">
      <w:pPr>
        <w:pStyle w:val="RikshospitaletBrdtekst"/>
      </w:pPr>
    </w:p>
    <w:p w14:paraId="1C77F413" w14:textId="77777777" w:rsidR="00853BAF" w:rsidRPr="00834B40" w:rsidRDefault="00697E0A" w:rsidP="00834B40">
      <w:pPr>
        <w:pStyle w:val="RikshospitaletMellomtittel"/>
      </w:pPr>
      <w:r w:rsidRPr="00834B40">
        <w:t>Herpes simplex:</w:t>
      </w:r>
      <w:r w:rsidR="00465FEC" w:rsidRPr="00834B40">
        <w:t xml:space="preserve"> </w:t>
      </w:r>
      <w:r w:rsidRPr="00834B40">
        <w:t>I og II.</w:t>
      </w:r>
      <w:r w:rsidR="002D34BC">
        <w:rPr>
          <w:szCs w:val="24"/>
        </w:rPr>
        <w:t xml:space="preserve"> </w:t>
      </w:r>
    </w:p>
    <w:p w14:paraId="40DB4AAE" w14:textId="77777777" w:rsidR="00697E0A" w:rsidRDefault="00697E0A" w:rsidP="00834B40">
      <w:pPr>
        <w:pStyle w:val="RikshospitaletBrdtekst"/>
        <w:rPr>
          <w:szCs w:val="24"/>
        </w:rPr>
      </w:pPr>
      <w:r w:rsidRPr="00834B40">
        <w:rPr>
          <w:szCs w:val="24"/>
        </w:rPr>
        <w:t>Primærinfeksjon kan blusse opp igjen ved hormonelle svingninger, stress, psykisk ubalanse, nedsatt almenntilstand etc.</w:t>
      </w:r>
    </w:p>
    <w:p w14:paraId="37CCBD84" w14:textId="77777777" w:rsidR="00EF16B0" w:rsidRPr="00834B40" w:rsidRDefault="00EF16B0" w:rsidP="00834B40">
      <w:pPr>
        <w:pStyle w:val="RikshospitaletBrdtekst"/>
        <w:rPr>
          <w:szCs w:val="24"/>
        </w:rPr>
      </w:pPr>
    </w:p>
    <w:p w14:paraId="448F55A8" w14:textId="77777777" w:rsidR="00697E0A" w:rsidRPr="00834B40" w:rsidRDefault="00697E0A" w:rsidP="00834B40">
      <w:pPr>
        <w:pStyle w:val="RikshospitaletBrdtekst"/>
        <w:rPr>
          <w:b/>
        </w:rPr>
      </w:pPr>
      <w:r w:rsidRPr="00834B40">
        <w:rPr>
          <w:b/>
        </w:rPr>
        <w:t>Symptomer:</w:t>
      </w:r>
    </w:p>
    <w:p w14:paraId="49D5ECAA" w14:textId="77777777" w:rsidR="00697E0A" w:rsidRPr="00834B40" w:rsidRDefault="00697E0A" w:rsidP="00CD4A10">
      <w:pPr>
        <w:numPr>
          <w:ilvl w:val="0"/>
          <w:numId w:val="54"/>
        </w:numPr>
        <w:spacing w:before="180" w:line="360" w:lineRule="auto"/>
        <w:rPr>
          <w:rFonts w:ascii="Times" w:hAnsi="Times"/>
          <w:sz w:val="24"/>
          <w:szCs w:val="24"/>
        </w:rPr>
      </w:pPr>
      <w:r w:rsidRPr="00834B40">
        <w:rPr>
          <w:rFonts w:ascii="Times" w:hAnsi="Times"/>
          <w:sz w:val="24"/>
          <w:szCs w:val="24"/>
        </w:rPr>
        <w:t>Væskefylt utslett, blemmer på hud og slimhinner, særlig lepper/munnhule.</w:t>
      </w:r>
    </w:p>
    <w:p w14:paraId="2EE51F68" w14:textId="77777777" w:rsidR="00697E0A" w:rsidRPr="00834B40" w:rsidRDefault="00697E0A" w:rsidP="00CD4A10">
      <w:pPr>
        <w:numPr>
          <w:ilvl w:val="0"/>
          <w:numId w:val="54"/>
        </w:numPr>
        <w:spacing w:line="360" w:lineRule="auto"/>
        <w:rPr>
          <w:rFonts w:ascii="Times" w:hAnsi="Times"/>
          <w:sz w:val="24"/>
          <w:szCs w:val="24"/>
        </w:rPr>
      </w:pPr>
      <w:r w:rsidRPr="00834B40">
        <w:rPr>
          <w:rFonts w:ascii="Times" w:hAnsi="Times"/>
          <w:sz w:val="24"/>
          <w:szCs w:val="24"/>
        </w:rPr>
        <w:t>Sterkt røde slimhinner</w:t>
      </w:r>
    </w:p>
    <w:p w14:paraId="26F2B6F8" w14:textId="77777777" w:rsidR="00697E0A" w:rsidRPr="00834B40" w:rsidRDefault="00697E0A" w:rsidP="00CD4A10">
      <w:pPr>
        <w:numPr>
          <w:ilvl w:val="0"/>
          <w:numId w:val="54"/>
        </w:numPr>
        <w:spacing w:line="360" w:lineRule="auto"/>
        <w:rPr>
          <w:rFonts w:ascii="Times" w:hAnsi="Times"/>
          <w:sz w:val="24"/>
          <w:szCs w:val="24"/>
        </w:rPr>
      </w:pPr>
      <w:r w:rsidRPr="00834B40">
        <w:rPr>
          <w:rFonts w:ascii="Times" w:hAnsi="Times"/>
          <w:sz w:val="24"/>
          <w:szCs w:val="24"/>
        </w:rPr>
        <w:t>Smerter i området</w:t>
      </w:r>
    </w:p>
    <w:p w14:paraId="486207EF" w14:textId="77777777" w:rsidR="00697E0A" w:rsidRPr="00834B40" w:rsidRDefault="00697E0A" w:rsidP="00CD4A10">
      <w:pPr>
        <w:numPr>
          <w:ilvl w:val="0"/>
          <w:numId w:val="54"/>
        </w:numPr>
        <w:spacing w:line="360" w:lineRule="auto"/>
        <w:rPr>
          <w:rFonts w:ascii="Times" w:hAnsi="Times"/>
          <w:sz w:val="24"/>
          <w:szCs w:val="24"/>
        </w:rPr>
      </w:pPr>
      <w:r w:rsidRPr="00834B40">
        <w:rPr>
          <w:rFonts w:ascii="Times" w:hAnsi="Times"/>
          <w:sz w:val="24"/>
          <w:szCs w:val="24"/>
        </w:rPr>
        <w:t>Generell infeksjon med meningoencefalitt</w:t>
      </w:r>
    </w:p>
    <w:p w14:paraId="73D72C5F" w14:textId="77777777" w:rsidR="00697E0A" w:rsidRPr="00834B40" w:rsidRDefault="00697E0A" w:rsidP="00CD4A10">
      <w:pPr>
        <w:numPr>
          <w:ilvl w:val="0"/>
          <w:numId w:val="54"/>
        </w:numPr>
        <w:spacing w:after="180" w:line="360" w:lineRule="auto"/>
        <w:rPr>
          <w:rFonts w:ascii="Times" w:hAnsi="Times"/>
          <w:sz w:val="24"/>
          <w:szCs w:val="24"/>
        </w:rPr>
      </w:pPr>
      <w:r w:rsidRPr="00834B40">
        <w:rPr>
          <w:rFonts w:ascii="Times" w:hAnsi="Times"/>
          <w:sz w:val="24"/>
          <w:szCs w:val="24"/>
        </w:rPr>
        <w:t>Keratitt, sår i hornhinnen som affiserer synet</w:t>
      </w:r>
    </w:p>
    <w:p w14:paraId="20CE1C78" w14:textId="77777777" w:rsidR="00697E0A" w:rsidRDefault="00697E0A" w:rsidP="00834B40">
      <w:pPr>
        <w:pStyle w:val="RikshospitaletBrdtekst"/>
      </w:pPr>
      <w:r w:rsidRPr="00834B40">
        <w:rPr>
          <w:b/>
        </w:rPr>
        <w:t xml:space="preserve">Diagnose: </w:t>
      </w:r>
      <w:r w:rsidRPr="00834B40">
        <w:t>Klinikk. Blodprøve.</w:t>
      </w:r>
    </w:p>
    <w:p w14:paraId="1E26E70F" w14:textId="77777777" w:rsidR="00D155D6" w:rsidRPr="00834B40" w:rsidRDefault="00D155D6" w:rsidP="00834B40">
      <w:pPr>
        <w:pStyle w:val="RikshospitaletBrdtekst"/>
        <w:rPr>
          <w:b/>
        </w:rPr>
      </w:pPr>
      <w:r w:rsidRPr="00834B40">
        <w:rPr>
          <w:noProof/>
          <w:szCs w:val="24"/>
        </w:rPr>
        <mc:AlternateContent>
          <mc:Choice Requires="wps">
            <w:drawing>
              <wp:anchor distT="0" distB="0" distL="114300" distR="114300" simplePos="0" relativeHeight="251699200" behindDoc="0" locked="0" layoutInCell="1" allowOverlap="1" wp14:anchorId="0E68255B" wp14:editId="4C6DB9BF">
                <wp:simplePos x="0" y="0"/>
                <wp:positionH relativeFrom="margin">
                  <wp:posOffset>0</wp:posOffset>
                </wp:positionH>
                <wp:positionV relativeFrom="paragraph">
                  <wp:posOffset>200025</wp:posOffset>
                </wp:positionV>
                <wp:extent cx="6031865" cy="0"/>
                <wp:effectExtent l="0" t="0" r="13335" b="25400"/>
                <wp:wrapNone/>
                <wp:docPr id="27" name="Straight Connector 27"/>
                <wp:cNvGraphicFramePr/>
                <a:graphic xmlns:a="http://schemas.openxmlformats.org/drawingml/2006/main">
                  <a:graphicData uri="http://schemas.microsoft.com/office/word/2010/wordprocessingShape">
                    <wps:wsp>
                      <wps:cNvCnPr/>
                      <wps:spPr>
                        <a:xfrm>
                          <a:off x="0" y="0"/>
                          <a:ext cx="6031865" cy="0"/>
                        </a:xfrm>
                        <a:prstGeom prst="line">
                          <a:avLst/>
                        </a:prstGeom>
                        <a:ln>
                          <a:solidFill>
                            <a:schemeClr val="bg1">
                              <a:lumMod val="85000"/>
                            </a:schemeClr>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58EC2890" id="Straight Connector 27" o:spid="_x0000_s1026" style="position:absolute;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5.75pt" to="474.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" strokecolor="#d8d8d8 [2732]" strokeweight="1pt">
                <v:stroke joinstyle="miter"/>
                <w10:wrap anchorx="margin"/>
              </v:line>
            </w:pict>
          </mc:Fallback>
        </mc:AlternateContent>
      </w:r>
    </w:p>
    <w:p w14:paraId="557AFE85" w14:textId="77777777" w:rsidR="00697E0A" w:rsidRPr="00834B40" w:rsidRDefault="00697E0A" w:rsidP="00697E0A">
      <w:pPr>
        <w:spacing w:line="276" w:lineRule="auto"/>
        <w:rPr>
          <w:rFonts w:ascii="Times" w:hAnsi="Times"/>
          <w:sz w:val="24"/>
          <w:szCs w:val="24"/>
        </w:rPr>
      </w:pPr>
    </w:p>
    <w:p w14:paraId="6A830683" w14:textId="77777777" w:rsidR="005B4D40" w:rsidRDefault="00697E0A" w:rsidP="00834B40">
      <w:pPr>
        <w:pStyle w:val="RikshospitaletMellomtittel"/>
      </w:pPr>
      <w:r w:rsidRPr="00834B40">
        <w:t>Varicella Zoster (VZ)</w:t>
      </w:r>
      <w:r w:rsidR="005B4D40">
        <w:t>:</w:t>
      </w:r>
    </w:p>
    <w:p w14:paraId="3F9DB365" w14:textId="77777777" w:rsidR="00697E0A" w:rsidRPr="00834B40" w:rsidRDefault="00697E0A" w:rsidP="00697E0A">
      <w:pPr>
        <w:spacing w:line="276" w:lineRule="auto"/>
        <w:rPr>
          <w:rFonts w:ascii="Times" w:hAnsi="Times"/>
          <w:sz w:val="24"/>
          <w:szCs w:val="24"/>
        </w:rPr>
      </w:pPr>
      <w:r w:rsidRPr="00834B40">
        <w:rPr>
          <w:rFonts w:ascii="Times" w:hAnsi="Times"/>
          <w:sz w:val="24"/>
          <w:szCs w:val="24"/>
        </w:rPr>
        <w:t>Vannkopper kan få et svært alvorlig forløp hos immunsupprimerte pga overføring til en rekke</w:t>
      </w:r>
      <w:r w:rsidRPr="00834B40">
        <w:rPr>
          <w:rFonts w:ascii="Times" w:hAnsi="Times"/>
        </w:rPr>
        <w:t xml:space="preserve"> </w:t>
      </w:r>
      <w:r w:rsidRPr="00834B40">
        <w:rPr>
          <w:rFonts w:ascii="Times" w:hAnsi="Times"/>
          <w:sz w:val="24"/>
          <w:szCs w:val="24"/>
        </w:rPr>
        <w:t>organer, først og fremst lunger og lever. Dette er bl.a. en av grunnene til at en på TKAi er res</w:t>
      </w:r>
      <w:r w:rsidR="00BB0699">
        <w:rPr>
          <w:rFonts w:ascii="Times" w:hAnsi="Times"/>
          <w:sz w:val="24"/>
          <w:szCs w:val="24"/>
        </w:rPr>
        <w:t>-</w:t>
      </w:r>
      <w:r w:rsidRPr="00834B40">
        <w:rPr>
          <w:rFonts w:ascii="Times" w:hAnsi="Times"/>
          <w:sz w:val="24"/>
          <w:szCs w:val="24"/>
        </w:rPr>
        <w:t>triktiv med besøk av barn. Inkubasjonstid er 14</w:t>
      </w:r>
      <w:r w:rsidR="00D155D6">
        <w:rPr>
          <w:rFonts w:ascii="Times" w:hAnsi="Times"/>
          <w:sz w:val="24"/>
          <w:szCs w:val="24"/>
        </w:rPr>
        <w:t>–</w:t>
      </w:r>
      <w:r w:rsidRPr="00834B40">
        <w:rPr>
          <w:rFonts w:ascii="Times" w:hAnsi="Times"/>
          <w:sz w:val="24"/>
          <w:szCs w:val="24"/>
        </w:rPr>
        <w:t>21 dager.</w:t>
      </w:r>
    </w:p>
    <w:p w14:paraId="1FF8016F" w14:textId="77777777" w:rsidR="00D155D6" w:rsidRDefault="00D155D6" w:rsidP="00697E0A">
      <w:pPr>
        <w:spacing w:line="276" w:lineRule="auto"/>
        <w:rPr>
          <w:rFonts w:ascii="Times" w:hAnsi="Times"/>
          <w:sz w:val="24"/>
          <w:szCs w:val="24"/>
        </w:rPr>
      </w:pPr>
    </w:p>
    <w:p w14:paraId="085BCDB4" w14:textId="7D723AD6" w:rsidR="00697E0A" w:rsidRDefault="00697E0A" w:rsidP="00697E0A">
      <w:pPr>
        <w:spacing w:line="276" w:lineRule="auto"/>
        <w:rPr>
          <w:rFonts w:ascii="Times" w:hAnsi="Times"/>
          <w:sz w:val="24"/>
          <w:szCs w:val="24"/>
        </w:rPr>
      </w:pPr>
      <w:r w:rsidRPr="00834B40">
        <w:rPr>
          <w:rFonts w:ascii="Times" w:hAnsi="Times"/>
          <w:sz w:val="24"/>
          <w:szCs w:val="24"/>
        </w:rPr>
        <w:t>Er pasienten eksponert for VZ, kan han behandles med et spesifikt VZ-immunglobulin innen 96 t etter eksposisjon. Dette er ikke effektivt etter sykdomsutbrudd. Evt</w:t>
      </w:r>
      <w:r w:rsidR="0066632E">
        <w:rPr>
          <w:rFonts w:ascii="Times" w:hAnsi="Times"/>
          <w:sz w:val="24"/>
          <w:szCs w:val="24"/>
        </w:rPr>
        <w:t>.</w:t>
      </w:r>
      <w:r w:rsidRPr="00834B40">
        <w:rPr>
          <w:rFonts w:ascii="Times" w:hAnsi="Times"/>
          <w:sz w:val="24"/>
          <w:szCs w:val="24"/>
        </w:rPr>
        <w:t xml:space="preserve"> profylaktisk antiviral behandling kan også forsøkes.</w:t>
      </w:r>
    </w:p>
    <w:p w14:paraId="44EF25B7" w14:textId="77777777" w:rsidR="00D155D6" w:rsidRDefault="00D155D6" w:rsidP="00697E0A">
      <w:pPr>
        <w:spacing w:line="276" w:lineRule="auto"/>
        <w:rPr>
          <w:rFonts w:ascii="Times" w:hAnsi="Times"/>
          <w:sz w:val="24"/>
          <w:szCs w:val="24"/>
        </w:rPr>
      </w:pPr>
    </w:p>
    <w:p w14:paraId="2586C795" w14:textId="77777777" w:rsidR="00D155D6" w:rsidRPr="00834B40" w:rsidRDefault="00D155D6" w:rsidP="00697E0A">
      <w:pPr>
        <w:spacing w:line="276" w:lineRule="auto"/>
        <w:rPr>
          <w:rFonts w:ascii="Times" w:hAnsi="Times"/>
          <w:sz w:val="24"/>
          <w:szCs w:val="24"/>
        </w:rPr>
      </w:pPr>
      <w:r w:rsidRPr="00834B40">
        <w:rPr>
          <w:rFonts w:ascii="Times" w:hAnsi="Times"/>
          <w:noProof/>
          <w:sz w:val="24"/>
          <w:szCs w:val="24"/>
        </w:rPr>
        <mc:AlternateContent>
          <mc:Choice Requires="wps">
            <w:drawing>
              <wp:anchor distT="0" distB="0" distL="114300" distR="114300" simplePos="0" relativeHeight="251701248" behindDoc="0" locked="0" layoutInCell="1" allowOverlap="1" wp14:anchorId="287BBC3D" wp14:editId="2DF1408F">
                <wp:simplePos x="0" y="0"/>
                <wp:positionH relativeFrom="margin">
                  <wp:posOffset>0</wp:posOffset>
                </wp:positionH>
                <wp:positionV relativeFrom="paragraph">
                  <wp:posOffset>86764</wp:posOffset>
                </wp:positionV>
                <wp:extent cx="6031865" cy="0"/>
                <wp:effectExtent l="0" t="0" r="13335" b="25400"/>
                <wp:wrapNone/>
                <wp:docPr id="28" name="Straight Connector 28"/>
                <wp:cNvGraphicFramePr/>
                <a:graphic xmlns:a="http://schemas.openxmlformats.org/drawingml/2006/main">
                  <a:graphicData uri="http://schemas.microsoft.com/office/word/2010/wordprocessingShape">
                    <wps:wsp>
                      <wps:cNvCnPr/>
                      <wps:spPr>
                        <a:xfrm>
                          <a:off x="0" y="0"/>
                          <a:ext cx="6031865" cy="0"/>
                        </a:xfrm>
                        <a:prstGeom prst="line">
                          <a:avLst/>
                        </a:prstGeom>
                        <a:ln>
                          <a:solidFill>
                            <a:schemeClr val="bg1">
                              <a:lumMod val="85000"/>
                            </a:schemeClr>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8638841" id="Straight Connector 28" o:spid="_x0000_s1026" style="position:absolute;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6.85pt" to="47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" strokecolor="#d8d8d8 [2732]" strokeweight="1pt">
                <v:stroke joinstyle="miter"/>
                <w10:wrap anchorx="margin"/>
              </v:line>
            </w:pict>
          </mc:Fallback>
        </mc:AlternateContent>
      </w:r>
    </w:p>
    <w:p w14:paraId="3EA35A66" w14:textId="77777777" w:rsidR="00697E0A" w:rsidRPr="00834B40" w:rsidRDefault="00697E0A" w:rsidP="00697E0A">
      <w:pPr>
        <w:spacing w:line="276" w:lineRule="auto"/>
        <w:rPr>
          <w:rFonts w:ascii="Times" w:hAnsi="Times"/>
          <w:sz w:val="24"/>
          <w:szCs w:val="24"/>
        </w:rPr>
      </w:pPr>
    </w:p>
    <w:p w14:paraId="1BCFC888" w14:textId="77777777" w:rsidR="00697E0A" w:rsidRPr="00834B40" w:rsidRDefault="00697E0A" w:rsidP="00834B40">
      <w:pPr>
        <w:pStyle w:val="RikshospitaletMellomtittel"/>
      </w:pPr>
      <w:r w:rsidRPr="00834B40">
        <w:t>Toxoplasmose:</w:t>
      </w:r>
    </w:p>
    <w:p w14:paraId="0D4CDC35" w14:textId="77777777" w:rsidR="00697E0A" w:rsidRPr="00834B40" w:rsidRDefault="00697E0A" w:rsidP="00697E0A">
      <w:pPr>
        <w:spacing w:line="276" w:lineRule="auto"/>
        <w:rPr>
          <w:rFonts w:ascii="Times" w:hAnsi="Times"/>
          <w:sz w:val="24"/>
          <w:szCs w:val="24"/>
        </w:rPr>
      </w:pPr>
      <w:r w:rsidRPr="00834B40">
        <w:rPr>
          <w:rFonts w:ascii="Times" w:hAnsi="Times"/>
          <w:sz w:val="24"/>
          <w:szCs w:val="24"/>
        </w:rPr>
        <w:t>Gir sjelden symptomer hos friske. Immunsvekkede pasienter kan få primærinfeksjon med et alvorlig forløp eller infeksjon kan blusse op igjen. Den kan da angripe alle vitale organer.</w:t>
      </w:r>
    </w:p>
    <w:p w14:paraId="58A885B7" w14:textId="77777777" w:rsidR="00697E0A" w:rsidRPr="00834B40" w:rsidRDefault="00697E0A" w:rsidP="00697E0A">
      <w:pPr>
        <w:spacing w:line="276" w:lineRule="auto"/>
        <w:rPr>
          <w:rFonts w:ascii="Times" w:hAnsi="Times"/>
          <w:sz w:val="24"/>
          <w:szCs w:val="24"/>
        </w:rPr>
      </w:pPr>
      <w:r w:rsidRPr="00834B40">
        <w:rPr>
          <w:rFonts w:ascii="Times" w:hAnsi="Times"/>
          <w:sz w:val="24"/>
          <w:szCs w:val="24"/>
        </w:rPr>
        <w:lastRenderedPageBreak/>
        <w:t>Smitter ikke fra frisk person til person, bortsett fra in utero, men kan overføres ved transplantasjon (</w:t>
      </w:r>
      <w:r w:rsidRPr="00834B40">
        <w:rPr>
          <w:rFonts w:ascii="Times" w:hAnsi="Times"/>
          <w:b/>
          <w:sz w:val="24"/>
          <w:szCs w:val="24"/>
        </w:rPr>
        <w:t>7</w:t>
      </w:r>
      <w:r w:rsidRPr="00834B40">
        <w:rPr>
          <w:rFonts w:ascii="Times" w:hAnsi="Times"/>
          <w:sz w:val="24"/>
          <w:szCs w:val="24"/>
        </w:rPr>
        <w:t>).</w:t>
      </w:r>
      <w:r w:rsidR="00853BAF">
        <w:rPr>
          <w:rFonts w:ascii="Times" w:hAnsi="Times"/>
          <w:sz w:val="24"/>
          <w:szCs w:val="24"/>
        </w:rPr>
        <w:t xml:space="preserve"> </w:t>
      </w:r>
      <w:r w:rsidRPr="00834B40">
        <w:rPr>
          <w:rFonts w:ascii="Times" w:hAnsi="Times"/>
          <w:sz w:val="24"/>
          <w:szCs w:val="24"/>
        </w:rPr>
        <w:t>Katt og fugl er viktigste smittespreder av parasitten.</w:t>
      </w:r>
    </w:p>
    <w:p w14:paraId="541E9A9E" w14:textId="77777777" w:rsidR="00806BDF" w:rsidRPr="00806BDF" w:rsidRDefault="00697E0A" w:rsidP="00CD4A10">
      <w:pPr>
        <w:numPr>
          <w:ilvl w:val="0"/>
          <w:numId w:val="2"/>
        </w:numPr>
        <w:spacing w:before="180" w:line="276" w:lineRule="auto"/>
        <w:rPr>
          <w:rFonts w:ascii="Times" w:hAnsi="Times"/>
          <w:sz w:val="24"/>
          <w:szCs w:val="24"/>
        </w:rPr>
      </w:pPr>
      <w:r w:rsidRPr="00806BDF">
        <w:rPr>
          <w:rFonts w:ascii="Times" w:hAnsi="Times"/>
          <w:sz w:val="24"/>
          <w:szCs w:val="24"/>
        </w:rPr>
        <w:t>Generelle infeksjonstegn</w:t>
      </w:r>
      <w:r w:rsidR="00E94CAB" w:rsidRPr="00806BDF">
        <w:rPr>
          <w:rFonts w:ascii="Times" w:hAnsi="Times"/>
          <w:sz w:val="24"/>
          <w:szCs w:val="24"/>
        </w:rPr>
        <w:t>.</w:t>
      </w:r>
      <w:r w:rsidR="00C83BDC" w:rsidRPr="00806BDF">
        <w:rPr>
          <w:rFonts w:ascii="Times" w:hAnsi="Times"/>
          <w:sz w:val="24"/>
          <w:szCs w:val="24"/>
          <w:u w:val="single"/>
        </w:rPr>
        <w:t xml:space="preserve"> </w:t>
      </w:r>
    </w:p>
    <w:p w14:paraId="351E70C6" w14:textId="77777777" w:rsidR="00697E0A" w:rsidRPr="00806BDF" w:rsidRDefault="00697E0A" w:rsidP="00CD4A10">
      <w:pPr>
        <w:numPr>
          <w:ilvl w:val="0"/>
          <w:numId w:val="2"/>
        </w:numPr>
        <w:spacing w:line="276" w:lineRule="auto"/>
        <w:rPr>
          <w:rFonts w:ascii="Times" w:hAnsi="Times"/>
          <w:sz w:val="24"/>
          <w:szCs w:val="24"/>
        </w:rPr>
      </w:pPr>
      <w:r w:rsidRPr="00806BDF">
        <w:rPr>
          <w:rFonts w:ascii="Times" w:hAnsi="Times"/>
          <w:sz w:val="24"/>
          <w:szCs w:val="24"/>
          <w:u w:val="single"/>
        </w:rPr>
        <w:t>Diagnose:</w:t>
      </w:r>
      <w:r w:rsidRPr="00806BDF">
        <w:rPr>
          <w:rFonts w:ascii="Times" w:hAnsi="Times"/>
          <w:sz w:val="24"/>
          <w:szCs w:val="24"/>
        </w:rPr>
        <w:t xml:space="preserve"> Blodprøve (Dye test).</w:t>
      </w:r>
    </w:p>
    <w:p w14:paraId="6BD91972" w14:textId="77777777" w:rsidR="00BB0699" w:rsidRDefault="00BB0699" w:rsidP="00834B40">
      <w:pPr>
        <w:pStyle w:val="RikshospitaletMellomtittel"/>
      </w:pPr>
    </w:p>
    <w:p w14:paraId="02B20921" w14:textId="77777777" w:rsidR="00BB0699" w:rsidRDefault="00BB0699" w:rsidP="00834B40">
      <w:pPr>
        <w:pStyle w:val="RikshospitaletMellomtittel"/>
      </w:pPr>
      <w:r w:rsidRPr="00834B40">
        <w:rPr>
          <w:noProof/>
          <w:sz w:val="24"/>
          <w:szCs w:val="24"/>
        </w:rPr>
        <mc:AlternateContent>
          <mc:Choice Requires="wps">
            <w:drawing>
              <wp:anchor distT="0" distB="0" distL="114300" distR="114300" simplePos="0" relativeHeight="251711488" behindDoc="0" locked="0" layoutInCell="1" allowOverlap="1" wp14:anchorId="1B4683F8" wp14:editId="7B4188A6">
                <wp:simplePos x="0" y="0"/>
                <wp:positionH relativeFrom="margin">
                  <wp:posOffset>0</wp:posOffset>
                </wp:positionH>
                <wp:positionV relativeFrom="paragraph">
                  <wp:posOffset>82599</wp:posOffset>
                </wp:positionV>
                <wp:extent cx="6031865" cy="0"/>
                <wp:effectExtent l="0" t="0" r="13335" b="25400"/>
                <wp:wrapNone/>
                <wp:docPr id="18" name="Straight Connector 18"/>
                <wp:cNvGraphicFramePr/>
                <a:graphic xmlns:a="http://schemas.openxmlformats.org/drawingml/2006/main">
                  <a:graphicData uri="http://schemas.microsoft.com/office/word/2010/wordprocessingShape">
                    <wps:wsp>
                      <wps:cNvCnPr/>
                      <wps:spPr>
                        <a:xfrm>
                          <a:off x="0" y="0"/>
                          <a:ext cx="6031865" cy="0"/>
                        </a:xfrm>
                        <a:prstGeom prst="line">
                          <a:avLst/>
                        </a:prstGeom>
                        <a:ln>
                          <a:solidFill>
                            <a:schemeClr val="bg1">
                              <a:lumMod val="85000"/>
                            </a:schemeClr>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1665B3E8" id="Straight Connector 18" o:spid="_x0000_s1026" style="position:absolute;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6.5pt" to="47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" strokecolor="#d8d8d8 [2732]" strokeweight="1pt">
                <v:stroke joinstyle="miter"/>
                <w10:wrap anchorx="margin"/>
              </v:line>
            </w:pict>
          </mc:Fallback>
        </mc:AlternateContent>
      </w:r>
    </w:p>
    <w:p w14:paraId="0314DAE2" w14:textId="77777777" w:rsidR="00BB0699" w:rsidRPr="00834B40" w:rsidRDefault="00BB0699" w:rsidP="00834B40">
      <w:pPr>
        <w:pStyle w:val="RikshospitaletMellomtittel"/>
      </w:pPr>
    </w:p>
    <w:p w14:paraId="521DC3CE" w14:textId="77777777" w:rsidR="00697E0A" w:rsidRPr="00834B40" w:rsidRDefault="00697E0A" w:rsidP="00834B40">
      <w:pPr>
        <w:pStyle w:val="RikshospitaletMellomtittel"/>
      </w:pPr>
      <w:r w:rsidRPr="00834B40">
        <w:t>Candida albicans: Gjærsopp.</w:t>
      </w:r>
    </w:p>
    <w:p w14:paraId="5AED8D0C" w14:textId="77777777" w:rsidR="00697E0A" w:rsidRDefault="00697E0A" w:rsidP="00834B40">
      <w:pPr>
        <w:pStyle w:val="RikshospitaletBrdtekst"/>
      </w:pPr>
      <w:r w:rsidRPr="00834B40">
        <w:t>Finnes hos en stor del av normalbefolkningen. Vanlig i munnhule/svelg, mavetarmkanal, vagina og hud. Spesielt utsatt er pasienter som får bredspektret antibiotikabehandling og/eller corticosteroider, ved nedsatt immunforsvar og ved hemodialyse.</w:t>
      </w:r>
      <w:r w:rsidR="00853BAF">
        <w:t xml:space="preserve"> </w:t>
      </w:r>
      <w:r w:rsidRPr="00834B40">
        <w:t>For å forhindre systemisk spredning er det viktig å oppdage sopp på et tidlig stadium og gi lokal behandling samtidig som en bygger opp pasientens allmenntilstand.</w:t>
      </w:r>
    </w:p>
    <w:p w14:paraId="6648E80A" w14:textId="77777777" w:rsidR="00853BAF" w:rsidRPr="00834B40" w:rsidRDefault="00853BAF" w:rsidP="00834B40">
      <w:pPr>
        <w:pStyle w:val="RikshospitaletBrdtekst"/>
      </w:pPr>
    </w:p>
    <w:p w14:paraId="15FAA9F1" w14:textId="77777777" w:rsidR="00697E0A" w:rsidRPr="00834B40" w:rsidRDefault="00697E0A" w:rsidP="00834B40">
      <w:pPr>
        <w:pStyle w:val="RikshospitaletBrdtekst"/>
        <w:rPr>
          <w:b/>
        </w:rPr>
      </w:pPr>
      <w:r w:rsidRPr="00834B40">
        <w:rPr>
          <w:b/>
        </w:rPr>
        <w:t>Symptomer:</w:t>
      </w:r>
    </w:p>
    <w:p w14:paraId="4C564204" w14:textId="77777777" w:rsidR="00697E0A" w:rsidRPr="00834B40" w:rsidRDefault="00697E0A" w:rsidP="00CD4A10">
      <w:pPr>
        <w:numPr>
          <w:ilvl w:val="0"/>
          <w:numId w:val="55"/>
        </w:numPr>
        <w:spacing w:before="180" w:line="360" w:lineRule="auto"/>
        <w:rPr>
          <w:rFonts w:ascii="Times" w:hAnsi="Times"/>
          <w:sz w:val="24"/>
          <w:szCs w:val="24"/>
        </w:rPr>
      </w:pPr>
      <w:r w:rsidRPr="00834B40">
        <w:rPr>
          <w:rFonts w:ascii="Times" w:hAnsi="Times"/>
          <w:sz w:val="24"/>
          <w:szCs w:val="24"/>
        </w:rPr>
        <w:t>Belegg/sopp på tungen</w:t>
      </w:r>
    </w:p>
    <w:p w14:paraId="242F6786" w14:textId="77777777" w:rsidR="00697E0A" w:rsidRPr="00834B40" w:rsidRDefault="00697E0A" w:rsidP="00CD4A10">
      <w:pPr>
        <w:numPr>
          <w:ilvl w:val="0"/>
          <w:numId w:val="55"/>
        </w:numPr>
        <w:spacing w:line="360" w:lineRule="auto"/>
        <w:rPr>
          <w:rFonts w:ascii="Times" w:hAnsi="Times"/>
          <w:sz w:val="24"/>
          <w:szCs w:val="24"/>
        </w:rPr>
      </w:pPr>
      <w:r w:rsidRPr="00834B40">
        <w:rPr>
          <w:rFonts w:ascii="Times" w:hAnsi="Times"/>
          <w:sz w:val="24"/>
          <w:szCs w:val="24"/>
        </w:rPr>
        <w:t>Heshet, sår hals</w:t>
      </w:r>
    </w:p>
    <w:p w14:paraId="49A351E0" w14:textId="77777777" w:rsidR="00697E0A" w:rsidRPr="00834B40" w:rsidRDefault="00697E0A" w:rsidP="00CD4A10">
      <w:pPr>
        <w:numPr>
          <w:ilvl w:val="0"/>
          <w:numId w:val="55"/>
        </w:numPr>
        <w:spacing w:line="360" w:lineRule="auto"/>
        <w:rPr>
          <w:rFonts w:ascii="Times" w:hAnsi="Times"/>
          <w:sz w:val="24"/>
          <w:szCs w:val="24"/>
        </w:rPr>
      </w:pPr>
      <w:r w:rsidRPr="00834B40">
        <w:rPr>
          <w:rFonts w:ascii="Times" w:hAnsi="Times"/>
          <w:sz w:val="24"/>
          <w:szCs w:val="24"/>
        </w:rPr>
        <w:t>Dysfagi/svelgproblemer</w:t>
      </w:r>
    </w:p>
    <w:p w14:paraId="1988E22F" w14:textId="77777777" w:rsidR="00697E0A" w:rsidRPr="00834B40" w:rsidRDefault="00697E0A" w:rsidP="00CD4A10">
      <w:pPr>
        <w:numPr>
          <w:ilvl w:val="0"/>
          <w:numId w:val="55"/>
        </w:numPr>
        <w:spacing w:line="360" w:lineRule="auto"/>
        <w:rPr>
          <w:rFonts w:ascii="Times" w:hAnsi="Times"/>
          <w:sz w:val="24"/>
          <w:szCs w:val="24"/>
        </w:rPr>
      </w:pPr>
      <w:r w:rsidRPr="00834B40">
        <w:rPr>
          <w:rFonts w:ascii="Times" w:hAnsi="Times"/>
          <w:sz w:val="24"/>
          <w:szCs w:val="24"/>
        </w:rPr>
        <w:t>Kløe i vagina</w:t>
      </w:r>
    </w:p>
    <w:p w14:paraId="3359D674" w14:textId="77777777" w:rsidR="00697E0A" w:rsidRPr="00834B40" w:rsidRDefault="00697E0A" w:rsidP="00CD4A10">
      <w:pPr>
        <w:numPr>
          <w:ilvl w:val="0"/>
          <w:numId w:val="55"/>
        </w:numPr>
        <w:spacing w:after="180" w:line="360" w:lineRule="auto"/>
        <w:rPr>
          <w:rFonts w:ascii="Times" w:hAnsi="Times"/>
          <w:sz w:val="24"/>
          <w:szCs w:val="24"/>
        </w:rPr>
      </w:pPr>
      <w:r w:rsidRPr="00834B40">
        <w:rPr>
          <w:rFonts w:ascii="Times" w:hAnsi="Times"/>
          <w:sz w:val="24"/>
          <w:szCs w:val="24"/>
        </w:rPr>
        <w:t>Røde, irriterte slimhinner</w:t>
      </w:r>
    </w:p>
    <w:p w14:paraId="1884EE85" w14:textId="77777777" w:rsidR="00697E0A" w:rsidRPr="00834B40" w:rsidRDefault="00697E0A" w:rsidP="00834B40">
      <w:pPr>
        <w:pStyle w:val="RikshospitaletBrdtekst"/>
      </w:pPr>
      <w:r w:rsidRPr="00834B40">
        <w:rPr>
          <w:b/>
        </w:rPr>
        <w:t>Diagnose:</w:t>
      </w:r>
      <w:r w:rsidRPr="00834B40">
        <w:t xml:space="preserve"> </w:t>
      </w:r>
      <w:r w:rsidRPr="00834B40">
        <w:rPr>
          <w:szCs w:val="24"/>
        </w:rPr>
        <w:t>Klinikk. Blodprøve ved mistanke om sepsis. Kan også dyrkes fra det angrepne området.</w:t>
      </w:r>
    </w:p>
    <w:p w14:paraId="3EBF17A5" w14:textId="77777777" w:rsidR="00853BAF" w:rsidRPr="00834B40" w:rsidRDefault="00853BAF" w:rsidP="00697E0A">
      <w:pPr>
        <w:spacing w:line="276" w:lineRule="auto"/>
        <w:rPr>
          <w:rFonts w:ascii="Times" w:hAnsi="Times"/>
          <w:sz w:val="24"/>
          <w:szCs w:val="24"/>
        </w:rPr>
      </w:pPr>
    </w:p>
    <w:p w14:paraId="43FAD8AD" w14:textId="77777777" w:rsidR="00697E0A" w:rsidRPr="00834B40" w:rsidRDefault="00697E0A" w:rsidP="00834B40">
      <w:pPr>
        <w:pStyle w:val="RikshospitaletBrdtekst"/>
        <w:rPr>
          <w:b/>
        </w:rPr>
      </w:pPr>
      <w:r w:rsidRPr="00834B40">
        <w:rPr>
          <w:b/>
        </w:rPr>
        <w:t>Behandling:</w:t>
      </w:r>
    </w:p>
    <w:p w14:paraId="0957467C" w14:textId="77777777" w:rsidR="00697E0A" w:rsidRPr="00834B40" w:rsidRDefault="00697E0A" w:rsidP="00CD4A10">
      <w:pPr>
        <w:pStyle w:val="Brdtekst"/>
        <w:numPr>
          <w:ilvl w:val="0"/>
          <w:numId w:val="56"/>
        </w:numPr>
        <w:spacing w:before="180" w:line="360" w:lineRule="auto"/>
        <w:rPr>
          <w:rFonts w:ascii="Times" w:hAnsi="Times"/>
          <w:sz w:val="24"/>
          <w:szCs w:val="24"/>
        </w:rPr>
      </w:pPr>
      <w:r w:rsidRPr="00834B40">
        <w:rPr>
          <w:rFonts w:ascii="Times" w:hAnsi="Times"/>
          <w:sz w:val="24"/>
          <w:szCs w:val="24"/>
        </w:rPr>
        <w:t>Infeksjon i genitalia - Canesten® vagitorier/krem</w:t>
      </w:r>
    </w:p>
    <w:p w14:paraId="7437AA28" w14:textId="77777777" w:rsidR="00697E0A" w:rsidRPr="00834B40" w:rsidRDefault="00697E0A" w:rsidP="00CD4A10">
      <w:pPr>
        <w:pStyle w:val="Brdtekst"/>
        <w:numPr>
          <w:ilvl w:val="0"/>
          <w:numId w:val="56"/>
        </w:numPr>
        <w:spacing w:line="360" w:lineRule="auto"/>
        <w:rPr>
          <w:rFonts w:ascii="Times" w:hAnsi="Times"/>
          <w:sz w:val="24"/>
          <w:szCs w:val="24"/>
        </w:rPr>
      </w:pPr>
      <w:r w:rsidRPr="00834B40">
        <w:rPr>
          <w:rFonts w:ascii="Times" w:hAnsi="Times"/>
          <w:sz w:val="24"/>
          <w:szCs w:val="24"/>
        </w:rPr>
        <w:t>Munnhule - Mycostatin® 1ml x 3</w:t>
      </w:r>
    </w:p>
    <w:p w14:paraId="1687B9B1" w14:textId="77777777" w:rsidR="00697E0A" w:rsidRPr="00834B40" w:rsidRDefault="00697E0A" w:rsidP="00CD4A10">
      <w:pPr>
        <w:pStyle w:val="Brdtekst"/>
        <w:numPr>
          <w:ilvl w:val="0"/>
          <w:numId w:val="56"/>
        </w:numPr>
        <w:spacing w:line="360" w:lineRule="auto"/>
        <w:rPr>
          <w:rFonts w:ascii="Times" w:hAnsi="Times"/>
          <w:sz w:val="24"/>
          <w:szCs w:val="24"/>
        </w:rPr>
      </w:pPr>
      <w:r w:rsidRPr="00834B40">
        <w:rPr>
          <w:rFonts w:ascii="Times" w:hAnsi="Times"/>
          <w:sz w:val="24"/>
          <w:szCs w:val="24"/>
        </w:rPr>
        <w:t>Spiserør  - Fungizone® sugetabletter</w:t>
      </w:r>
    </w:p>
    <w:p w14:paraId="6FEB8A33" w14:textId="690A0F99" w:rsidR="00697E0A" w:rsidRPr="00FC0691" w:rsidRDefault="00697E0A" w:rsidP="00CD4A10">
      <w:pPr>
        <w:pStyle w:val="Brdtekst"/>
        <w:numPr>
          <w:ilvl w:val="0"/>
          <w:numId w:val="56"/>
        </w:numPr>
        <w:spacing w:after="180" w:line="360" w:lineRule="auto"/>
        <w:rPr>
          <w:rFonts w:ascii="Times" w:hAnsi="Times"/>
          <w:sz w:val="24"/>
          <w:szCs w:val="24"/>
        </w:rPr>
      </w:pPr>
      <w:r w:rsidRPr="00FC0691">
        <w:rPr>
          <w:rFonts w:ascii="Times" w:hAnsi="Times"/>
          <w:sz w:val="24"/>
          <w:szCs w:val="24"/>
        </w:rPr>
        <w:t>Sy</w:t>
      </w:r>
      <w:r w:rsidR="00FC0691" w:rsidRPr="00FC0691">
        <w:rPr>
          <w:rFonts w:ascii="Times" w:hAnsi="Times"/>
          <w:sz w:val="24"/>
          <w:szCs w:val="24"/>
        </w:rPr>
        <w:t>stemisk infeksjon – IV behandling etter resistens</w:t>
      </w:r>
    </w:p>
    <w:p w14:paraId="3A21AAA2" w14:textId="77777777" w:rsidR="00853BAF" w:rsidRPr="00FC0691" w:rsidRDefault="00853BAF">
      <w:pPr>
        <w:rPr>
          <w:rFonts w:ascii="Times" w:hAnsi="Times"/>
          <w:color w:val="000000" w:themeColor="text1"/>
          <w:sz w:val="28"/>
        </w:rPr>
      </w:pPr>
      <w:r w:rsidRPr="00FC0691">
        <w:br w:type="page"/>
      </w:r>
    </w:p>
    <w:p w14:paraId="389BD61A" w14:textId="77777777" w:rsidR="00853BAF" w:rsidRDefault="00697E0A" w:rsidP="00834B40">
      <w:pPr>
        <w:pStyle w:val="RikshospitaletMellomtittel"/>
      </w:pPr>
      <w:r w:rsidRPr="00834B40">
        <w:lastRenderedPageBreak/>
        <w:t xml:space="preserve">Aspergillus: </w:t>
      </w:r>
    </w:p>
    <w:p w14:paraId="4D7187B3" w14:textId="574E0444" w:rsidR="00697E0A" w:rsidRDefault="00697E0A" w:rsidP="00834B40">
      <w:pPr>
        <w:pStyle w:val="RikshospitaletBrdtekst"/>
      </w:pPr>
      <w:r w:rsidRPr="00834B40">
        <w:t>Muggsoppsporer som finnes fritt i luften. Kan spres via våtrom og byggearbeider (mur). Kan gi lungeinfeksjon; alvorlighetsgrad avhengig av personens immunforsvar. Viktigste risiko</w:t>
      </w:r>
      <w:r w:rsidR="00BB0699">
        <w:t>-</w:t>
      </w:r>
      <w:r w:rsidRPr="00834B40">
        <w:t>faktor er nedsatt mengde/funksjon av nøytrofile granulocytter samt patologisk utvidelse eller obstruksjon av luftveiene. Infeksjonen kan ytre seg ved alt fra soppvekst uten betydelig skade og som kan gå spontant tilbake til invasiv vekst med vevsdestruksjon eller aspergillom som evt må fjernes kirurgisk. Den kan også manifistere seg som en allergisk bronkopulmonell tilstand, astma. Aspergillus kan være svært vanskelig å behandle hos immunsupprimerte pasienter. Pasienter med CF kan være kolonisert.</w:t>
      </w:r>
    </w:p>
    <w:p w14:paraId="7CE04235" w14:textId="77777777" w:rsidR="007A1AAE" w:rsidRDefault="00962753" w:rsidP="00697E0A">
      <w:pPr>
        <w:pStyle w:val="Brdtekst"/>
        <w:spacing w:line="276" w:lineRule="auto"/>
        <w:rPr>
          <w:rFonts w:ascii="Times" w:hAnsi="Times"/>
          <w:sz w:val="24"/>
          <w:szCs w:val="24"/>
        </w:rPr>
      </w:pPr>
      <w:r w:rsidRPr="00834B40">
        <w:rPr>
          <w:rFonts w:ascii="Times" w:hAnsi="Times"/>
          <w:noProof/>
          <w:sz w:val="24"/>
          <w:szCs w:val="24"/>
        </w:rPr>
        <mc:AlternateContent>
          <mc:Choice Requires="wps">
            <w:drawing>
              <wp:anchor distT="0" distB="0" distL="114300" distR="114300" simplePos="0" relativeHeight="251703296" behindDoc="0" locked="0" layoutInCell="1" allowOverlap="1" wp14:anchorId="1C24340E" wp14:editId="33EDB85B">
                <wp:simplePos x="0" y="0"/>
                <wp:positionH relativeFrom="margin">
                  <wp:posOffset>0</wp:posOffset>
                </wp:positionH>
                <wp:positionV relativeFrom="paragraph">
                  <wp:posOffset>160655</wp:posOffset>
                </wp:positionV>
                <wp:extent cx="6031865" cy="0"/>
                <wp:effectExtent l="0" t="0" r="13335" b="25400"/>
                <wp:wrapNone/>
                <wp:docPr id="29" name="Straight Connector 29"/>
                <wp:cNvGraphicFramePr/>
                <a:graphic xmlns:a="http://schemas.openxmlformats.org/drawingml/2006/main">
                  <a:graphicData uri="http://schemas.microsoft.com/office/word/2010/wordprocessingShape">
                    <wps:wsp>
                      <wps:cNvCnPr/>
                      <wps:spPr>
                        <a:xfrm>
                          <a:off x="0" y="0"/>
                          <a:ext cx="6031865" cy="0"/>
                        </a:xfrm>
                        <a:prstGeom prst="line">
                          <a:avLst/>
                        </a:prstGeom>
                        <a:ln>
                          <a:solidFill>
                            <a:schemeClr val="bg1">
                              <a:lumMod val="85000"/>
                            </a:schemeClr>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5F28A00" id="Straight Connector 29" o:spid="_x0000_s1026" style="position:absolute;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2.65pt" to="474.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" strokecolor="#d8d8d8 [2732]" strokeweight="1pt">
                <v:stroke joinstyle="miter"/>
                <w10:wrap anchorx="margin"/>
              </v:line>
            </w:pict>
          </mc:Fallback>
        </mc:AlternateContent>
      </w:r>
    </w:p>
    <w:p w14:paraId="4258E696" w14:textId="77777777" w:rsidR="00853BAF" w:rsidRPr="00834B40" w:rsidRDefault="00853BAF" w:rsidP="00697E0A">
      <w:pPr>
        <w:pStyle w:val="Brdtekst"/>
        <w:spacing w:line="276" w:lineRule="auto"/>
        <w:rPr>
          <w:rFonts w:ascii="Times" w:hAnsi="Times"/>
          <w:sz w:val="24"/>
          <w:szCs w:val="24"/>
        </w:rPr>
      </w:pPr>
    </w:p>
    <w:p w14:paraId="6792E1BB" w14:textId="77777777" w:rsidR="00853BAF" w:rsidRDefault="00697E0A" w:rsidP="00834B40">
      <w:pPr>
        <w:pStyle w:val="RikshospitaletMellomtittel"/>
      </w:pPr>
      <w:r w:rsidRPr="00834B40">
        <w:t xml:space="preserve">Epstein Barr virus: </w:t>
      </w:r>
    </w:p>
    <w:p w14:paraId="08EAA997" w14:textId="77777777" w:rsidR="00697E0A" w:rsidRPr="00834B40" w:rsidRDefault="00697E0A" w:rsidP="00834B40">
      <w:pPr>
        <w:pStyle w:val="RikshospitaletBrdtekst"/>
      </w:pPr>
      <w:r w:rsidRPr="00834B40">
        <w:t xml:space="preserve">Kan gi Mononukleose. Lymfoproliferativ tilstand relatert til virus og som opptrer hos noen </w:t>
      </w:r>
      <w:r w:rsidR="00BB0699">
        <w:br/>
      </w:r>
      <w:r w:rsidRPr="00834B40">
        <w:t>få prosent av de transplanterte, PTLD. Dette er et malignt lymfom som krever spesiell behandling.</w:t>
      </w:r>
    </w:p>
    <w:p w14:paraId="2D78B37D" w14:textId="77777777" w:rsidR="00853BAF" w:rsidRDefault="00853BAF" w:rsidP="00924EF0">
      <w:pPr>
        <w:pStyle w:val="Brdtekst"/>
        <w:spacing w:line="360" w:lineRule="auto"/>
        <w:rPr>
          <w:rFonts w:ascii="Times" w:hAnsi="Times"/>
          <w:sz w:val="24"/>
          <w:szCs w:val="24"/>
          <w:u w:val="single"/>
        </w:rPr>
      </w:pPr>
    </w:p>
    <w:p w14:paraId="0A8A8DA4" w14:textId="360311F8" w:rsidR="00697E0A" w:rsidRPr="00834B40" w:rsidRDefault="00697E0A" w:rsidP="00924EF0">
      <w:pPr>
        <w:pStyle w:val="Brdtekst"/>
        <w:spacing w:line="360" w:lineRule="auto"/>
        <w:rPr>
          <w:rFonts w:ascii="Times" w:hAnsi="Times"/>
          <w:sz w:val="24"/>
          <w:szCs w:val="24"/>
        </w:rPr>
      </w:pPr>
      <w:r w:rsidRPr="00834B40">
        <w:rPr>
          <w:rFonts w:ascii="Times" w:hAnsi="Times"/>
          <w:b/>
          <w:sz w:val="24"/>
          <w:szCs w:val="24"/>
        </w:rPr>
        <w:t>Behandling:</w:t>
      </w:r>
      <w:r w:rsidRPr="00834B40">
        <w:rPr>
          <w:rFonts w:ascii="Times" w:hAnsi="Times"/>
          <w:sz w:val="24"/>
          <w:szCs w:val="24"/>
        </w:rPr>
        <w:t xml:space="preserve"> Vanligvis ingen av isolert EB infeksjon. Etter pasientens tilstand kan en vurdere reduksjon av Sandimmun Neoral, midlertidig seponering av CellCept, 2 uker IV behandling med Aciklovir</w:t>
      </w:r>
      <w:r w:rsidR="00853BAF">
        <w:rPr>
          <w:rFonts w:ascii="Times" w:hAnsi="Times"/>
          <w:sz w:val="24"/>
          <w:szCs w:val="24"/>
        </w:rPr>
        <w:t>.</w:t>
      </w:r>
    </w:p>
    <w:p w14:paraId="00688E25" w14:textId="77777777" w:rsidR="006815A2" w:rsidRPr="00834B40" w:rsidRDefault="00962753" w:rsidP="00924EF0">
      <w:pPr>
        <w:pStyle w:val="Brdtekst"/>
        <w:spacing w:line="360" w:lineRule="auto"/>
        <w:rPr>
          <w:rFonts w:ascii="Times" w:hAnsi="Times"/>
          <w:sz w:val="24"/>
          <w:szCs w:val="24"/>
        </w:rPr>
      </w:pPr>
      <w:r w:rsidRPr="00834B40">
        <w:rPr>
          <w:rFonts w:ascii="Times" w:hAnsi="Times"/>
          <w:noProof/>
          <w:sz w:val="24"/>
          <w:szCs w:val="24"/>
        </w:rPr>
        <mc:AlternateContent>
          <mc:Choice Requires="wps">
            <w:drawing>
              <wp:anchor distT="0" distB="0" distL="114300" distR="114300" simplePos="0" relativeHeight="251705344" behindDoc="0" locked="0" layoutInCell="1" allowOverlap="1" wp14:anchorId="41C64889" wp14:editId="6ED98290">
                <wp:simplePos x="0" y="0"/>
                <wp:positionH relativeFrom="margin">
                  <wp:posOffset>0</wp:posOffset>
                </wp:positionH>
                <wp:positionV relativeFrom="paragraph">
                  <wp:posOffset>242570</wp:posOffset>
                </wp:positionV>
                <wp:extent cx="6031865" cy="0"/>
                <wp:effectExtent l="0" t="0" r="13335" b="25400"/>
                <wp:wrapNone/>
                <wp:docPr id="30" name="Straight Connector 30"/>
                <wp:cNvGraphicFramePr/>
                <a:graphic xmlns:a="http://schemas.openxmlformats.org/drawingml/2006/main">
                  <a:graphicData uri="http://schemas.microsoft.com/office/word/2010/wordprocessingShape">
                    <wps:wsp>
                      <wps:cNvCnPr/>
                      <wps:spPr>
                        <a:xfrm>
                          <a:off x="0" y="0"/>
                          <a:ext cx="6031865" cy="0"/>
                        </a:xfrm>
                        <a:prstGeom prst="line">
                          <a:avLst/>
                        </a:prstGeom>
                        <a:ln>
                          <a:solidFill>
                            <a:schemeClr val="bg1">
                              <a:lumMod val="85000"/>
                            </a:schemeClr>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537C030" id="Straight Connector 30" o:spid="_x0000_s1026" style="position:absolute;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9.1pt" to="474.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" strokecolor="#d8d8d8 [2732]" strokeweight="1pt">
                <v:stroke joinstyle="miter"/>
                <w10:wrap anchorx="margin"/>
              </v:line>
            </w:pict>
          </mc:Fallback>
        </mc:AlternateContent>
      </w:r>
    </w:p>
    <w:p w14:paraId="4621D272" w14:textId="77777777" w:rsidR="00697E0A" w:rsidRPr="00834B40" w:rsidRDefault="00697E0A" w:rsidP="00924EF0">
      <w:pPr>
        <w:pStyle w:val="Brdtekst"/>
        <w:spacing w:line="360" w:lineRule="auto"/>
        <w:rPr>
          <w:rFonts w:ascii="Times" w:hAnsi="Times"/>
          <w:sz w:val="24"/>
          <w:szCs w:val="24"/>
        </w:rPr>
      </w:pPr>
    </w:p>
    <w:p w14:paraId="1A933151" w14:textId="77777777" w:rsidR="00962753" w:rsidRDefault="00697E0A" w:rsidP="00834B40">
      <w:pPr>
        <w:pStyle w:val="RikshospitaletMellomtittel"/>
      </w:pPr>
      <w:r w:rsidRPr="00834B40">
        <w:t xml:space="preserve">Pneumocystis </w:t>
      </w:r>
      <w:r w:rsidR="007A1AAE" w:rsidRPr="00834B40">
        <w:t>jiroveci</w:t>
      </w:r>
      <w:r w:rsidRPr="00834B40">
        <w:t xml:space="preserve">: </w:t>
      </w:r>
    </w:p>
    <w:p w14:paraId="1BD7A062" w14:textId="77777777" w:rsidR="00697E0A" w:rsidRPr="00834B40" w:rsidRDefault="00697E0A" w:rsidP="00834B40">
      <w:pPr>
        <w:pStyle w:val="RikshospitaletBrdtekst"/>
      </w:pPr>
      <w:r w:rsidRPr="00834B40">
        <w:t>Interstitiell pneumoni forårsaket av protozoparasitt.</w:t>
      </w:r>
      <w:r w:rsidR="00BB0699">
        <w:t xml:space="preserve"> </w:t>
      </w:r>
      <w:r w:rsidRPr="00834B40">
        <w:t>En svært alvorlig infeksjon hos personer med nedsatt immunforsvar/ som er immunsupprimerte.</w:t>
      </w:r>
    </w:p>
    <w:p w14:paraId="3A308CAB" w14:textId="77777777" w:rsidR="00962753" w:rsidRDefault="00962753" w:rsidP="00834B40">
      <w:pPr>
        <w:pStyle w:val="Brdtekst"/>
        <w:spacing w:line="360" w:lineRule="auto"/>
        <w:rPr>
          <w:rFonts w:ascii="Times" w:hAnsi="Times"/>
          <w:sz w:val="24"/>
          <w:szCs w:val="24"/>
        </w:rPr>
      </w:pPr>
    </w:p>
    <w:p w14:paraId="73915762" w14:textId="620204C5" w:rsidR="00962753" w:rsidRDefault="00697E0A" w:rsidP="00962753">
      <w:pPr>
        <w:pStyle w:val="Brdtekst"/>
        <w:spacing w:line="360" w:lineRule="auto"/>
        <w:rPr>
          <w:rFonts w:ascii="Times" w:hAnsi="Times"/>
          <w:sz w:val="24"/>
          <w:szCs w:val="24"/>
        </w:rPr>
      </w:pPr>
      <w:r w:rsidRPr="00834B40">
        <w:rPr>
          <w:rFonts w:ascii="Times" w:hAnsi="Times"/>
          <w:b/>
          <w:sz w:val="24"/>
          <w:szCs w:val="24"/>
        </w:rPr>
        <w:t>Forebyggende behandling hos alle transplanterte:</w:t>
      </w:r>
      <w:r w:rsidRPr="00834B40">
        <w:rPr>
          <w:rFonts w:ascii="Times" w:hAnsi="Times"/>
          <w:sz w:val="24"/>
          <w:szCs w:val="24"/>
        </w:rPr>
        <w:t xml:space="preserve"> </w:t>
      </w:r>
      <w:r w:rsidR="007A1AAE" w:rsidRPr="00834B40">
        <w:rPr>
          <w:rFonts w:ascii="Times" w:hAnsi="Times"/>
          <w:sz w:val="24"/>
          <w:szCs w:val="24"/>
        </w:rPr>
        <w:t>Trimetoprim/Sulfa 400/80 mg</w:t>
      </w:r>
      <w:r w:rsidRPr="00834B40">
        <w:rPr>
          <w:rFonts w:ascii="Times" w:hAnsi="Times"/>
          <w:sz w:val="24"/>
          <w:szCs w:val="24"/>
        </w:rPr>
        <w:t xml:space="preserve"> 1</w:t>
      </w:r>
      <w:r w:rsidR="00563D0C" w:rsidRPr="00834B40">
        <w:rPr>
          <w:rFonts w:ascii="Times" w:hAnsi="Times"/>
          <w:sz w:val="24"/>
          <w:szCs w:val="24"/>
        </w:rPr>
        <w:t xml:space="preserve"> Tbl</w:t>
      </w:r>
      <w:r w:rsidR="00FC0691">
        <w:rPr>
          <w:rFonts w:ascii="Times" w:hAnsi="Times"/>
          <w:sz w:val="24"/>
          <w:szCs w:val="24"/>
        </w:rPr>
        <w:t xml:space="preserve"> </w:t>
      </w:r>
      <w:r w:rsidRPr="00834B40">
        <w:rPr>
          <w:rFonts w:ascii="Times" w:hAnsi="Times"/>
          <w:sz w:val="24"/>
          <w:szCs w:val="24"/>
        </w:rPr>
        <w:t>daglig i 6mnd</w:t>
      </w:r>
      <w:r w:rsidR="007A1AAE" w:rsidRPr="00834B40">
        <w:rPr>
          <w:rFonts w:ascii="Times" w:hAnsi="Times"/>
          <w:sz w:val="24"/>
          <w:szCs w:val="24"/>
        </w:rPr>
        <w:t xml:space="preserve"> (hjerte) og tre dager/uke (mandag-onsdag-fredag) </w:t>
      </w:r>
      <w:r w:rsidR="006815A2" w:rsidRPr="00834B40">
        <w:rPr>
          <w:rFonts w:ascii="Times" w:hAnsi="Times"/>
          <w:sz w:val="24"/>
          <w:szCs w:val="24"/>
        </w:rPr>
        <w:t xml:space="preserve">i 3 år </w:t>
      </w:r>
      <w:r w:rsidR="007A1AAE" w:rsidRPr="00834B40">
        <w:rPr>
          <w:rFonts w:ascii="Times" w:hAnsi="Times"/>
          <w:sz w:val="24"/>
          <w:szCs w:val="24"/>
        </w:rPr>
        <w:t>for lungetx.</w:t>
      </w:r>
      <w:r w:rsidRPr="00834B40">
        <w:rPr>
          <w:rFonts w:ascii="Times" w:hAnsi="Times"/>
          <w:sz w:val="24"/>
          <w:szCs w:val="24"/>
        </w:rPr>
        <w:t xml:space="preserve"> </w:t>
      </w:r>
      <w:r w:rsidR="007A1AAE" w:rsidRPr="00834B40">
        <w:rPr>
          <w:rFonts w:ascii="Times" w:hAnsi="Times"/>
          <w:sz w:val="24"/>
          <w:szCs w:val="24"/>
        </w:rPr>
        <w:t xml:space="preserve">Oppstart </w:t>
      </w:r>
      <w:r w:rsidR="006815A2" w:rsidRPr="00834B40">
        <w:rPr>
          <w:rFonts w:ascii="Times" w:hAnsi="Times"/>
          <w:sz w:val="24"/>
          <w:szCs w:val="24"/>
        </w:rPr>
        <w:t>7</w:t>
      </w:r>
      <w:r w:rsidRPr="00834B40">
        <w:rPr>
          <w:rFonts w:ascii="Times" w:hAnsi="Times"/>
          <w:sz w:val="24"/>
          <w:szCs w:val="24"/>
        </w:rPr>
        <w:t>.postoperative dag</w:t>
      </w:r>
      <w:r w:rsidR="00962753">
        <w:rPr>
          <w:rFonts w:ascii="Times" w:hAnsi="Times"/>
          <w:sz w:val="24"/>
          <w:szCs w:val="24"/>
        </w:rPr>
        <w:t>.</w:t>
      </w:r>
    </w:p>
    <w:p w14:paraId="29D22D95" w14:textId="77777777" w:rsidR="00962753" w:rsidRDefault="00962753">
      <w:pPr>
        <w:rPr>
          <w:rFonts w:ascii="Times" w:hAnsi="Times"/>
          <w:sz w:val="24"/>
          <w:szCs w:val="24"/>
        </w:rPr>
      </w:pPr>
      <w:r>
        <w:rPr>
          <w:rFonts w:ascii="Times" w:hAnsi="Times"/>
          <w:sz w:val="24"/>
          <w:szCs w:val="24"/>
        </w:rPr>
        <w:br w:type="page"/>
      </w:r>
    </w:p>
    <w:p w14:paraId="7F2B8504" w14:textId="77777777" w:rsidR="007A1AAE" w:rsidRPr="00834B40" w:rsidRDefault="00697E0A" w:rsidP="00834B40">
      <w:pPr>
        <w:pStyle w:val="RikshospitaletBrdtekst"/>
        <w:rPr>
          <w:b/>
        </w:rPr>
      </w:pPr>
      <w:r w:rsidRPr="00834B40">
        <w:rPr>
          <w:b/>
        </w:rPr>
        <w:lastRenderedPageBreak/>
        <w:t>Symptomer:</w:t>
      </w:r>
      <w:r w:rsidR="007A1AAE" w:rsidRPr="00834B40">
        <w:rPr>
          <w:b/>
        </w:rPr>
        <w:t xml:space="preserve"> </w:t>
      </w:r>
    </w:p>
    <w:p w14:paraId="439AED21" w14:textId="77777777" w:rsidR="00697E0A" w:rsidRPr="00834B40" w:rsidRDefault="00697E0A" w:rsidP="00CD4A10">
      <w:pPr>
        <w:pStyle w:val="Brdtekst"/>
        <w:numPr>
          <w:ilvl w:val="0"/>
          <w:numId w:val="57"/>
        </w:numPr>
        <w:spacing w:before="180" w:line="360" w:lineRule="auto"/>
        <w:rPr>
          <w:rFonts w:ascii="Times" w:hAnsi="Times"/>
          <w:sz w:val="24"/>
          <w:szCs w:val="24"/>
        </w:rPr>
      </w:pPr>
      <w:r w:rsidRPr="00834B40">
        <w:rPr>
          <w:rFonts w:ascii="Times" w:hAnsi="Times"/>
          <w:sz w:val="24"/>
          <w:szCs w:val="24"/>
        </w:rPr>
        <w:t>Ofte snikende start</w:t>
      </w:r>
    </w:p>
    <w:p w14:paraId="2987DC70" w14:textId="77777777" w:rsidR="00697E0A" w:rsidRPr="00834B40" w:rsidRDefault="00697E0A" w:rsidP="00CD4A10">
      <w:pPr>
        <w:pStyle w:val="Brdtekst"/>
        <w:numPr>
          <w:ilvl w:val="0"/>
          <w:numId w:val="57"/>
        </w:numPr>
        <w:spacing w:line="360" w:lineRule="auto"/>
        <w:rPr>
          <w:rFonts w:ascii="Times" w:hAnsi="Times"/>
          <w:sz w:val="24"/>
          <w:szCs w:val="24"/>
        </w:rPr>
      </w:pPr>
      <w:r w:rsidRPr="00834B40">
        <w:rPr>
          <w:rFonts w:ascii="Times" w:hAnsi="Times"/>
          <w:sz w:val="24"/>
          <w:szCs w:val="24"/>
        </w:rPr>
        <w:t>Tørrhoste</w:t>
      </w:r>
    </w:p>
    <w:p w14:paraId="5C20792C" w14:textId="77777777" w:rsidR="00697E0A" w:rsidRPr="00834B40" w:rsidRDefault="00697E0A" w:rsidP="00CD4A10">
      <w:pPr>
        <w:pStyle w:val="Brdtekst"/>
        <w:numPr>
          <w:ilvl w:val="0"/>
          <w:numId w:val="57"/>
        </w:numPr>
        <w:spacing w:line="360" w:lineRule="auto"/>
        <w:rPr>
          <w:rFonts w:ascii="Times" w:hAnsi="Times"/>
          <w:sz w:val="24"/>
          <w:szCs w:val="24"/>
        </w:rPr>
      </w:pPr>
      <w:r w:rsidRPr="00834B40">
        <w:rPr>
          <w:rFonts w:ascii="Times" w:hAnsi="Times"/>
          <w:sz w:val="24"/>
          <w:szCs w:val="24"/>
        </w:rPr>
        <w:t>Anstrengelsesdyspnoe</w:t>
      </w:r>
    </w:p>
    <w:p w14:paraId="64D56792" w14:textId="77777777" w:rsidR="00697E0A" w:rsidRPr="00834B40" w:rsidRDefault="00697E0A" w:rsidP="00CD4A10">
      <w:pPr>
        <w:pStyle w:val="Brdtekst"/>
        <w:numPr>
          <w:ilvl w:val="0"/>
          <w:numId w:val="57"/>
        </w:numPr>
        <w:spacing w:line="360" w:lineRule="auto"/>
        <w:rPr>
          <w:rFonts w:ascii="Times" w:hAnsi="Times"/>
          <w:sz w:val="24"/>
          <w:szCs w:val="24"/>
        </w:rPr>
      </w:pPr>
      <w:r w:rsidRPr="00834B40">
        <w:rPr>
          <w:rFonts w:ascii="Times" w:hAnsi="Times"/>
          <w:sz w:val="24"/>
          <w:szCs w:val="24"/>
        </w:rPr>
        <w:t>Cyanose</w:t>
      </w:r>
    </w:p>
    <w:p w14:paraId="69F33D07" w14:textId="77777777" w:rsidR="00697E0A" w:rsidRPr="00834B40" w:rsidRDefault="00697E0A" w:rsidP="00CD4A10">
      <w:pPr>
        <w:pStyle w:val="Brdtekst"/>
        <w:numPr>
          <w:ilvl w:val="0"/>
          <w:numId w:val="57"/>
        </w:numPr>
        <w:spacing w:line="360" w:lineRule="auto"/>
        <w:rPr>
          <w:rFonts w:ascii="Times" w:hAnsi="Times"/>
          <w:sz w:val="24"/>
          <w:szCs w:val="24"/>
        </w:rPr>
      </w:pPr>
      <w:r w:rsidRPr="00834B40">
        <w:rPr>
          <w:rFonts w:ascii="Times" w:hAnsi="Times"/>
          <w:sz w:val="24"/>
          <w:szCs w:val="24"/>
        </w:rPr>
        <w:t>Tachypnoe</w:t>
      </w:r>
    </w:p>
    <w:p w14:paraId="33793273" w14:textId="77777777" w:rsidR="00697E0A" w:rsidRPr="00834B40" w:rsidRDefault="00697E0A" w:rsidP="00CD4A10">
      <w:pPr>
        <w:pStyle w:val="Brdtekst"/>
        <w:numPr>
          <w:ilvl w:val="0"/>
          <w:numId w:val="57"/>
        </w:numPr>
        <w:spacing w:after="180" w:line="360" w:lineRule="auto"/>
        <w:rPr>
          <w:rFonts w:ascii="Times" w:hAnsi="Times"/>
          <w:sz w:val="24"/>
          <w:szCs w:val="24"/>
        </w:rPr>
      </w:pPr>
      <w:r w:rsidRPr="00834B40">
        <w:rPr>
          <w:rFonts w:ascii="Times" w:hAnsi="Times"/>
          <w:sz w:val="24"/>
          <w:szCs w:val="24"/>
        </w:rPr>
        <w:t>Feber; ikke alltid til stede</w:t>
      </w:r>
    </w:p>
    <w:p w14:paraId="4B9137C0" w14:textId="77777777" w:rsidR="00697E0A" w:rsidRPr="00834B40" w:rsidRDefault="00697E0A" w:rsidP="00834B40">
      <w:pPr>
        <w:pStyle w:val="RikshospitaletBrdtekst"/>
        <w:rPr>
          <w:b/>
        </w:rPr>
      </w:pPr>
      <w:r w:rsidRPr="00834B40">
        <w:rPr>
          <w:b/>
        </w:rPr>
        <w:t>Diagnostikk:</w:t>
      </w:r>
    </w:p>
    <w:p w14:paraId="1D148FA7" w14:textId="77777777" w:rsidR="00697E0A" w:rsidRPr="00834B40" w:rsidRDefault="00697E0A" w:rsidP="00CD4A10">
      <w:pPr>
        <w:pStyle w:val="Brdtekst"/>
        <w:numPr>
          <w:ilvl w:val="0"/>
          <w:numId w:val="58"/>
        </w:numPr>
        <w:spacing w:before="180" w:line="360" w:lineRule="auto"/>
        <w:rPr>
          <w:rFonts w:ascii="Times" w:hAnsi="Times"/>
          <w:sz w:val="24"/>
          <w:szCs w:val="24"/>
        </w:rPr>
      </w:pPr>
      <w:r w:rsidRPr="00834B40">
        <w:rPr>
          <w:rFonts w:ascii="Times" w:hAnsi="Times"/>
          <w:sz w:val="24"/>
          <w:szCs w:val="24"/>
        </w:rPr>
        <w:t>Rtg thorax kan være negativt i begynnelsen; senere i forløpet viser det bilaterale, interstitielle infiltrater.</w:t>
      </w:r>
    </w:p>
    <w:p w14:paraId="38D7B769" w14:textId="77777777" w:rsidR="00697E0A" w:rsidRPr="00834B40" w:rsidRDefault="00697E0A" w:rsidP="00CD4A10">
      <w:pPr>
        <w:pStyle w:val="Brdtekst"/>
        <w:numPr>
          <w:ilvl w:val="0"/>
          <w:numId w:val="58"/>
        </w:numPr>
        <w:spacing w:line="360" w:lineRule="auto"/>
        <w:rPr>
          <w:rFonts w:ascii="Times" w:hAnsi="Times"/>
          <w:sz w:val="24"/>
          <w:szCs w:val="24"/>
        </w:rPr>
      </w:pPr>
      <w:r w:rsidRPr="00834B40">
        <w:rPr>
          <w:rFonts w:ascii="Times" w:hAnsi="Times"/>
          <w:sz w:val="24"/>
          <w:szCs w:val="24"/>
        </w:rPr>
        <w:t>Auskultatorisk høres oftest ingen ting.</w:t>
      </w:r>
    </w:p>
    <w:p w14:paraId="46A40465" w14:textId="77777777" w:rsidR="00697E0A" w:rsidRPr="00834B40" w:rsidRDefault="00697E0A" w:rsidP="00CD4A10">
      <w:pPr>
        <w:pStyle w:val="Brdtekst"/>
        <w:numPr>
          <w:ilvl w:val="0"/>
          <w:numId w:val="58"/>
        </w:numPr>
        <w:spacing w:line="360" w:lineRule="auto"/>
        <w:rPr>
          <w:rFonts w:ascii="Times" w:hAnsi="Times"/>
          <w:sz w:val="24"/>
          <w:szCs w:val="24"/>
        </w:rPr>
      </w:pPr>
      <w:r w:rsidRPr="00834B40">
        <w:rPr>
          <w:rFonts w:ascii="Times" w:hAnsi="Times"/>
          <w:sz w:val="24"/>
          <w:szCs w:val="24"/>
        </w:rPr>
        <w:t>Bronchialskyllevæske</w:t>
      </w:r>
      <w:r w:rsidR="00962753">
        <w:rPr>
          <w:rFonts w:ascii="Times" w:hAnsi="Times"/>
          <w:sz w:val="24"/>
          <w:szCs w:val="24"/>
        </w:rPr>
        <w:t>.</w:t>
      </w:r>
    </w:p>
    <w:p w14:paraId="1D497AF3" w14:textId="77777777" w:rsidR="00697E0A" w:rsidRPr="00834B40" w:rsidRDefault="00697E0A" w:rsidP="00CD4A10">
      <w:pPr>
        <w:pStyle w:val="Brdtekst"/>
        <w:numPr>
          <w:ilvl w:val="0"/>
          <w:numId w:val="58"/>
        </w:numPr>
        <w:spacing w:after="180" w:line="360" w:lineRule="auto"/>
        <w:rPr>
          <w:rFonts w:ascii="Times" w:hAnsi="Times"/>
          <w:sz w:val="24"/>
          <w:szCs w:val="24"/>
        </w:rPr>
      </w:pPr>
      <w:r w:rsidRPr="00834B40">
        <w:rPr>
          <w:rFonts w:ascii="Times" w:hAnsi="Times"/>
          <w:sz w:val="24"/>
          <w:szCs w:val="24"/>
        </w:rPr>
        <w:t>Lungebiopsi.</w:t>
      </w:r>
    </w:p>
    <w:p w14:paraId="26FE711B" w14:textId="77777777" w:rsidR="00697E0A" w:rsidRPr="00834B40" w:rsidRDefault="00697E0A" w:rsidP="00834B40">
      <w:pPr>
        <w:pStyle w:val="RikshospitaletBrdtekst"/>
      </w:pPr>
      <w:r w:rsidRPr="00834B40">
        <w:rPr>
          <w:b/>
        </w:rPr>
        <w:t>Behandling:</w:t>
      </w:r>
      <w:r w:rsidR="0088318E">
        <w:rPr>
          <w:b/>
        </w:rPr>
        <w:t xml:space="preserve"> </w:t>
      </w:r>
      <w:r w:rsidR="00924EF0" w:rsidRPr="00834B40">
        <w:t>Trimetoprim/sulfa</w:t>
      </w:r>
      <w:r w:rsidRPr="00834B40">
        <w:t xml:space="preserve"> IV i min 5 dager</w:t>
      </w:r>
      <w:r w:rsidR="0088318E">
        <w:t>.</w:t>
      </w:r>
    </w:p>
    <w:p w14:paraId="0A45CE76" w14:textId="77777777" w:rsidR="00697E0A" w:rsidRDefault="00697E0A" w:rsidP="00697E0A">
      <w:pPr>
        <w:pStyle w:val="Brdtekst"/>
        <w:spacing w:line="360" w:lineRule="auto"/>
        <w:rPr>
          <w:rFonts w:ascii="Times" w:hAnsi="Times"/>
          <w:sz w:val="24"/>
          <w:szCs w:val="24"/>
        </w:rPr>
      </w:pPr>
    </w:p>
    <w:p w14:paraId="330E3A71" w14:textId="77777777" w:rsidR="002D0F9C" w:rsidRPr="00834B40" w:rsidRDefault="002D0F9C" w:rsidP="00697E0A">
      <w:pPr>
        <w:pStyle w:val="Brdtekst"/>
        <w:spacing w:line="360" w:lineRule="auto"/>
        <w:rPr>
          <w:rFonts w:ascii="Times" w:hAnsi="Times"/>
          <w:sz w:val="24"/>
          <w:szCs w:val="24"/>
        </w:rPr>
      </w:pPr>
      <w:r w:rsidRPr="00834B40">
        <w:rPr>
          <w:rFonts w:ascii="Times" w:hAnsi="Times"/>
          <w:noProof/>
          <w:sz w:val="24"/>
          <w:szCs w:val="24"/>
        </w:rPr>
        <mc:AlternateContent>
          <mc:Choice Requires="wps">
            <w:drawing>
              <wp:anchor distT="0" distB="0" distL="114300" distR="114300" simplePos="0" relativeHeight="251707392" behindDoc="0" locked="0" layoutInCell="1" allowOverlap="1" wp14:anchorId="2972C381" wp14:editId="32C2E2A3">
                <wp:simplePos x="0" y="0"/>
                <wp:positionH relativeFrom="margin">
                  <wp:posOffset>0</wp:posOffset>
                </wp:positionH>
                <wp:positionV relativeFrom="paragraph">
                  <wp:posOffset>0</wp:posOffset>
                </wp:positionV>
                <wp:extent cx="6031865" cy="0"/>
                <wp:effectExtent l="0" t="0" r="13335" b="25400"/>
                <wp:wrapNone/>
                <wp:docPr id="31" name="Straight Connector 31"/>
                <wp:cNvGraphicFramePr/>
                <a:graphic xmlns:a="http://schemas.openxmlformats.org/drawingml/2006/main">
                  <a:graphicData uri="http://schemas.microsoft.com/office/word/2010/wordprocessingShape">
                    <wps:wsp>
                      <wps:cNvCnPr/>
                      <wps:spPr>
                        <a:xfrm>
                          <a:off x="0" y="0"/>
                          <a:ext cx="6031865" cy="0"/>
                        </a:xfrm>
                        <a:prstGeom prst="line">
                          <a:avLst/>
                        </a:prstGeom>
                        <a:ln>
                          <a:solidFill>
                            <a:schemeClr val="bg1">
                              <a:lumMod val="85000"/>
                            </a:schemeClr>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5FAC9A5A" id="Straight Connector 31" o:spid="_x0000_s1026" style="position:absolute;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 to="47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" strokecolor="#d8d8d8 [2732]" strokeweight="1pt">
                <v:stroke joinstyle="miter"/>
                <w10:wrap anchorx="margin"/>
              </v:line>
            </w:pict>
          </mc:Fallback>
        </mc:AlternateContent>
      </w:r>
    </w:p>
    <w:p w14:paraId="43E4D605" w14:textId="77777777" w:rsidR="00697E0A" w:rsidRPr="00834B40" w:rsidRDefault="00697E0A" w:rsidP="00834B40">
      <w:pPr>
        <w:pStyle w:val="RikshospitaletMellomtittel"/>
      </w:pPr>
      <w:r w:rsidRPr="00834B40">
        <w:t>Clostridium difficile: grampositiv, anaerob stavbakterie.</w:t>
      </w:r>
    </w:p>
    <w:p w14:paraId="3CF356E8" w14:textId="77777777" w:rsidR="00697E0A" w:rsidRDefault="00697E0A" w:rsidP="00834B40">
      <w:pPr>
        <w:pStyle w:val="RikshospitaletBrdtekst"/>
      </w:pPr>
      <w:r w:rsidRPr="00834B40">
        <w:t>Diarrè etter bredspektret/langvarig antibiotikabehandling og/eller immunsuppresjon.</w:t>
      </w:r>
    </w:p>
    <w:p w14:paraId="5E59DAFF" w14:textId="77777777" w:rsidR="002D0F9C" w:rsidRPr="00834B40" w:rsidRDefault="002D0F9C" w:rsidP="00834B40">
      <w:pPr>
        <w:pStyle w:val="RikshospitaletBrdtekst"/>
      </w:pPr>
    </w:p>
    <w:p w14:paraId="383344E0" w14:textId="77777777" w:rsidR="00697E0A" w:rsidRDefault="00697E0A" w:rsidP="00834B40">
      <w:pPr>
        <w:pStyle w:val="RikshospitaletBrdtekst"/>
      </w:pPr>
      <w:r w:rsidRPr="00834B40">
        <w:rPr>
          <w:b/>
        </w:rPr>
        <w:t>Diagnose:</w:t>
      </w:r>
      <w:r w:rsidRPr="00834B40">
        <w:t xml:space="preserve"> Bakteriologi i avføring.</w:t>
      </w:r>
    </w:p>
    <w:p w14:paraId="21E60FDB" w14:textId="77777777" w:rsidR="002D0F9C" w:rsidRPr="00834B40" w:rsidRDefault="002D0F9C" w:rsidP="00834B40">
      <w:pPr>
        <w:pStyle w:val="RikshospitaletBrdtekst"/>
      </w:pPr>
    </w:p>
    <w:p w14:paraId="11FB0D2B" w14:textId="77777777" w:rsidR="002D0F9C" w:rsidRDefault="00697E0A">
      <w:pPr>
        <w:pStyle w:val="RikshospitaletBrdtekst"/>
      </w:pPr>
      <w:r w:rsidRPr="00834B40">
        <w:rPr>
          <w:b/>
        </w:rPr>
        <w:t>Behandling:</w:t>
      </w:r>
      <w:r w:rsidRPr="00834B40">
        <w:t xml:space="preserve"> Immunsupprimerte og transplanterte vil som regel behandles med Flagyl®.</w:t>
      </w:r>
      <w:r w:rsidR="002D0F9C">
        <w:t xml:space="preserve"> </w:t>
      </w:r>
      <w:r w:rsidRPr="00834B40">
        <w:t xml:space="preserve">Ved alvorlig, toksisk dilatasjon, </w:t>
      </w:r>
      <w:r w:rsidRPr="00834B40">
        <w:rPr>
          <w:b/>
        </w:rPr>
        <w:t>alltid</w:t>
      </w:r>
      <w:r w:rsidRPr="00834B40">
        <w:t xml:space="preserve"> behandling.</w:t>
      </w:r>
    </w:p>
    <w:p w14:paraId="6734DE78" w14:textId="77777777" w:rsidR="002D0F9C" w:rsidRDefault="002D0F9C">
      <w:pPr>
        <w:rPr>
          <w:rFonts w:ascii="Times" w:hAnsi="Times"/>
          <w:color w:val="000000" w:themeColor="text1"/>
          <w:sz w:val="24"/>
        </w:rPr>
      </w:pPr>
      <w:r>
        <w:br w:type="page"/>
      </w:r>
    </w:p>
    <w:p w14:paraId="56379DFF" w14:textId="77777777" w:rsidR="00BD62F1" w:rsidRPr="00101999" w:rsidRDefault="00BD62F1" w:rsidP="00834B40">
      <w:pPr>
        <w:pStyle w:val="RikshospitaletTittel"/>
        <w:rPr>
          <w:rFonts w:ascii="Times New Roman" w:hAnsi="Times New Roman"/>
          <w:b/>
          <w:color w:val="2F5496" w:themeColor="accent5" w:themeShade="BF"/>
          <w:sz w:val="40"/>
          <w:szCs w:val="40"/>
        </w:rPr>
      </w:pPr>
      <w:bookmarkStart w:id="33" w:name="Referanser"/>
      <w:bookmarkEnd w:id="32"/>
      <w:r w:rsidRPr="00101999">
        <w:rPr>
          <w:rFonts w:ascii="Times New Roman" w:hAnsi="Times New Roman"/>
          <w:b/>
          <w:color w:val="2F5496" w:themeColor="accent5" w:themeShade="BF"/>
          <w:sz w:val="40"/>
          <w:szCs w:val="40"/>
        </w:rPr>
        <w:lastRenderedPageBreak/>
        <w:t>Referanser</w:t>
      </w:r>
    </w:p>
    <w:bookmarkEnd w:id="33"/>
    <w:p w14:paraId="4C8560E3" w14:textId="09A98B89" w:rsidR="00876C87" w:rsidRPr="00101999" w:rsidRDefault="00876C87" w:rsidP="00B3567F">
      <w:pPr>
        <w:pStyle w:val="RikshospitaletBrdtekst"/>
        <w:numPr>
          <w:ilvl w:val="0"/>
          <w:numId w:val="60"/>
        </w:numPr>
        <w:spacing w:line="360" w:lineRule="auto"/>
        <w:rPr>
          <w:color w:val="FF00FF"/>
          <w:u w:val="single"/>
        </w:rPr>
      </w:pPr>
      <w:r>
        <w:t xml:space="preserve">Gulbrandsen T, Stubberud D-G, red. Intensivsykepleie. </w:t>
      </w:r>
      <w:r w:rsidRPr="00101999">
        <w:rPr>
          <w:u w:val="single"/>
        </w:rPr>
        <w:t>Cappelen Damm 2020</w:t>
      </w:r>
      <w:r w:rsidRPr="00101999">
        <w:rPr>
          <w:u w:val="single"/>
        </w:rPr>
        <w:t>, kapittel 34.</w:t>
      </w:r>
    </w:p>
    <w:p w14:paraId="2EF7F129" w14:textId="3F7BB9F2" w:rsidR="00101999" w:rsidRPr="00101999" w:rsidRDefault="00A51702" w:rsidP="008A3FD2">
      <w:pPr>
        <w:pStyle w:val="Brdtekst"/>
        <w:numPr>
          <w:ilvl w:val="0"/>
          <w:numId w:val="60"/>
        </w:numPr>
        <w:spacing w:line="360" w:lineRule="auto"/>
        <w:rPr>
          <w:rStyle w:val="Hyperkobling"/>
          <w:rFonts w:ascii="Times" w:hAnsi="Times"/>
          <w:color w:val="auto"/>
          <w:sz w:val="24"/>
        </w:rPr>
      </w:pPr>
      <w:r w:rsidRPr="00101999">
        <w:rPr>
          <w:rFonts w:ascii="Times" w:hAnsi="Times"/>
          <w:sz w:val="24"/>
        </w:rPr>
        <w:t>ISHLT – statistikk 2019</w:t>
      </w:r>
      <w:r w:rsidR="00CE7545" w:rsidRPr="00101999">
        <w:rPr>
          <w:rFonts w:ascii="Times" w:hAnsi="Times"/>
          <w:sz w:val="24"/>
        </w:rPr>
        <w:t>.</w:t>
      </w:r>
      <w:r w:rsidR="007F4B55" w:rsidRPr="00101999">
        <w:rPr>
          <w:rFonts w:ascii="Times" w:hAnsi="Times"/>
          <w:sz w:val="24"/>
        </w:rPr>
        <w:t xml:space="preserve"> Slides.</w:t>
      </w:r>
      <w:r w:rsidR="00CE7545" w:rsidRPr="00101999">
        <w:rPr>
          <w:rFonts w:ascii="Times" w:hAnsi="Times"/>
          <w:sz w:val="24"/>
        </w:rPr>
        <w:t xml:space="preserve"> </w:t>
      </w:r>
      <w:hyperlink r:id="rId53" w:history="1">
        <w:r w:rsidR="00316F4E" w:rsidRPr="00101999">
          <w:rPr>
            <w:rStyle w:val="Hyperkobling"/>
            <w:sz w:val="24"/>
            <w:szCs w:val="24"/>
          </w:rPr>
          <w:t>www.ishlt.org</w:t>
        </w:r>
      </w:hyperlink>
    </w:p>
    <w:p w14:paraId="1BC9FF79" w14:textId="1B60B565" w:rsidR="00101999" w:rsidRPr="00101999" w:rsidRDefault="00101999" w:rsidP="00101999">
      <w:pPr>
        <w:pStyle w:val="Listeavsnitt"/>
        <w:numPr>
          <w:ilvl w:val="0"/>
          <w:numId w:val="60"/>
        </w:numPr>
        <w:spacing w:line="360" w:lineRule="auto"/>
        <w:rPr>
          <w:rStyle w:val="Hyperkobling"/>
          <w:rFonts w:ascii="Times" w:hAnsi="Times"/>
          <w:color w:val="auto"/>
          <w:sz w:val="24"/>
          <w:u w:val="none"/>
        </w:rPr>
      </w:pPr>
      <w:r>
        <w:rPr>
          <w:rFonts w:ascii="Times" w:hAnsi="Times"/>
          <w:sz w:val="24"/>
          <w:lang w:val="en-US"/>
        </w:rPr>
        <w:t xml:space="preserve">Hunt S et al. ISHLT task force 3. Long-term care of Heart Transplant Patients. </w:t>
      </w:r>
      <w:hyperlink r:id="rId54" w:history="1">
        <w:r>
          <w:rPr>
            <w:rStyle w:val="Hyperkobling"/>
            <w:rFonts w:ascii="Times" w:hAnsi="Times"/>
          </w:rPr>
          <w:t>www.ISHLT.org</w:t>
        </w:r>
      </w:hyperlink>
    </w:p>
    <w:p w14:paraId="18DCC751" w14:textId="77777777" w:rsidR="007F4B55" w:rsidRPr="00AB4AE5" w:rsidRDefault="007F4B55" w:rsidP="00101999">
      <w:pPr>
        <w:pStyle w:val="rf1lf"/>
        <w:numPr>
          <w:ilvl w:val="0"/>
          <w:numId w:val="60"/>
        </w:numPr>
        <w:spacing w:line="360" w:lineRule="auto"/>
        <w:rPr>
          <w:sz w:val="24"/>
          <w:szCs w:val="24"/>
          <w:u w:val="single"/>
          <w:lang w:val="en-US"/>
        </w:rPr>
      </w:pPr>
      <w:r w:rsidRPr="00876C87">
        <w:rPr>
          <w:sz w:val="24"/>
          <w:szCs w:val="24"/>
          <w:lang w:val="en-US"/>
        </w:rPr>
        <w:t>Chambers Daniel C et al. The Registry of the International Society for Heart and Lung Transplantation: 35th Adult Lung and Heart-Lung Transplant Report 2082</w:t>
      </w:r>
      <w:r w:rsidRPr="00AB4AE5">
        <w:rPr>
          <w:sz w:val="24"/>
          <w:szCs w:val="24"/>
          <w:u w:val="single"/>
          <w:lang w:val="en-US"/>
        </w:rPr>
        <w:t>. J Heart and Lung Transplant 2018; 37 (10): 1169-1183.</w:t>
      </w:r>
    </w:p>
    <w:p w14:paraId="08E0B495" w14:textId="77777777" w:rsidR="00876C87" w:rsidRPr="00AB4AE5" w:rsidRDefault="00876C87" w:rsidP="00101999">
      <w:pPr>
        <w:pStyle w:val="rf1lf"/>
        <w:numPr>
          <w:ilvl w:val="0"/>
          <w:numId w:val="60"/>
        </w:numPr>
        <w:spacing w:line="360" w:lineRule="auto"/>
        <w:rPr>
          <w:sz w:val="24"/>
          <w:szCs w:val="24"/>
          <w:u w:val="single"/>
        </w:rPr>
      </w:pPr>
      <w:r w:rsidRPr="00876C87">
        <w:rPr>
          <w:sz w:val="24"/>
          <w:szCs w:val="24"/>
          <w:lang w:val="en-US"/>
        </w:rPr>
        <w:t xml:space="preserve">McCurry KR. Brief overview of lung, heart, and heart-lung transplantation. </w:t>
      </w:r>
      <w:r w:rsidRPr="00AB4AE5">
        <w:rPr>
          <w:sz w:val="24"/>
          <w:szCs w:val="24"/>
          <w:u w:val="single"/>
        </w:rPr>
        <w:t>Crit Care Clin 35 (2019) 1-9</w:t>
      </w:r>
    </w:p>
    <w:p w14:paraId="5AC24219" w14:textId="0AC53B18" w:rsidR="007F4B55" w:rsidRPr="00876C87" w:rsidRDefault="00876C87" w:rsidP="00101999">
      <w:pPr>
        <w:pStyle w:val="rf1lf"/>
        <w:numPr>
          <w:ilvl w:val="0"/>
          <w:numId w:val="60"/>
        </w:numPr>
        <w:spacing w:line="360" w:lineRule="auto"/>
        <w:rPr>
          <w:rFonts w:ascii="Times" w:hAnsi="Times"/>
          <w:sz w:val="24"/>
          <w:u w:val="single"/>
          <w:lang w:val="en-US"/>
        </w:rPr>
      </w:pPr>
      <w:r w:rsidRPr="00876C87">
        <w:rPr>
          <w:sz w:val="24"/>
          <w:szCs w:val="24"/>
          <w:lang w:val="en-US"/>
        </w:rPr>
        <w:t xml:space="preserve">Kobashigava Jon et al. Springer forlag 2017; </w:t>
      </w:r>
      <w:r w:rsidRPr="00AB4AE5">
        <w:rPr>
          <w:sz w:val="24"/>
          <w:szCs w:val="24"/>
          <w:u w:val="single"/>
          <w:lang w:val="en-US"/>
        </w:rPr>
        <w:t>Clinical Guide to Heart</w:t>
      </w:r>
      <w:r w:rsidRPr="00876C87">
        <w:rPr>
          <w:sz w:val="24"/>
          <w:szCs w:val="24"/>
          <w:lang w:val="en-US"/>
        </w:rPr>
        <w:t xml:space="preserve"> </w:t>
      </w:r>
      <w:r w:rsidRPr="00AB4AE5">
        <w:rPr>
          <w:sz w:val="24"/>
          <w:szCs w:val="24"/>
          <w:u w:val="single"/>
          <w:lang w:val="en-US"/>
        </w:rPr>
        <w:t>Transplantation;</w:t>
      </w:r>
      <w:r w:rsidRPr="00876C87">
        <w:rPr>
          <w:sz w:val="24"/>
          <w:szCs w:val="24"/>
          <w:lang w:val="en-US"/>
        </w:rPr>
        <w:t xml:space="preserve"> Evaluation for Heart Transplant Candidacy: 21-37.</w:t>
      </w:r>
    </w:p>
    <w:p w14:paraId="34B952C6" w14:textId="77777777" w:rsidR="00316F4E" w:rsidRPr="00806BDF" w:rsidRDefault="00CE7545" w:rsidP="00101999">
      <w:pPr>
        <w:pStyle w:val="Brdtekst"/>
        <w:numPr>
          <w:ilvl w:val="0"/>
          <w:numId w:val="60"/>
        </w:numPr>
        <w:spacing w:line="360" w:lineRule="auto"/>
        <w:rPr>
          <w:rFonts w:ascii="Times" w:hAnsi="Times"/>
          <w:sz w:val="24"/>
        </w:rPr>
      </w:pPr>
      <w:r w:rsidRPr="00834B40">
        <w:rPr>
          <w:rFonts w:ascii="Times" w:hAnsi="Times"/>
          <w:sz w:val="24"/>
        </w:rPr>
        <w:t xml:space="preserve">Simonsen S, Geiran O. Hjertetransplantasjon. </w:t>
      </w:r>
      <w:r w:rsidR="00806BDF" w:rsidRPr="00806BDF">
        <w:rPr>
          <w:rFonts w:ascii="Times" w:hAnsi="Times"/>
          <w:sz w:val="24"/>
          <w:u w:val="single"/>
        </w:rPr>
        <w:t>Tidsskrift Nor Lægeforen 2004;</w:t>
      </w:r>
      <w:r w:rsidRPr="00806BDF">
        <w:rPr>
          <w:rFonts w:ascii="Times" w:hAnsi="Times"/>
          <w:sz w:val="24"/>
          <w:u w:val="single"/>
        </w:rPr>
        <w:t>124: 1116-1118</w:t>
      </w:r>
    </w:p>
    <w:p w14:paraId="2AABB52D" w14:textId="77777777" w:rsidR="005A4DC6" w:rsidRPr="00806BDF" w:rsidRDefault="00147DA4" w:rsidP="00101999">
      <w:pPr>
        <w:pStyle w:val="Brdtekst"/>
        <w:numPr>
          <w:ilvl w:val="0"/>
          <w:numId w:val="60"/>
        </w:numPr>
        <w:spacing w:line="360" w:lineRule="auto"/>
        <w:rPr>
          <w:rFonts w:ascii="Times" w:hAnsi="Times"/>
          <w:sz w:val="24"/>
          <w:u w:val="single"/>
        </w:rPr>
      </w:pPr>
      <w:bookmarkStart w:id="34" w:name="OLE_LINK6"/>
      <w:r w:rsidRPr="00834B40">
        <w:rPr>
          <w:rFonts w:ascii="Times" w:hAnsi="Times"/>
          <w:sz w:val="24"/>
          <w:lang w:val="en-US"/>
        </w:rPr>
        <w:t>Mehra MR et al</w:t>
      </w:r>
      <w:r w:rsidR="005A4DC6" w:rsidRPr="00834B40">
        <w:rPr>
          <w:rFonts w:ascii="Times" w:hAnsi="Times"/>
          <w:sz w:val="24"/>
          <w:lang w:val="en-US"/>
        </w:rPr>
        <w:t>. International Society for Heart</w:t>
      </w:r>
      <w:r w:rsidR="00316F4E" w:rsidRPr="00834B40">
        <w:rPr>
          <w:rFonts w:ascii="Times" w:hAnsi="Times"/>
          <w:sz w:val="24"/>
          <w:lang w:val="en-US"/>
        </w:rPr>
        <w:t xml:space="preserve"> </w:t>
      </w:r>
      <w:r w:rsidR="005A4DC6" w:rsidRPr="00834B40">
        <w:rPr>
          <w:rFonts w:ascii="Times" w:hAnsi="Times"/>
          <w:sz w:val="24"/>
          <w:lang w:val="en-US"/>
        </w:rPr>
        <w:t xml:space="preserve">and Lung Transplantation </w:t>
      </w:r>
      <w:r w:rsidR="00AC29F7" w:rsidRPr="00834B40">
        <w:rPr>
          <w:rFonts w:ascii="Times" w:hAnsi="Times"/>
          <w:sz w:val="24"/>
          <w:lang w:val="en-US"/>
        </w:rPr>
        <w:t>listing criteria for heart transplantation: A 10-year update</w:t>
      </w:r>
      <w:r w:rsidR="00AC29F7" w:rsidRPr="00806BDF">
        <w:rPr>
          <w:rFonts w:ascii="Times" w:hAnsi="Times"/>
          <w:sz w:val="24"/>
          <w:u w:val="single"/>
          <w:lang w:val="en-US"/>
        </w:rPr>
        <w:t xml:space="preserve">.  </w:t>
      </w:r>
      <w:r w:rsidR="00AC29F7" w:rsidRPr="00806BDF">
        <w:rPr>
          <w:rFonts w:ascii="Times" w:hAnsi="Times"/>
          <w:sz w:val="24"/>
          <w:u w:val="single"/>
        </w:rPr>
        <w:t>J Heart Lung Transplant 2016; 35 (1):2-23</w:t>
      </w:r>
      <w:r w:rsidR="005A4DC6" w:rsidRPr="00806BDF">
        <w:rPr>
          <w:rFonts w:ascii="Times" w:hAnsi="Times"/>
          <w:sz w:val="24"/>
          <w:u w:val="single"/>
        </w:rPr>
        <w:t>.</w:t>
      </w:r>
    </w:p>
    <w:bookmarkEnd w:id="34"/>
    <w:p w14:paraId="18524BDA" w14:textId="61D4436F" w:rsidR="005A4DC6" w:rsidRPr="00806BDF" w:rsidRDefault="005A4DC6" w:rsidP="00101999">
      <w:pPr>
        <w:pStyle w:val="Listeavsnitt"/>
        <w:numPr>
          <w:ilvl w:val="0"/>
          <w:numId w:val="60"/>
        </w:numPr>
        <w:spacing w:line="360" w:lineRule="auto"/>
        <w:rPr>
          <w:rFonts w:ascii="Times" w:hAnsi="Times"/>
          <w:sz w:val="24"/>
          <w:u w:val="single"/>
        </w:rPr>
      </w:pPr>
      <w:r w:rsidRPr="00834B40">
        <w:rPr>
          <w:rFonts w:ascii="Times" w:hAnsi="Times"/>
          <w:sz w:val="24"/>
          <w:lang w:val="en-US"/>
        </w:rPr>
        <w:t>Weill d et al. A consensus document for the selection of lung transplant candidates.</w:t>
      </w:r>
      <w:r w:rsidR="00316F4E" w:rsidRPr="00834B40">
        <w:rPr>
          <w:rFonts w:ascii="Times" w:hAnsi="Times"/>
          <w:sz w:val="24"/>
          <w:lang w:val="en-US"/>
        </w:rPr>
        <w:t xml:space="preserve"> </w:t>
      </w:r>
      <w:r w:rsidR="00316F4E" w:rsidRPr="00834B40">
        <w:rPr>
          <w:rFonts w:ascii="Times" w:hAnsi="Times"/>
          <w:sz w:val="24"/>
          <w:lang w:val="en-US"/>
        </w:rPr>
        <w:br/>
      </w:r>
      <w:r w:rsidR="00FE7FCF" w:rsidRPr="00806BDF">
        <w:rPr>
          <w:rFonts w:ascii="Times" w:hAnsi="Times"/>
          <w:sz w:val="24"/>
          <w:u w:val="single"/>
        </w:rPr>
        <w:t>J H</w:t>
      </w:r>
      <w:r w:rsidRPr="00806BDF">
        <w:rPr>
          <w:rFonts w:ascii="Times" w:hAnsi="Times"/>
          <w:sz w:val="24"/>
          <w:u w:val="single"/>
        </w:rPr>
        <w:t>eart</w:t>
      </w:r>
      <w:r w:rsidR="00AC29F7" w:rsidRPr="00806BDF">
        <w:rPr>
          <w:rFonts w:ascii="Times" w:hAnsi="Times"/>
          <w:sz w:val="24"/>
          <w:u w:val="single"/>
        </w:rPr>
        <w:t xml:space="preserve"> Lung Transplant 2015; 34: 1-15</w:t>
      </w:r>
    </w:p>
    <w:p w14:paraId="2834AF22" w14:textId="77777777" w:rsidR="00BD62F1" w:rsidRPr="00834B40" w:rsidRDefault="00CE761A" w:rsidP="00101999">
      <w:pPr>
        <w:pStyle w:val="Listeavsnitt"/>
        <w:numPr>
          <w:ilvl w:val="0"/>
          <w:numId w:val="60"/>
        </w:numPr>
        <w:spacing w:line="360" w:lineRule="auto"/>
        <w:rPr>
          <w:rFonts w:ascii="Times" w:hAnsi="Times"/>
          <w:sz w:val="24"/>
        </w:rPr>
      </w:pPr>
      <w:r w:rsidRPr="00834B40">
        <w:rPr>
          <w:rFonts w:ascii="Times" w:hAnsi="Times"/>
          <w:sz w:val="24"/>
          <w:lang w:val="en-US"/>
        </w:rPr>
        <w:t xml:space="preserve">Lynch JP, Ross D (red.) </w:t>
      </w:r>
      <w:r w:rsidR="00416045" w:rsidRPr="00834B40">
        <w:rPr>
          <w:rFonts w:ascii="Times" w:hAnsi="Times"/>
          <w:sz w:val="24"/>
          <w:lang w:val="en-US"/>
        </w:rPr>
        <w:t xml:space="preserve"> </w:t>
      </w:r>
      <w:r w:rsidRPr="00834B40">
        <w:rPr>
          <w:rFonts w:ascii="Times" w:hAnsi="Times"/>
          <w:sz w:val="24"/>
          <w:lang w:val="en-US"/>
        </w:rPr>
        <w:t xml:space="preserve">Lung and Heart-Lung Transplantation. </w:t>
      </w:r>
      <w:r w:rsidRPr="00806BDF">
        <w:rPr>
          <w:rFonts w:ascii="Times" w:hAnsi="Times"/>
          <w:sz w:val="24"/>
          <w:u w:val="single"/>
        </w:rPr>
        <w:t>MyiLibrary.com</w:t>
      </w:r>
      <w:r w:rsidR="00416045" w:rsidRPr="00834B40">
        <w:rPr>
          <w:rFonts w:ascii="Times" w:hAnsi="Times"/>
          <w:sz w:val="24"/>
        </w:rPr>
        <w:t xml:space="preserve">      </w:t>
      </w:r>
    </w:p>
    <w:p w14:paraId="082F6307" w14:textId="77777777" w:rsidR="00BD62F1" w:rsidRPr="00806BDF" w:rsidRDefault="006A33B8" w:rsidP="00101999">
      <w:pPr>
        <w:pStyle w:val="Listeavsnitt"/>
        <w:numPr>
          <w:ilvl w:val="0"/>
          <w:numId w:val="60"/>
        </w:numPr>
        <w:spacing w:line="360" w:lineRule="auto"/>
        <w:rPr>
          <w:rFonts w:ascii="Times" w:hAnsi="Times"/>
          <w:sz w:val="24"/>
          <w:u w:val="single"/>
        </w:rPr>
      </w:pPr>
      <w:r w:rsidRPr="00834B40">
        <w:rPr>
          <w:rFonts w:ascii="Times" w:hAnsi="Times"/>
          <w:sz w:val="24"/>
          <w:szCs w:val="24"/>
        </w:rPr>
        <w:t xml:space="preserve">Giæver P. Lungesykdommer. </w:t>
      </w:r>
      <w:r w:rsidR="00AC29F7" w:rsidRPr="00806BDF">
        <w:rPr>
          <w:rFonts w:ascii="Times" w:hAnsi="Times"/>
          <w:sz w:val="24"/>
          <w:szCs w:val="24"/>
          <w:u w:val="single"/>
        </w:rPr>
        <w:t>Universitetsforlaget 2002</w:t>
      </w:r>
    </w:p>
    <w:p w14:paraId="1CF6B573" w14:textId="14F663DC" w:rsidR="00AF33EF" w:rsidRPr="00834B40" w:rsidRDefault="005B3815" w:rsidP="00101999">
      <w:pPr>
        <w:pStyle w:val="Listeavsnitt"/>
        <w:numPr>
          <w:ilvl w:val="0"/>
          <w:numId w:val="60"/>
        </w:numPr>
        <w:spacing w:line="360" w:lineRule="auto"/>
        <w:rPr>
          <w:rFonts w:ascii="Times" w:hAnsi="Times"/>
          <w:sz w:val="24"/>
        </w:rPr>
      </w:pPr>
      <w:bookmarkStart w:id="35" w:name="OLE_LINK7"/>
      <w:r w:rsidRPr="00834B40">
        <w:rPr>
          <w:rFonts w:ascii="Times" w:hAnsi="Times"/>
          <w:sz w:val="24"/>
        </w:rPr>
        <w:t>Hoel T, Fiane A. Behandling av akutt og kronisk hjertesvikt med mekanisk støtte.</w:t>
      </w:r>
      <w:r w:rsidR="00AF33EF">
        <w:rPr>
          <w:rFonts w:ascii="Times" w:hAnsi="Times"/>
          <w:sz w:val="24"/>
        </w:rPr>
        <w:t xml:space="preserve"> </w:t>
      </w:r>
      <w:r w:rsidR="00A51702">
        <w:rPr>
          <w:rFonts w:ascii="Times" w:hAnsi="Times"/>
          <w:sz w:val="24"/>
        </w:rPr>
        <w:t xml:space="preserve"> </w:t>
      </w:r>
      <w:r w:rsidRPr="00806BDF">
        <w:rPr>
          <w:rFonts w:ascii="Times" w:hAnsi="Times"/>
          <w:sz w:val="24"/>
          <w:u w:val="single"/>
        </w:rPr>
        <w:t>Kirurgen.no 2008; 3.</w:t>
      </w:r>
    </w:p>
    <w:bookmarkEnd w:id="35"/>
    <w:p w14:paraId="3F9BAF34" w14:textId="20CA4444" w:rsidR="006A7C1B" w:rsidRPr="00A51702" w:rsidRDefault="006A7C1B" w:rsidP="00101999">
      <w:pPr>
        <w:pStyle w:val="Listeavsnitt"/>
        <w:numPr>
          <w:ilvl w:val="0"/>
          <w:numId w:val="60"/>
        </w:numPr>
        <w:spacing w:line="360" w:lineRule="auto"/>
        <w:rPr>
          <w:rFonts w:ascii="Times" w:hAnsi="Times"/>
          <w:sz w:val="24"/>
          <w:u w:val="single"/>
          <w:lang w:val="en-US"/>
        </w:rPr>
      </w:pPr>
      <w:r w:rsidRPr="00834B40">
        <w:rPr>
          <w:rFonts w:ascii="Times" w:hAnsi="Times"/>
          <w:sz w:val="24"/>
          <w:lang w:val="en-US"/>
        </w:rPr>
        <w:t xml:space="preserve">Simsch O et al. The intensive care management of patients following heart transplantation </w:t>
      </w:r>
      <w:r w:rsidR="00A51702">
        <w:rPr>
          <w:rFonts w:ascii="Times" w:hAnsi="Times"/>
          <w:sz w:val="24"/>
          <w:lang w:val="en-US"/>
        </w:rPr>
        <w:t xml:space="preserve"> </w:t>
      </w:r>
      <w:r w:rsidRPr="00834B40">
        <w:rPr>
          <w:rFonts w:ascii="Times" w:hAnsi="Times"/>
          <w:sz w:val="24"/>
          <w:lang w:val="en-US"/>
        </w:rPr>
        <w:t xml:space="preserve">at the Deutsches Herzzentrum Berlin. </w:t>
      </w:r>
      <w:r w:rsidRPr="00A51702">
        <w:rPr>
          <w:rFonts w:ascii="Times" w:hAnsi="Times"/>
          <w:sz w:val="24"/>
          <w:u w:val="single"/>
          <w:lang w:val="en-US"/>
        </w:rPr>
        <w:t>Applies Cardiopulmonary Pathophysiology 2011; 15:230-240</w:t>
      </w:r>
    </w:p>
    <w:p w14:paraId="529D4118" w14:textId="5E504609" w:rsidR="005B3815" w:rsidRDefault="005B3815" w:rsidP="00101999">
      <w:pPr>
        <w:pStyle w:val="Listeavsnitt"/>
        <w:numPr>
          <w:ilvl w:val="0"/>
          <w:numId w:val="60"/>
        </w:numPr>
        <w:spacing w:line="360" w:lineRule="auto"/>
        <w:rPr>
          <w:rFonts w:ascii="Times" w:hAnsi="Times"/>
          <w:sz w:val="24"/>
          <w:u w:val="single"/>
        </w:rPr>
      </w:pPr>
      <w:r w:rsidRPr="00834B40">
        <w:rPr>
          <w:rFonts w:ascii="Times" w:hAnsi="Times"/>
          <w:sz w:val="24"/>
        </w:rPr>
        <w:t xml:space="preserve">Vartdal F, Thorsby E. Immunologiske reaksjoner ved transplantasjoner. </w:t>
      </w:r>
      <w:r w:rsidRPr="00806BDF">
        <w:rPr>
          <w:rFonts w:ascii="Times" w:hAnsi="Times"/>
          <w:sz w:val="24"/>
          <w:u w:val="single"/>
        </w:rPr>
        <w:t>Tidsskrift Nor</w:t>
      </w:r>
      <w:r w:rsidR="00AF33EF" w:rsidRPr="00806BDF">
        <w:rPr>
          <w:rFonts w:ascii="Times" w:hAnsi="Times"/>
          <w:sz w:val="24"/>
          <w:u w:val="single"/>
        </w:rPr>
        <w:t xml:space="preserve"> </w:t>
      </w:r>
      <w:r w:rsidR="00A51702">
        <w:rPr>
          <w:rFonts w:ascii="Times" w:hAnsi="Times"/>
          <w:sz w:val="24"/>
          <w:u w:val="single"/>
        </w:rPr>
        <w:t xml:space="preserve"> </w:t>
      </w:r>
      <w:r w:rsidRPr="00806BDF">
        <w:rPr>
          <w:rFonts w:ascii="Times" w:hAnsi="Times"/>
          <w:sz w:val="24"/>
          <w:u w:val="single"/>
        </w:rPr>
        <w:t>Lægeforen 1999; 119:3167-70</w:t>
      </w:r>
    </w:p>
    <w:p w14:paraId="489BB1BE" w14:textId="221C720E" w:rsidR="00101999" w:rsidRPr="00101999" w:rsidRDefault="00101999" w:rsidP="00101999">
      <w:pPr>
        <w:pStyle w:val="rf1lf"/>
        <w:numPr>
          <w:ilvl w:val="0"/>
          <w:numId w:val="60"/>
        </w:numPr>
        <w:spacing w:line="360" w:lineRule="auto"/>
        <w:rPr>
          <w:sz w:val="24"/>
          <w:szCs w:val="24"/>
          <w:lang w:val="en-US"/>
        </w:rPr>
      </w:pPr>
      <w:r w:rsidRPr="00101999">
        <w:rPr>
          <w:sz w:val="24"/>
          <w:szCs w:val="24"/>
          <w:lang w:val="en-US"/>
        </w:rPr>
        <w:t xml:space="preserve">Zhang Xiaohai et al. </w:t>
      </w:r>
      <w:r w:rsidRPr="00AB4AE5">
        <w:rPr>
          <w:sz w:val="24"/>
          <w:szCs w:val="24"/>
          <w:u w:val="single"/>
          <w:lang w:val="en-US"/>
        </w:rPr>
        <w:t>Springer forlag 2017; Clinical guide to Heart</w:t>
      </w:r>
      <w:r w:rsidRPr="00101999">
        <w:rPr>
          <w:sz w:val="24"/>
          <w:szCs w:val="24"/>
          <w:lang w:val="en-US"/>
        </w:rPr>
        <w:t xml:space="preserve"> </w:t>
      </w:r>
      <w:r w:rsidRPr="00AB4AE5">
        <w:rPr>
          <w:sz w:val="24"/>
          <w:szCs w:val="24"/>
          <w:u w:val="single"/>
          <w:lang w:val="en-US"/>
        </w:rPr>
        <w:t>Transplantation;</w:t>
      </w:r>
      <w:r w:rsidRPr="00101999">
        <w:rPr>
          <w:sz w:val="24"/>
          <w:szCs w:val="24"/>
          <w:lang w:val="en-US"/>
        </w:rPr>
        <w:t xml:space="preserve"> overview of Transplantation Immunobiology: 47-57.</w:t>
      </w:r>
    </w:p>
    <w:p w14:paraId="19F1AA84" w14:textId="77777777" w:rsidR="00876C87" w:rsidRDefault="00876C87" w:rsidP="00101999">
      <w:pPr>
        <w:pStyle w:val="RikshospitaletBrdtekst"/>
        <w:numPr>
          <w:ilvl w:val="0"/>
          <w:numId w:val="60"/>
        </w:numPr>
        <w:spacing w:line="360" w:lineRule="auto"/>
        <w:rPr>
          <w:u w:val="single"/>
        </w:rPr>
      </w:pPr>
      <w:r>
        <w:rPr>
          <w:lang w:val="en-US"/>
        </w:rPr>
        <w:t xml:space="preserve">Coleman C et al. Adult cardiothoracic transplant nursing: An ISHLT consensus documen on the current adult nursing practice in heart and lung transplantation. </w:t>
      </w:r>
      <w:r>
        <w:rPr>
          <w:lang w:val="en-US"/>
        </w:rPr>
        <w:br/>
      </w:r>
      <w:r>
        <w:rPr>
          <w:u w:val="single"/>
        </w:rPr>
        <w:t>JHLT 2015;34:139-48.</w:t>
      </w:r>
    </w:p>
    <w:p w14:paraId="672753C1" w14:textId="77777777" w:rsidR="00876C87" w:rsidRDefault="00876C87" w:rsidP="00101999">
      <w:pPr>
        <w:pStyle w:val="RikshospitaletBrdtekst"/>
        <w:numPr>
          <w:ilvl w:val="0"/>
          <w:numId w:val="60"/>
        </w:numPr>
        <w:spacing w:line="360" w:lineRule="auto"/>
        <w:rPr>
          <w:color w:val="auto"/>
        </w:rPr>
      </w:pPr>
      <w:r>
        <w:t xml:space="preserve">Bjørtuft Ø., Geiran O. (2003) Lungetransplantasjon – etablert behandling, </w:t>
      </w:r>
      <w:r>
        <w:br/>
        <w:t xml:space="preserve">udekket behov. </w:t>
      </w:r>
      <w:r>
        <w:rPr>
          <w:color w:val="auto"/>
          <w:u w:val="single"/>
        </w:rPr>
        <w:t>Tidsskr Nor Lægeforening 22/2003; 123: 3206-9</w:t>
      </w:r>
    </w:p>
    <w:p w14:paraId="6AC51017" w14:textId="77777777" w:rsidR="00876C87" w:rsidRDefault="00876C87" w:rsidP="00101999">
      <w:pPr>
        <w:pStyle w:val="RikshospitaletBrdtekst"/>
        <w:numPr>
          <w:ilvl w:val="0"/>
          <w:numId w:val="60"/>
        </w:numPr>
        <w:spacing w:line="360" w:lineRule="auto"/>
        <w:rPr>
          <w:color w:val="auto"/>
          <w:u w:val="single"/>
        </w:rPr>
      </w:pPr>
      <w:r>
        <w:t xml:space="preserve">Liv Førli (2003) Ernæringsstatus og risiko etter transplantasjon. </w:t>
      </w:r>
      <w:r>
        <w:rPr>
          <w:color w:val="auto"/>
          <w:u w:val="single"/>
        </w:rPr>
        <w:t>Tidsskr Nor Lægeforening nr.2 / 2003; 123: 169-71</w:t>
      </w:r>
    </w:p>
    <w:p w14:paraId="0CE17159" w14:textId="4E0E9D1B" w:rsidR="00876C87" w:rsidRPr="00806BDF" w:rsidRDefault="00101999" w:rsidP="00101999">
      <w:pPr>
        <w:pStyle w:val="Listeavsnitt"/>
        <w:numPr>
          <w:ilvl w:val="0"/>
          <w:numId w:val="60"/>
        </w:numPr>
        <w:spacing w:line="360" w:lineRule="auto"/>
        <w:rPr>
          <w:rFonts w:ascii="Times" w:hAnsi="Times"/>
          <w:sz w:val="24"/>
          <w:u w:val="single"/>
        </w:rPr>
      </w:pPr>
      <w:hyperlink r:id="rId55" w:history="1">
        <w:r w:rsidRPr="00312710">
          <w:rPr>
            <w:rStyle w:val="Hyperkobling"/>
            <w:rFonts w:ascii="Times" w:hAnsi="Times"/>
            <w:sz w:val="24"/>
          </w:rPr>
          <w:t>https://ehandbok.ous-hf.no/document/112901</w:t>
        </w:r>
      </w:hyperlink>
      <w:r>
        <w:rPr>
          <w:rFonts w:ascii="Times" w:hAnsi="Times"/>
          <w:color w:val="000000" w:themeColor="text1"/>
          <w:sz w:val="24"/>
        </w:rPr>
        <w:t xml:space="preserve"> «Et Nytt Hjerte». </w:t>
      </w:r>
    </w:p>
    <w:p w14:paraId="75B00F0D" w14:textId="6AC9E75D" w:rsidR="007F4B55" w:rsidRPr="00101999" w:rsidRDefault="00A51702" w:rsidP="00101999">
      <w:pPr>
        <w:pStyle w:val="Listeavsnitt"/>
        <w:numPr>
          <w:ilvl w:val="0"/>
          <w:numId w:val="60"/>
        </w:numPr>
        <w:shd w:val="clear" w:color="auto" w:fill="FFFFFF"/>
        <w:spacing w:before="100" w:beforeAutospacing="1" w:after="100" w:afterAutospacing="1" w:line="360" w:lineRule="auto"/>
        <w:rPr>
          <w:rFonts w:ascii="Arial" w:hAnsi="Arial" w:cs="Arial"/>
          <w:lang w:val="en-US"/>
        </w:rPr>
      </w:pPr>
      <w:r w:rsidRPr="00101999">
        <w:rPr>
          <w:rFonts w:ascii="Times" w:hAnsi="Times"/>
          <w:sz w:val="24"/>
        </w:rPr>
        <w:t xml:space="preserve"> </w:t>
      </w:r>
      <w:hyperlink r:id="rId56" w:tgtFrame="_blank" w:history="1">
        <w:r w:rsidR="007F4B55" w:rsidRPr="00101999">
          <w:rPr>
            <w:rStyle w:val="Hyperkobling"/>
            <w:rFonts w:ascii="Arial" w:hAnsi="Arial" w:cs="Arial"/>
            <w:bCs/>
            <w:color w:val="auto"/>
          </w:rPr>
          <w:t>Consensus document for the selec</w:t>
        </w:r>
        <w:r w:rsidR="007F4B55" w:rsidRPr="00101999">
          <w:rPr>
            <w:rStyle w:val="Hyperkobling"/>
            <w:rFonts w:ascii="Arial" w:hAnsi="Arial" w:cs="Arial"/>
            <w:bCs/>
            <w:color w:val="auto"/>
            <w:lang w:val="en-US"/>
          </w:rPr>
          <w:t>tion of lung transplant candidates: An update from the International Society for Heart and Lung Transplantation</w:t>
        </w:r>
      </w:hyperlink>
      <w:r w:rsidR="007F4B55" w:rsidRPr="00101999">
        <w:rPr>
          <w:rFonts w:ascii="Arial" w:hAnsi="Arial" w:cs="Arial"/>
          <w:lang w:val="en-US"/>
        </w:rPr>
        <w:t> (Consensus Document) </w:t>
      </w:r>
      <w:r w:rsidR="007F4B55" w:rsidRPr="00101999">
        <w:rPr>
          <w:rStyle w:val="Utheving"/>
          <w:rFonts w:ascii="Arial" w:hAnsi="Arial" w:cs="Arial"/>
          <w:lang w:val="en-US"/>
        </w:rPr>
        <w:t>J Heart Lung Transplant. 2021 Nov; 40(11):1349-1379</w:t>
      </w:r>
    </w:p>
    <w:p w14:paraId="01FF69EA" w14:textId="77777777" w:rsidR="007F4B55" w:rsidRPr="00101999" w:rsidRDefault="007F4B55" w:rsidP="00101999">
      <w:pPr>
        <w:numPr>
          <w:ilvl w:val="0"/>
          <w:numId w:val="60"/>
        </w:numPr>
        <w:shd w:val="clear" w:color="auto" w:fill="FFFFFF"/>
        <w:spacing w:before="100" w:beforeAutospacing="1" w:after="100" w:afterAutospacing="1" w:line="360" w:lineRule="auto"/>
        <w:rPr>
          <w:rFonts w:ascii="Arial" w:hAnsi="Arial" w:cs="Arial"/>
        </w:rPr>
      </w:pPr>
      <w:hyperlink r:id="rId57" w:tgtFrame="_blank" w:history="1">
        <w:r w:rsidRPr="00101999">
          <w:rPr>
            <w:rStyle w:val="Hyperkobling"/>
            <w:rFonts w:ascii="Arial" w:hAnsi="Arial" w:cs="Arial"/>
            <w:bCs/>
            <w:color w:val="auto"/>
            <w:lang w:val="en-US"/>
          </w:rPr>
          <w:t>2020 ACC/HFSA/ISHLT Lifelong Learning Statement for Advanced Heart Failure and Transplant Cardiology Specialists</w:t>
        </w:r>
      </w:hyperlink>
      <w:r w:rsidRPr="00101999">
        <w:rPr>
          <w:rFonts w:ascii="Arial" w:hAnsi="Arial" w:cs="Arial"/>
          <w:lang w:val="en-US"/>
        </w:rPr>
        <w:t> (Consensus Report) </w:t>
      </w:r>
      <w:r w:rsidRPr="00101999">
        <w:rPr>
          <w:rStyle w:val="Utheving"/>
          <w:rFonts w:ascii="Arial" w:hAnsi="Arial" w:cs="Arial"/>
          <w:lang w:val="en-US"/>
        </w:rPr>
        <w:t xml:space="preserve">J Am Coll Cardiol. </w:t>
      </w:r>
      <w:r w:rsidRPr="00101999">
        <w:rPr>
          <w:rStyle w:val="Utheving"/>
          <w:rFonts w:ascii="Arial" w:hAnsi="Arial" w:cs="Arial"/>
        </w:rPr>
        <w:t>2020 Mar;75(10):1212–1230</w:t>
      </w:r>
    </w:p>
    <w:p w14:paraId="534CE6CD" w14:textId="77777777" w:rsidR="007F4B55" w:rsidRPr="00101999" w:rsidRDefault="007F4B55" w:rsidP="00101999">
      <w:pPr>
        <w:numPr>
          <w:ilvl w:val="0"/>
          <w:numId w:val="60"/>
        </w:numPr>
        <w:shd w:val="clear" w:color="auto" w:fill="FFFFFF"/>
        <w:spacing w:before="100" w:beforeAutospacing="1" w:after="100" w:afterAutospacing="1" w:line="360" w:lineRule="auto"/>
        <w:rPr>
          <w:rFonts w:ascii="Arial" w:hAnsi="Arial" w:cs="Arial"/>
        </w:rPr>
      </w:pPr>
      <w:hyperlink r:id="rId58" w:tgtFrame="_blank" w:history="1">
        <w:r w:rsidRPr="00101999">
          <w:rPr>
            <w:rStyle w:val="Hyperkobling"/>
            <w:rFonts w:ascii="Arial" w:hAnsi="Arial" w:cs="Arial"/>
            <w:bCs/>
            <w:color w:val="auto"/>
            <w:lang w:val="en-US"/>
          </w:rPr>
          <w:t>Chronic Lung Allograft Dysfunction: Definition, Diagnostic Criteria and Approaches to Treatment. A Consensus Report from the Pulmonary Council of the ISHLT</w:t>
        </w:r>
      </w:hyperlink>
      <w:r w:rsidRPr="00101999">
        <w:rPr>
          <w:rFonts w:ascii="Arial" w:hAnsi="Arial" w:cs="Arial"/>
          <w:lang w:val="en-US"/>
        </w:rPr>
        <w:t> (Consensus Document) </w:t>
      </w:r>
      <w:r w:rsidRPr="00101999">
        <w:rPr>
          <w:rStyle w:val="Utheving"/>
          <w:rFonts w:ascii="Arial" w:hAnsi="Arial" w:cs="Arial"/>
          <w:lang w:val="en-US"/>
        </w:rPr>
        <w:t xml:space="preserve">J Heart Lung Transplant. </w:t>
      </w:r>
      <w:r w:rsidRPr="00101999">
        <w:rPr>
          <w:rStyle w:val="Utheving"/>
          <w:rFonts w:ascii="Arial" w:hAnsi="Arial" w:cs="Arial"/>
        </w:rPr>
        <w:t>2019 May;38(5):493-503.</w:t>
      </w:r>
    </w:p>
    <w:p w14:paraId="75D72270" w14:textId="4A1E130B" w:rsidR="0061089E" w:rsidRPr="00876C87" w:rsidRDefault="007F4B55" w:rsidP="00101999">
      <w:pPr>
        <w:numPr>
          <w:ilvl w:val="0"/>
          <w:numId w:val="60"/>
        </w:numPr>
        <w:shd w:val="clear" w:color="auto" w:fill="FFFFFF"/>
        <w:spacing w:before="100" w:beforeAutospacing="1" w:after="100" w:afterAutospacing="1" w:line="360" w:lineRule="auto"/>
        <w:rPr>
          <w:rFonts w:ascii="Arial" w:hAnsi="Arial" w:cs="Arial"/>
        </w:rPr>
      </w:pPr>
      <w:hyperlink r:id="rId59" w:tgtFrame="_blank" w:history="1">
        <w:r w:rsidRPr="00101999">
          <w:rPr>
            <w:rStyle w:val="Hyperkobling"/>
            <w:rFonts w:ascii="Arial" w:hAnsi="Arial" w:cs="Arial"/>
            <w:bCs/>
            <w:color w:val="auto"/>
            <w:lang w:val="en-US"/>
          </w:rPr>
          <w:t>Chronic lung allograft dysfunction: Definition and update of restrictive allograft syndrome―A consensus report from the Pulmonary Council of the ISHLT</w:t>
        </w:r>
      </w:hyperlink>
      <w:r w:rsidRPr="00876C87">
        <w:rPr>
          <w:rFonts w:ascii="Arial" w:hAnsi="Arial" w:cs="Arial"/>
          <w:lang w:val="en-US"/>
        </w:rPr>
        <w:t> (Consensus Document) </w:t>
      </w:r>
      <w:r w:rsidRPr="00876C87">
        <w:rPr>
          <w:rStyle w:val="Utheving"/>
          <w:rFonts w:ascii="Arial" w:hAnsi="Arial" w:cs="Arial"/>
          <w:lang w:val="en-US"/>
        </w:rPr>
        <w:t xml:space="preserve">J Heart Lung Transplant. </w:t>
      </w:r>
      <w:r w:rsidRPr="00876C87">
        <w:rPr>
          <w:rStyle w:val="Utheving"/>
          <w:rFonts w:ascii="Arial" w:hAnsi="Arial" w:cs="Arial"/>
        </w:rPr>
        <w:t>2019 May;38(5):483-92</w:t>
      </w:r>
    </w:p>
    <w:p w14:paraId="6D89F43B" w14:textId="77777777" w:rsidR="0061089E" w:rsidRPr="00806BDF" w:rsidRDefault="00017000" w:rsidP="00101999">
      <w:pPr>
        <w:pStyle w:val="Listeavsnitt"/>
        <w:numPr>
          <w:ilvl w:val="0"/>
          <w:numId w:val="60"/>
        </w:numPr>
        <w:spacing w:line="360" w:lineRule="auto"/>
        <w:rPr>
          <w:rFonts w:ascii="Times" w:hAnsi="Times"/>
          <w:sz w:val="24"/>
          <w:u w:val="single"/>
        </w:rPr>
      </w:pPr>
      <w:r w:rsidRPr="00834B40">
        <w:rPr>
          <w:rFonts w:ascii="Times" w:hAnsi="Times"/>
          <w:sz w:val="24"/>
          <w:lang w:val="en-US"/>
        </w:rPr>
        <w:t>Levine</w:t>
      </w:r>
      <w:r w:rsidR="0061089E" w:rsidRPr="00834B40">
        <w:rPr>
          <w:rFonts w:ascii="Times" w:hAnsi="Times"/>
          <w:sz w:val="24"/>
          <w:lang w:val="en-US"/>
        </w:rPr>
        <w:t xml:space="preserve"> DJ et al. </w:t>
      </w:r>
      <w:r w:rsidR="006A7C1B" w:rsidRPr="00834B40">
        <w:rPr>
          <w:rFonts w:ascii="Times" w:hAnsi="Times"/>
          <w:sz w:val="24"/>
          <w:lang w:val="en-US"/>
        </w:rPr>
        <w:t xml:space="preserve">Antibody-mediated rejection in the lung: A consensus report </w:t>
      </w:r>
      <w:r w:rsidR="0061089E" w:rsidRPr="00834B40">
        <w:rPr>
          <w:rFonts w:ascii="Times" w:hAnsi="Times"/>
          <w:sz w:val="24"/>
          <w:lang w:val="en-US"/>
        </w:rPr>
        <w:t>of the</w:t>
      </w:r>
      <w:r w:rsidR="00AF33EF" w:rsidRPr="00834B40">
        <w:rPr>
          <w:rFonts w:ascii="Times" w:hAnsi="Times"/>
          <w:sz w:val="24"/>
          <w:lang w:val="en-US"/>
        </w:rPr>
        <w:t xml:space="preserve"> </w:t>
      </w:r>
      <w:r w:rsidR="0061089E" w:rsidRPr="00834B40">
        <w:rPr>
          <w:rFonts w:ascii="Times" w:hAnsi="Times"/>
          <w:sz w:val="24"/>
          <w:lang w:val="en-US"/>
        </w:rPr>
        <w:t xml:space="preserve">International Society </w:t>
      </w:r>
      <w:r w:rsidR="006A7C1B" w:rsidRPr="00834B40">
        <w:rPr>
          <w:rFonts w:ascii="Times" w:hAnsi="Times"/>
          <w:sz w:val="24"/>
          <w:lang w:val="en-US"/>
        </w:rPr>
        <w:t xml:space="preserve">for Heart and Lung Transplantation. </w:t>
      </w:r>
      <w:r w:rsidR="006A7C1B" w:rsidRPr="00806BDF">
        <w:rPr>
          <w:rFonts w:ascii="Times" w:hAnsi="Times"/>
          <w:sz w:val="24"/>
          <w:u w:val="single"/>
        </w:rPr>
        <w:t>J Heart and Lung</w:t>
      </w:r>
      <w:r w:rsidR="00AF33EF" w:rsidRPr="00806BDF">
        <w:rPr>
          <w:rFonts w:ascii="Times" w:hAnsi="Times"/>
          <w:sz w:val="24"/>
          <w:u w:val="single"/>
        </w:rPr>
        <w:t xml:space="preserve"> </w:t>
      </w:r>
      <w:r w:rsidR="0061089E" w:rsidRPr="00806BDF">
        <w:rPr>
          <w:rFonts w:ascii="Times" w:hAnsi="Times"/>
          <w:sz w:val="24"/>
          <w:u w:val="single"/>
        </w:rPr>
        <w:t>Transplantation 2016; 35 (4)</w:t>
      </w:r>
    </w:p>
    <w:p w14:paraId="606B6036" w14:textId="77777777" w:rsidR="00AF33EF" w:rsidRPr="00806BDF" w:rsidRDefault="00AE2D70" w:rsidP="00101999">
      <w:pPr>
        <w:pStyle w:val="Listeavsnitt"/>
        <w:numPr>
          <w:ilvl w:val="0"/>
          <w:numId w:val="60"/>
        </w:numPr>
        <w:spacing w:line="360" w:lineRule="auto"/>
        <w:rPr>
          <w:rFonts w:ascii="Times" w:hAnsi="Times"/>
          <w:sz w:val="24"/>
          <w:u w:val="single"/>
        </w:rPr>
      </w:pPr>
      <w:bookmarkStart w:id="36" w:name="OLE_LINK16"/>
      <w:r w:rsidRPr="00834B40">
        <w:rPr>
          <w:rFonts w:ascii="Times" w:hAnsi="Times"/>
          <w:sz w:val="24"/>
        </w:rPr>
        <w:t>Wahl AK., Rustøen T</w:t>
      </w:r>
      <w:r w:rsidR="007C780B" w:rsidRPr="00834B40">
        <w:rPr>
          <w:rFonts w:ascii="Times" w:hAnsi="Times"/>
          <w:sz w:val="24"/>
        </w:rPr>
        <w:t>.</w:t>
      </w:r>
      <w:r w:rsidRPr="00834B40">
        <w:rPr>
          <w:rFonts w:ascii="Times" w:hAnsi="Times"/>
          <w:sz w:val="24"/>
        </w:rPr>
        <w:t xml:space="preserve"> m</w:t>
      </w:r>
      <w:r w:rsidR="007C780B" w:rsidRPr="00834B40">
        <w:rPr>
          <w:rFonts w:ascii="Times" w:hAnsi="Times"/>
          <w:sz w:val="24"/>
        </w:rPr>
        <w:t>.</w:t>
      </w:r>
      <w:r w:rsidRPr="00834B40">
        <w:rPr>
          <w:rFonts w:ascii="Times" w:hAnsi="Times"/>
          <w:sz w:val="24"/>
        </w:rPr>
        <w:t xml:space="preserve">fl. </w:t>
      </w:r>
      <w:r w:rsidR="00756FA1" w:rsidRPr="00834B40">
        <w:rPr>
          <w:rFonts w:ascii="Times" w:hAnsi="Times"/>
          <w:sz w:val="24"/>
        </w:rPr>
        <w:t xml:space="preserve">(2003) </w:t>
      </w:r>
      <w:r w:rsidRPr="00834B40">
        <w:rPr>
          <w:rFonts w:ascii="Times" w:hAnsi="Times"/>
          <w:sz w:val="24"/>
        </w:rPr>
        <w:t>Cystisk fibrose i pasientperspektiv.</w:t>
      </w:r>
      <w:r w:rsidR="00AF33EF">
        <w:rPr>
          <w:rFonts w:ascii="Times" w:hAnsi="Times"/>
          <w:sz w:val="24"/>
        </w:rPr>
        <w:t xml:space="preserve"> </w:t>
      </w:r>
      <w:r w:rsidRPr="00806BDF">
        <w:rPr>
          <w:rFonts w:ascii="Times" w:hAnsi="Times"/>
          <w:sz w:val="24"/>
          <w:u w:val="single"/>
        </w:rPr>
        <w:t>Tidsskr Nor Lægeforening 2003; 123: 2580-2</w:t>
      </w:r>
      <w:r w:rsidR="005B3815" w:rsidRPr="00806BDF">
        <w:rPr>
          <w:rFonts w:ascii="Times" w:hAnsi="Times"/>
          <w:sz w:val="24"/>
          <w:u w:val="single"/>
        </w:rPr>
        <w:t>14</w:t>
      </w:r>
      <w:r w:rsidR="006A33B8" w:rsidRPr="00806BDF">
        <w:rPr>
          <w:rFonts w:ascii="Times" w:hAnsi="Times"/>
          <w:sz w:val="24"/>
          <w:u w:val="single"/>
        </w:rPr>
        <w:t>1</w:t>
      </w:r>
    </w:p>
    <w:p w14:paraId="1256DD4C" w14:textId="77777777" w:rsidR="00D505D9" w:rsidRPr="00806BDF" w:rsidRDefault="00D505D9" w:rsidP="00101999">
      <w:pPr>
        <w:pStyle w:val="Listeavsnitt"/>
        <w:numPr>
          <w:ilvl w:val="0"/>
          <w:numId w:val="60"/>
        </w:numPr>
        <w:spacing w:line="360" w:lineRule="auto"/>
        <w:rPr>
          <w:rFonts w:ascii="Times" w:hAnsi="Times"/>
          <w:sz w:val="24"/>
          <w:u w:val="single"/>
        </w:rPr>
      </w:pPr>
      <w:r w:rsidRPr="00834B40">
        <w:rPr>
          <w:rFonts w:ascii="Times" w:hAnsi="Times"/>
          <w:sz w:val="24"/>
        </w:rPr>
        <w:t xml:space="preserve">Fluge G. </w:t>
      </w:r>
      <w:r w:rsidR="00756FA1" w:rsidRPr="00834B40">
        <w:rPr>
          <w:rFonts w:ascii="Times" w:hAnsi="Times"/>
          <w:sz w:val="24"/>
        </w:rPr>
        <w:t xml:space="preserve">(2000) </w:t>
      </w:r>
      <w:r w:rsidRPr="00834B40">
        <w:rPr>
          <w:rFonts w:ascii="Times" w:hAnsi="Times"/>
          <w:sz w:val="24"/>
        </w:rPr>
        <w:t>Cystisk Fibrose i</w:t>
      </w:r>
      <w:r w:rsidR="00AF33EF">
        <w:rPr>
          <w:rFonts w:ascii="Times" w:hAnsi="Times"/>
          <w:sz w:val="24"/>
        </w:rPr>
        <w:t xml:space="preserve"> </w:t>
      </w:r>
      <w:r w:rsidR="00AC29F7" w:rsidRPr="00834B40">
        <w:rPr>
          <w:rFonts w:ascii="Times" w:hAnsi="Times"/>
          <w:sz w:val="24"/>
        </w:rPr>
        <w:t>Helseregion Vest</w:t>
      </w:r>
      <w:r w:rsidR="00806BDF">
        <w:rPr>
          <w:rFonts w:ascii="Times" w:hAnsi="Times"/>
          <w:sz w:val="24"/>
        </w:rPr>
        <w:t>.</w:t>
      </w:r>
      <w:r w:rsidR="007C780B" w:rsidRPr="00834B40">
        <w:rPr>
          <w:rFonts w:ascii="Times" w:hAnsi="Times"/>
          <w:sz w:val="24"/>
        </w:rPr>
        <w:t xml:space="preserve"> </w:t>
      </w:r>
      <w:r w:rsidRPr="00806BDF">
        <w:rPr>
          <w:rFonts w:ascii="Times" w:hAnsi="Times"/>
          <w:sz w:val="24"/>
          <w:u w:val="single"/>
        </w:rPr>
        <w:t>Tidsskr Nor Lægeforening 2000; 120: 568-71</w:t>
      </w:r>
    </w:p>
    <w:p w14:paraId="297472BE" w14:textId="77777777" w:rsidR="00AC29F7" w:rsidRPr="00806BDF" w:rsidRDefault="00AC29F7" w:rsidP="00101999">
      <w:pPr>
        <w:pStyle w:val="Listeavsnitt"/>
        <w:numPr>
          <w:ilvl w:val="0"/>
          <w:numId w:val="60"/>
        </w:numPr>
        <w:spacing w:line="360" w:lineRule="auto"/>
        <w:rPr>
          <w:rFonts w:ascii="Times" w:hAnsi="Times"/>
          <w:sz w:val="24"/>
          <w:u w:val="single"/>
        </w:rPr>
      </w:pPr>
      <w:bookmarkStart w:id="37" w:name="OLE_LINK8"/>
      <w:bookmarkStart w:id="38" w:name="OLE_LINK13"/>
      <w:bookmarkEnd w:id="36"/>
      <w:r w:rsidRPr="00FE172A">
        <w:rPr>
          <w:rFonts w:ascii="Times" w:hAnsi="Times"/>
          <w:sz w:val="24"/>
          <w:lang w:val="en-US"/>
        </w:rPr>
        <w:t xml:space="preserve">Singer J et al. Frailty phenotypes, and Outcomes in Adult Candidates for Lung  Transplantation. </w:t>
      </w:r>
      <w:r w:rsidRPr="00806BDF">
        <w:rPr>
          <w:rFonts w:ascii="Times" w:hAnsi="Times"/>
          <w:sz w:val="24"/>
          <w:u w:val="single"/>
        </w:rPr>
        <w:t>Am j Respir Crit Care Med 2015;192 (11):1325-1334</w:t>
      </w:r>
    </w:p>
    <w:bookmarkEnd w:id="37"/>
    <w:p w14:paraId="7362BD76" w14:textId="0FC3785D" w:rsidR="00AC29F7" w:rsidRDefault="00AC29F7" w:rsidP="00101999">
      <w:pPr>
        <w:pStyle w:val="Listeavsnitt"/>
        <w:numPr>
          <w:ilvl w:val="0"/>
          <w:numId w:val="60"/>
        </w:numPr>
        <w:spacing w:line="360" w:lineRule="auto"/>
        <w:rPr>
          <w:rFonts w:ascii="Times" w:hAnsi="Times"/>
          <w:sz w:val="24"/>
          <w:u w:val="single"/>
        </w:rPr>
      </w:pPr>
      <w:r w:rsidRPr="00834B40">
        <w:rPr>
          <w:rFonts w:ascii="Times" w:hAnsi="Times"/>
          <w:sz w:val="24"/>
        </w:rPr>
        <w:t xml:space="preserve">Wyller TB. Frail-skrøpelig, sårbar eller skjør? </w:t>
      </w:r>
      <w:r w:rsidRPr="00806BDF">
        <w:rPr>
          <w:rFonts w:ascii="Times" w:hAnsi="Times"/>
          <w:sz w:val="24"/>
          <w:u w:val="single"/>
        </w:rPr>
        <w:t>Tidsskr Nor Lægeforenin 2014;134: 23-24</w:t>
      </w:r>
    </w:p>
    <w:p w14:paraId="520F50A9" w14:textId="672AC70D" w:rsidR="007F4B55" w:rsidRPr="00876C87" w:rsidRDefault="00876C87" w:rsidP="00101999">
      <w:pPr>
        <w:pStyle w:val="rf1lf"/>
        <w:numPr>
          <w:ilvl w:val="0"/>
          <w:numId w:val="60"/>
        </w:numPr>
        <w:spacing w:line="360" w:lineRule="auto"/>
        <w:rPr>
          <w:sz w:val="24"/>
          <w:szCs w:val="24"/>
          <w:lang w:val="en-US"/>
        </w:rPr>
      </w:pPr>
      <w:r>
        <w:rPr>
          <w:sz w:val="24"/>
          <w:szCs w:val="24"/>
          <w:lang w:val="en-US"/>
        </w:rPr>
        <w:t xml:space="preserve"> </w:t>
      </w:r>
      <w:r w:rsidR="007F4B55" w:rsidRPr="00876C87">
        <w:rPr>
          <w:sz w:val="24"/>
          <w:szCs w:val="24"/>
          <w:lang w:val="en-US"/>
        </w:rPr>
        <w:t xml:space="preserve">Almgren, M, Lennerling A, Lundmark M og Forsberg A. Self-efficacy in the context of heart transplantation. </w:t>
      </w:r>
      <w:r w:rsidR="007F4B55" w:rsidRPr="00AB4AE5">
        <w:rPr>
          <w:sz w:val="24"/>
          <w:szCs w:val="24"/>
          <w:u w:val="single"/>
          <w:lang w:val="en-US"/>
        </w:rPr>
        <w:t>Journal of Clinical Nursing, 2017, 26, 3007-3017.</w:t>
      </w:r>
      <w:r w:rsidR="007F4B55" w:rsidRPr="00876C87">
        <w:rPr>
          <w:sz w:val="24"/>
          <w:szCs w:val="24"/>
          <w:lang w:val="en-US"/>
        </w:rPr>
        <w:t xml:space="preserve"> </w:t>
      </w:r>
    </w:p>
    <w:p w14:paraId="58ED3950" w14:textId="76212523" w:rsidR="007F4B55" w:rsidRPr="00AB4AE5" w:rsidRDefault="00876C87" w:rsidP="00101999">
      <w:pPr>
        <w:pStyle w:val="rf1lf"/>
        <w:numPr>
          <w:ilvl w:val="0"/>
          <w:numId w:val="60"/>
        </w:numPr>
        <w:rPr>
          <w:sz w:val="24"/>
          <w:szCs w:val="24"/>
          <w:u w:val="single"/>
          <w:lang w:val="en-US"/>
        </w:rPr>
      </w:pPr>
      <w:r>
        <w:rPr>
          <w:sz w:val="24"/>
          <w:szCs w:val="24"/>
          <w:lang w:val="en-US"/>
        </w:rPr>
        <w:t xml:space="preserve"> </w:t>
      </w:r>
      <w:r w:rsidRPr="00876C87">
        <w:rPr>
          <w:sz w:val="24"/>
          <w:szCs w:val="24"/>
          <w:lang w:val="en-US"/>
        </w:rPr>
        <w:t xml:space="preserve">DiMartini A, Crone C, Fireman M, Dew MA. Psychiatric aspects of organ transplantation in critical care. </w:t>
      </w:r>
      <w:r w:rsidRPr="00AB4AE5">
        <w:rPr>
          <w:sz w:val="24"/>
          <w:szCs w:val="24"/>
          <w:u w:val="single"/>
          <w:lang w:val="en-US"/>
        </w:rPr>
        <w:t>Crit Care Clin 2008; 24: 949–981.</w:t>
      </w:r>
    </w:p>
    <w:p w14:paraId="709AAC8B" w14:textId="28012DF6" w:rsidR="00101999" w:rsidRPr="00AB4AE5" w:rsidRDefault="00101999" w:rsidP="00101999">
      <w:pPr>
        <w:pStyle w:val="rf1lf"/>
        <w:numPr>
          <w:ilvl w:val="0"/>
          <w:numId w:val="60"/>
        </w:numPr>
        <w:rPr>
          <w:sz w:val="24"/>
          <w:szCs w:val="24"/>
          <w:u w:val="single"/>
        </w:rPr>
      </w:pPr>
      <w:r w:rsidRPr="00101999">
        <w:rPr>
          <w:sz w:val="24"/>
          <w:szCs w:val="24"/>
        </w:rPr>
        <w:t xml:space="preserve">Stiefel P, Malehsa D et al. </w:t>
      </w:r>
      <w:r w:rsidRPr="00101999">
        <w:rPr>
          <w:sz w:val="24"/>
          <w:szCs w:val="24"/>
          <w:lang w:val="en-US"/>
        </w:rPr>
        <w:t>Symptom experiences in patients after heart transplantation</w:t>
      </w:r>
      <w:r w:rsidRPr="00AB4AE5">
        <w:rPr>
          <w:sz w:val="24"/>
          <w:szCs w:val="24"/>
          <w:u w:val="single"/>
          <w:lang w:val="en-US"/>
        </w:rPr>
        <w:t xml:space="preserve">. </w:t>
      </w:r>
      <w:r w:rsidRPr="00AB4AE5">
        <w:rPr>
          <w:sz w:val="24"/>
          <w:szCs w:val="24"/>
          <w:u w:val="single"/>
        </w:rPr>
        <w:t>J Healt</w:t>
      </w:r>
      <w:r w:rsidRPr="00AB4AE5">
        <w:rPr>
          <w:sz w:val="24"/>
          <w:szCs w:val="24"/>
          <w:u w:val="single"/>
        </w:rPr>
        <w:t>h Psychol 2013; 18 (5): 680–692.</w:t>
      </w:r>
    </w:p>
    <w:bookmarkEnd w:id="38"/>
    <w:p w14:paraId="5EBD99D2" w14:textId="77777777" w:rsidR="00876C87" w:rsidRPr="00101999" w:rsidRDefault="00876C87" w:rsidP="00876C87">
      <w:pPr>
        <w:pStyle w:val="RikshospitaletBrdtekst"/>
        <w:numPr>
          <w:ilvl w:val="0"/>
          <w:numId w:val="60"/>
        </w:numPr>
        <w:rPr>
          <w:rFonts w:ascii="Times New Roman" w:hAnsi="Times New Roman"/>
          <w:color w:val="FF00FF"/>
          <w:u w:val="single"/>
        </w:rPr>
      </w:pPr>
      <w:r w:rsidRPr="00101999">
        <w:rPr>
          <w:rFonts w:ascii="Times New Roman" w:hAnsi="Times New Roman"/>
        </w:rPr>
        <w:t xml:space="preserve">Thorsby E. Norsk transplantasjonsmedisin gjennom 50 år. </w:t>
      </w:r>
      <w:r w:rsidRPr="00101999">
        <w:rPr>
          <w:rFonts w:ascii="Times New Roman" w:hAnsi="Times New Roman"/>
          <w:u w:val="single"/>
        </w:rPr>
        <w:t>Tidsskrift Nor Lægeforen 2006; 126: 3305-3310</w:t>
      </w:r>
    </w:p>
    <w:p w14:paraId="2AC2FFC8" w14:textId="77777777" w:rsidR="00876C87" w:rsidRPr="00101999" w:rsidRDefault="00876C87" w:rsidP="00876C87">
      <w:pPr>
        <w:pStyle w:val="RikshospitaletBrdtekst"/>
        <w:numPr>
          <w:ilvl w:val="0"/>
          <w:numId w:val="60"/>
        </w:numPr>
        <w:rPr>
          <w:rFonts w:ascii="Times New Roman" w:hAnsi="Times New Roman"/>
          <w:color w:val="FF00FF"/>
          <w:u w:val="single"/>
        </w:rPr>
      </w:pPr>
      <w:r w:rsidRPr="00101999">
        <w:rPr>
          <w:rFonts w:ascii="Times New Roman" w:hAnsi="Times New Roman"/>
        </w:rPr>
        <w:t xml:space="preserve">Pfeffer PF, Albrechtsen D, red. En gave for livet. Norsk transplantasjonshistorie. </w:t>
      </w:r>
      <w:r w:rsidRPr="00101999">
        <w:rPr>
          <w:rFonts w:ascii="Times New Roman" w:hAnsi="Times New Roman"/>
          <w:u w:val="single"/>
        </w:rPr>
        <w:t>Unipub 2011.</w:t>
      </w:r>
    </w:p>
    <w:p w14:paraId="1E73196C" w14:textId="77777777" w:rsidR="00876C87" w:rsidRPr="00834B40" w:rsidRDefault="00876C87" w:rsidP="00101999">
      <w:pPr>
        <w:pStyle w:val="Listeavsnitt"/>
        <w:spacing w:line="360" w:lineRule="auto"/>
        <w:ind w:left="1352"/>
        <w:rPr>
          <w:rFonts w:ascii="Times" w:hAnsi="Times"/>
          <w:sz w:val="24"/>
        </w:rPr>
      </w:pPr>
    </w:p>
    <w:p w14:paraId="7FE04EAA" w14:textId="77777777" w:rsidR="00BD62F1" w:rsidRPr="00834B40" w:rsidRDefault="00BD62F1" w:rsidP="00834B40">
      <w:pPr>
        <w:ind w:left="360"/>
      </w:pPr>
    </w:p>
    <w:sectPr w:rsidR="00BD62F1" w:rsidRPr="00834B40" w:rsidSect="00834B40">
      <w:type w:val="continuous"/>
      <w:pgSz w:w="11906" w:h="16838" w:code="9"/>
      <w:pgMar w:top="2268" w:right="1412" w:bottom="1412" w:left="1412" w:header="397" w:footer="709" w:gutter="0"/>
      <w:paperSrc w:first="15" w:other="15"/>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981DE" w14:textId="77777777" w:rsidR="0033638C" w:rsidRDefault="0033638C">
      <w:r>
        <w:separator/>
      </w:r>
    </w:p>
  </w:endnote>
  <w:endnote w:type="continuationSeparator" w:id="0">
    <w:p w14:paraId="7FF9ADAB" w14:textId="77777777" w:rsidR="0033638C" w:rsidRDefault="0033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BDEB" w14:textId="77777777" w:rsidR="0033638C" w:rsidRDefault="0033638C" w:rsidP="00834B40">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516CB809" w14:textId="77777777" w:rsidR="0033638C" w:rsidRDefault="0033638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CA072" w14:textId="2F190D15" w:rsidR="0033638C" w:rsidRPr="00834B40" w:rsidRDefault="0033638C" w:rsidP="00834B40">
    <w:pPr>
      <w:pStyle w:val="Bunntekst"/>
      <w:framePr w:wrap="none" w:vAnchor="text" w:hAnchor="page" w:x="11002" w:y="92"/>
      <w:jc w:val="right"/>
      <w:rPr>
        <w:rStyle w:val="Sidetall"/>
        <w:rFonts w:ascii="Times" w:hAnsi="Times"/>
        <w:b/>
        <w:bCs/>
        <w:color w:val="808080" w:themeColor="background1" w:themeShade="80"/>
        <w:sz w:val="28"/>
      </w:rPr>
    </w:pPr>
    <w:r w:rsidRPr="00834B40">
      <w:rPr>
        <w:rStyle w:val="Sidetall"/>
        <w:rFonts w:ascii="Times" w:hAnsi="Times"/>
        <w:b/>
        <w:bCs/>
        <w:color w:val="808080" w:themeColor="background1" w:themeShade="80"/>
        <w:sz w:val="28"/>
      </w:rPr>
      <w:fldChar w:fldCharType="begin"/>
    </w:r>
    <w:r w:rsidRPr="00834B40">
      <w:rPr>
        <w:rStyle w:val="Sidetall"/>
        <w:rFonts w:ascii="Times" w:hAnsi="Times"/>
        <w:b/>
        <w:bCs/>
        <w:color w:val="808080" w:themeColor="background1" w:themeShade="80"/>
        <w:sz w:val="28"/>
      </w:rPr>
      <w:instrText xml:space="preserve">PAGE  </w:instrText>
    </w:r>
    <w:r w:rsidRPr="00834B40">
      <w:rPr>
        <w:rStyle w:val="Sidetall"/>
        <w:rFonts w:ascii="Times" w:hAnsi="Times"/>
        <w:b/>
        <w:bCs/>
        <w:color w:val="808080" w:themeColor="background1" w:themeShade="80"/>
        <w:sz w:val="28"/>
      </w:rPr>
      <w:fldChar w:fldCharType="separate"/>
    </w:r>
    <w:r w:rsidR="00212304">
      <w:rPr>
        <w:rStyle w:val="Sidetall"/>
        <w:rFonts w:ascii="Times" w:hAnsi="Times"/>
        <w:b/>
        <w:bCs/>
        <w:noProof/>
        <w:color w:val="808080" w:themeColor="background1" w:themeShade="80"/>
        <w:sz w:val="28"/>
      </w:rPr>
      <w:t>33</w:t>
    </w:r>
    <w:r w:rsidRPr="00834B40">
      <w:rPr>
        <w:rStyle w:val="Sidetall"/>
        <w:rFonts w:ascii="Times" w:hAnsi="Times"/>
        <w:b/>
        <w:bCs/>
        <w:color w:val="808080" w:themeColor="background1" w:themeShade="80"/>
        <w:sz w:val="28"/>
      </w:rPr>
      <w:fldChar w:fldCharType="end"/>
    </w:r>
  </w:p>
  <w:p w14:paraId="01A3F8C7" w14:textId="77777777" w:rsidR="0033638C" w:rsidRDefault="0033638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5CF83" w14:textId="77777777" w:rsidR="0033638C" w:rsidRDefault="0033638C">
      <w:r>
        <w:separator/>
      </w:r>
    </w:p>
  </w:footnote>
  <w:footnote w:type="continuationSeparator" w:id="0">
    <w:p w14:paraId="096B6373" w14:textId="77777777" w:rsidR="0033638C" w:rsidRDefault="0033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33E04" w14:textId="77777777" w:rsidR="0033638C" w:rsidRPr="00834B40" w:rsidRDefault="0033638C" w:rsidP="00834B40">
    <w:pPr>
      <w:pStyle w:val="Topptekst"/>
      <w:spacing w:line="276" w:lineRule="auto"/>
      <w:jc w:val="center"/>
      <w:rPr>
        <w:rFonts w:ascii="Times" w:hAnsi="Times"/>
        <w:snapToGrid w:val="0"/>
        <w:color w:val="808080" w:themeColor="background1" w:themeShade="80"/>
        <w:sz w:val="24"/>
        <w:szCs w:val="24"/>
      </w:rPr>
    </w:pPr>
    <w:r w:rsidRPr="00834B40">
      <w:rPr>
        <w:rFonts w:ascii="Times" w:hAnsi="Times"/>
        <w:snapToGrid w:val="0"/>
        <w:color w:val="808080" w:themeColor="background1" w:themeShade="80"/>
        <w:sz w:val="24"/>
        <w:szCs w:val="24"/>
      </w:rPr>
      <w:t>Håndbok for hjerte-/lungetransplantasjon.</w:t>
    </w:r>
  </w:p>
  <w:p w14:paraId="7A6F0175" w14:textId="77777777" w:rsidR="0033638C" w:rsidRPr="00834B40" w:rsidRDefault="0033638C" w:rsidP="00834B40">
    <w:pPr>
      <w:pStyle w:val="Topptekst"/>
      <w:spacing w:line="276" w:lineRule="auto"/>
      <w:jc w:val="center"/>
      <w:rPr>
        <w:rFonts w:ascii="Times" w:hAnsi="Times"/>
        <w:color w:val="808080" w:themeColor="background1" w:themeShade="80"/>
        <w:sz w:val="24"/>
        <w:szCs w:val="24"/>
      </w:rPr>
    </w:pPr>
    <w:r w:rsidRPr="00834B40">
      <w:rPr>
        <w:rFonts w:ascii="Times" w:hAnsi="Times"/>
        <w:color w:val="808080" w:themeColor="background1" w:themeShade="80"/>
        <w:sz w:val="24"/>
        <w:szCs w:val="24"/>
      </w:rPr>
      <w:t>Rikshospitalet Thoraxkirurgisk avdeling, skrevet av GSØ. Godkjent av AF.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F1D"/>
    <w:multiLevelType w:val="hybridMultilevel"/>
    <w:tmpl w:val="B2BA3E52"/>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3E22C6"/>
    <w:multiLevelType w:val="hybridMultilevel"/>
    <w:tmpl w:val="71B80838"/>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5223F"/>
    <w:multiLevelType w:val="hybridMultilevel"/>
    <w:tmpl w:val="3E861B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56799A"/>
    <w:multiLevelType w:val="hybridMultilevel"/>
    <w:tmpl w:val="3B3016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49E44C3"/>
    <w:multiLevelType w:val="hybridMultilevel"/>
    <w:tmpl w:val="5ABE7E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04E505B5"/>
    <w:multiLevelType w:val="hybridMultilevel"/>
    <w:tmpl w:val="40ECE9E0"/>
    <w:lvl w:ilvl="0" w:tplc="1122B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6606D"/>
    <w:multiLevelType w:val="multilevel"/>
    <w:tmpl w:val="1B26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0212E1"/>
    <w:multiLevelType w:val="hybridMultilevel"/>
    <w:tmpl w:val="C8DC4C20"/>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08625344"/>
    <w:multiLevelType w:val="hybridMultilevel"/>
    <w:tmpl w:val="46A248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099B3ACB"/>
    <w:multiLevelType w:val="hybridMultilevel"/>
    <w:tmpl w:val="62802A9A"/>
    <w:lvl w:ilvl="0" w:tplc="1122B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00B35"/>
    <w:multiLevelType w:val="hybridMultilevel"/>
    <w:tmpl w:val="4642C0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0ED95D2C"/>
    <w:multiLevelType w:val="hybridMultilevel"/>
    <w:tmpl w:val="9A5062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104258D4"/>
    <w:multiLevelType w:val="hybridMultilevel"/>
    <w:tmpl w:val="2F3ECB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10B76335"/>
    <w:multiLevelType w:val="hybridMultilevel"/>
    <w:tmpl w:val="8A1E0936"/>
    <w:lvl w:ilvl="0" w:tplc="1122B9EC">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0A71EA"/>
    <w:multiLevelType w:val="hybridMultilevel"/>
    <w:tmpl w:val="ED50B432"/>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14F28D9"/>
    <w:multiLevelType w:val="multilevel"/>
    <w:tmpl w:val="81E0FDAA"/>
    <w:lvl w:ilvl="0">
      <w:start w:val="7"/>
      <w:numFmt w:val="decimal"/>
      <w:lvlText w:val="%1"/>
      <w:lvlJc w:val="left"/>
      <w:pPr>
        <w:ind w:left="360" w:hanging="360"/>
      </w:pPr>
      <w:rPr>
        <w:rFonts w:hint="default"/>
        <w:b/>
      </w:rPr>
    </w:lvl>
    <w:lvl w:ilvl="1">
      <w:start w:val="2"/>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16" w15:restartNumberingAfterBreak="0">
    <w:nsid w:val="13392DB7"/>
    <w:multiLevelType w:val="hybridMultilevel"/>
    <w:tmpl w:val="226CE1DE"/>
    <w:lvl w:ilvl="0" w:tplc="1122B9EC">
      <w:start w:val="1"/>
      <w:numFmt w:val="bullet"/>
      <w:lvlText w:val=""/>
      <w:lvlJc w:val="left"/>
      <w:pPr>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12047C"/>
    <w:multiLevelType w:val="hybridMultilevel"/>
    <w:tmpl w:val="649C4C30"/>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153661C0"/>
    <w:multiLevelType w:val="hybridMultilevel"/>
    <w:tmpl w:val="BDD87E7C"/>
    <w:lvl w:ilvl="0" w:tplc="CAA843A4">
      <w:start w:val="1"/>
      <w:numFmt w:val="bullet"/>
      <w:lvlText w:val=""/>
      <w:lvlJc w:val="left"/>
      <w:pPr>
        <w:tabs>
          <w:tab w:val="num" w:pos="720"/>
        </w:tabs>
        <w:ind w:left="720" w:hanging="363"/>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96404A"/>
    <w:multiLevelType w:val="hybridMultilevel"/>
    <w:tmpl w:val="2006C7E2"/>
    <w:lvl w:ilvl="0" w:tplc="1122B9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51A43"/>
    <w:multiLevelType w:val="multilevel"/>
    <w:tmpl w:val="7680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D48F3"/>
    <w:multiLevelType w:val="hybridMultilevel"/>
    <w:tmpl w:val="B2725F00"/>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16FE38E6"/>
    <w:multiLevelType w:val="hybridMultilevel"/>
    <w:tmpl w:val="212E46A6"/>
    <w:lvl w:ilvl="0" w:tplc="1122B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F44213"/>
    <w:multiLevelType w:val="hybridMultilevel"/>
    <w:tmpl w:val="07CED602"/>
    <w:lvl w:ilvl="0" w:tplc="2D743478">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1B860CE4"/>
    <w:multiLevelType w:val="hybridMultilevel"/>
    <w:tmpl w:val="48C87E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1BD27D8B"/>
    <w:multiLevelType w:val="hybridMultilevel"/>
    <w:tmpl w:val="2A6CCEFE"/>
    <w:lvl w:ilvl="0" w:tplc="1122B9EC">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1EB258E3"/>
    <w:multiLevelType w:val="hybridMultilevel"/>
    <w:tmpl w:val="827C7156"/>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20F87205"/>
    <w:multiLevelType w:val="hybridMultilevel"/>
    <w:tmpl w:val="CEB6AC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20FE60EF"/>
    <w:multiLevelType w:val="hybridMultilevel"/>
    <w:tmpl w:val="DE8EAE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25DC2A89"/>
    <w:multiLevelType w:val="hybridMultilevel"/>
    <w:tmpl w:val="E63E6A32"/>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26512136"/>
    <w:multiLevelType w:val="hybridMultilevel"/>
    <w:tmpl w:val="9BC2FAF4"/>
    <w:lvl w:ilvl="0" w:tplc="0F1E76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EE3C5D"/>
    <w:multiLevelType w:val="hybridMultilevel"/>
    <w:tmpl w:val="E648EE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29171F4E"/>
    <w:multiLevelType w:val="hybridMultilevel"/>
    <w:tmpl w:val="4F1AF616"/>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294C0EA3"/>
    <w:multiLevelType w:val="hybridMultilevel"/>
    <w:tmpl w:val="54802F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4" w15:restartNumberingAfterBreak="0">
    <w:nsid w:val="29933891"/>
    <w:multiLevelType w:val="hybridMultilevel"/>
    <w:tmpl w:val="B058A3DC"/>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2A20490E"/>
    <w:multiLevelType w:val="hybridMultilevel"/>
    <w:tmpl w:val="C2220526"/>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2B2153B3"/>
    <w:multiLevelType w:val="hybridMultilevel"/>
    <w:tmpl w:val="725C8CAA"/>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2C7A7E23"/>
    <w:multiLevelType w:val="hybridMultilevel"/>
    <w:tmpl w:val="AD1444CA"/>
    <w:lvl w:ilvl="0" w:tplc="8410CE48">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8" w15:restartNumberingAfterBreak="0">
    <w:nsid w:val="309342AE"/>
    <w:multiLevelType w:val="hybridMultilevel"/>
    <w:tmpl w:val="99C47356"/>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313B59C4"/>
    <w:multiLevelType w:val="hybridMultilevel"/>
    <w:tmpl w:val="7C5E8C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0" w15:restartNumberingAfterBreak="0">
    <w:nsid w:val="320A7489"/>
    <w:multiLevelType w:val="hybridMultilevel"/>
    <w:tmpl w:val="EE84F99A"/>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1" w15:restartNumberingAfterBreak="0">
    <w:nsid w:val="324A73DC"/>
    <w:multiLevelType w:val="hybridMultilevel"/>
    <w:tmpl w:val="1142970A"/>
    <w:lvl w:ilvl="0" w:tplc="1122B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6D39AC"/>
    <w:multiLevelType w:val="hybridMultilevel"/>
    <w:tmpl w:val="80FA82E0"/>
    <w:lvl w:ilvl="0" w:tplc="1122B9EC">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34A01341"/>
    <w:multiLevelType w:val="hybridMultilevel"/>
    <w:tmpl w:val="BDE0EA24"/>
    <w:lvl w:ilvl="0" w:tplc="1122B9EC">
      <w:start w:val="1"/>
      <w:numFmt w:val="bullet"/>
      <w:lvlText w:val=""/>
      <w:lvlJc w:val="left"/>
      <w:pPr>
        <w:ind w:left="720" w:hanging="360"/>
      </w:pPr>
      <w:rPr>
        <w:rFonts w:ascii="Symbol" w:hAnsi="Symbol" w:hint="default"/>
      </w:rPr>
    </w:lvl>
    <w:lvl w:ilvl="1" w:tplc="F99806F0">
      <w:numFmt w:val="bullet"/>
      <w:lvlText w:val="-"/>
      <w:lvlJc w:val="left"/>
      <w:pPr>
        <w:ind w:left="1440" w:hanging="36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35264410"/>
    <w:multiLevelType w:val="hybridMultilevel"/>
    <w:tmpl w:val="D8E453A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5" w15:restartNumberingAfterBreak="0">
    <w:nsid w:val="36923CAE"/>
    <w:multiLevelType w:val="hybridMultilevel"/>
    <w:tmpl w:val="57FE1F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6" w15:restartNumberingAfterBreak="0">
    <w:nsid w:val="36B0466B"/>
    <w:multiLevelType w:val="hybridMultilevel"/>
    <w:tmpl w:val="7FA8BD82"/>
    <w:lvl w:ilvl="0" w:tplc="1122B9EC">
      <w:start w:val="1"/>
      <w:numFmt w:val="bullet"/>
      <w:lvlText w:val=""/>
      <w:lvlJc w:val="left"/>
      <w:pPr>
        <w:ind w:left="720" w:hanging="360"/>
      </w:pPr>
      <w:rPr>
        <w:rFonts w:ascii="Symbol" w:hAnsi="Symbol" w:hint="default"/>
      </w:rPr>
    </w:lvl>
    <w:lvl w:ilvl="1" w:tplc="E3F23A2A">
      <w:numFmt w:val="bullet"/>
      <w:lvlText w:val="-"/>
      <w:lvlJc w:val="left"/>
      <w:pPr>
        <w:ind w:left="1440" w:hanging="360"/>
      </w:pPr>
      <w:rPr>
        <w:rFonts w:ascii="Times New Roman" w:eastAsia="Times New Roman" w:hAnsi="Times New Roman" w:cs="Times New Roman" w:hint="default"/>
        <w:b w:val="0"/>
        <w:sz w:val="24"/>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3779622E"/>
    <w:multiLevelType w:val="hybridMultilevel"/>
    <w:tmpl w:val="47F860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8" w15:restartNumberingAfterBreak="0">
    <w:nsid w:val="38322800"/>
    <w:multiLevelType w:val="hybridMultilevel"/>
    <w:tmpl w:val="877C45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9" w15:restartNumberingAfterBreak="0">
    <w:nsid w:val="3ABA29DD"/>
    <w:multiLevelType w:val="multilevel"/>
    <w:tmpl w:val="9830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283181"/>
    <w:multiLevelType w:val="hybridMultilevel"/>
    <w:tmpl w:val="D4CC557E"/>
    <w:lvl w:ilvl="0" w:tplc="1122B9EC">
      <w:start w:val="1"/>
      <w:numFmt w:val="bullet"/>
      <w:lvlText w:val=""/>
      <w:lvlJc w:val="left"/>
      <w:pPr>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557661"/>
    <w:multiLevelType w:val="hybridMultilevel"/>
    <w:tmpl w:val="87183A9C"/>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3B764CDF"/>
    <w:multiLevelType w:val="hybridMultilevel"/>
    <w:tmpl w:val="7AA68EEE"/>
    <w:lvl w:ilvl="0" w:tplc="0F1E76D6">
      <w:start w:val="1"/>
      <w:numFmt w:val="bullet"/>
      <w:lvlText w:val=""/>
      <w:lvlJc w:val="left"/>
      <w:pPr>
        <w:tabs>
          <w:tab w:val="num" w:pos="720"/>
        </w:tabs>
        <w:ind w:left="720" w:hanging="360"/>
      </w:pPr>
      <w:rPr>
        <w:rFonts w:ascii="Symbol" w:hAnsi="Symbol" w:hint="default"/>
      </w:rPr>
    </w:lvl>
    <w:lvl w:ilvl="1" w:tplc="589EFBBC">
      <w:numFmt w:val="bullet"/>
      <w:lvlText w:val="-"/>
      <w:lvlJc w:val="left"/>
      <w:pPr>
        <w:ind w:left="1800" w:hanging="360"/>
      </w:pPr>
      <w:rPr>
        <w:rFonts w:ascii="Times New Roman" w:eastAsia="Times New Roman" w:hAnsi="Times New Roman" w:cs="Times New Roman"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3" w15:restartNumberingAfterBreak="0">
    <w:nsid w:val="41F51C69"/>
    <w:multiLevelType w:val="hybridMultilevel"/>
    <w:tmpl w:val="42C609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4" w15:restartNumberingAfterBreak="0">
    <w:nsid w:val="45B739BC"/>
    <w:multiLevelType w:val="multilevel"/>
    <w:tmpl w:val="5390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EC0F7E"/>
    <w:multiLevelType w:val="hybridMultilevel"/>
    <w:tmpl w:val="141EFF8A"/>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477C2CB0"/>
    <w:multiLevelType w:val="hybridMultilevel"/>
    <w:tmpl w:val="537637A6"/>
    <w:lvl w:ilvl="0" w:tplc="1122B9EC">
      <w:start w:val="1"/>
      <w:numFmt w:val="bullet"/>
      <w:lvlText w:val=""/>
      <w:lvlJc w:val="left"/>
      <w:pPr>
        <w:ind w:left="720"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7" w15:restartNumberingAfterBreak="0">
    <w:nsid w:val="48856783"/>
    <w:multiLevelType w:val="hybridMultilevel"/>
    <w:tmpl w:val="9AF0638C"/>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48A22C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B3C0A2A"/>
    <w:multiLevelType w:val="hybridMultilevel"/>
    <w:tmpl w:val="1FB826FC"/>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4BC32EFB"/>
    <w:multiLevelType w:val="hybridMultilevel"/>
    <w:tmpl w:val="41167C3E"/>
    <w:lvl w:ilvl="0" w:tplc="E8C0A39C">
      <w:start w:val="1"/>
      <w:numFmt w:val="decimal"/>
      <w:lvlText w:val="%1."/>
      <w:lvlJc w:val="left"/>
      <w:pPr>
        <w:ind w:left="1352"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6A673B"/>
    <w:multiLevelType w:val="multilevel"/>
    <w:tmpl w:val="7D2444F6"/>
    <w:styleLink w:val="RikshospitaletListe"/>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FD013A0"/>
    <w:multiLevelType w:val="hybridMultilevel"/>
    <w:tmpl w:val="1F5A35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3" w15:restartNumberingAfterBreak="0">
    <w:nsid w:val="507970DF"/>
    <w:multiLevelType w:val="hybridMultilevel"/>
    <w:tmpl w:val="F656CED8"/>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64" w15:restartNumberingAfterBreak="0">
    <w:nsid w:val="508825DA"/>
    <w:multiLevelType w:val="hybridMultilevel"/>
    <w:tmpl w:val="CC5A0C9E"/>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50F10497"/>
    <w:multiLevelType w:val="hybridMultilevel"/>
    <w:tmpl w:val="66869A2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6" w15:restartNumberingAfterBreak="0">
    <w:nsid w:val="58A743F9"/>
    <w:multiLevelType w:val="hybridMultilevel"/>
    <w:tmpl w:val="E7567B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7" w15:restartNumberingAfterBreak="0">
    <w:nsid w:val="59137213"/>
    <w:multiLevelType w:val="multilevel"/>
    <w:tmpl w:val="1C263BCE"/>
    <w:lvl w:ilvl="0">
      <w:start w:val="7"/>
      <w:numFmt w:val="decimal"/>
      <w:lvlText w:val="%1"/>
      <w:lvlJc w:val="left"/>
      <w:pPr>
        <w:ind w:left="360" w:hanging="360"/>
      </w:pPr>
      <w:rPr>
        <w:rFonts w:ascii="Times New Roman" w:hAnsi="Times New Roman" w:hint="default"/>
        <w:b/>
        <w:color w:val="auto"/>
        <w:sz w:val="20"/>
      </w:rPr>
    </w:lvl>
    <w:lvl w:ilvl="1">
      <w:start w:val="1"/>
      <w:numFmt w:val="decimal"/>
      <w:lvlText w:val="%1.%2"/>
      <w:lvlJc w:val="left"/>
      <w:pPr>
        <w:ind w:left="720" w:hanging="360"/>
      </w:pPr>
      <w:rPr>
        <w:rFonts w:ascii="Times New Roman" w:hAnsi="Times New Roman" w:hint="default"/>
        <w:b/>
        <w:color w:val="auto"/>
        <w:sz w:val="20"/>
      </w:rPr>
    </w:lvl>
    <w:lvl w:ilvl="2">
      <w:start w:val="1"/>
      <w:numFmt w:val="decimal"/>
      <w:lvlText w:val="%1.%2.%3"/>
      <w:lvlJc w:val="left"/>
      <w:pPr>
        <w:ind w:left="1440" w:hanging="720"/>
      </w:pPr>
      <w:rPr>
        <w:rFonts w:ascii="Times New Roman" w:hAnsi="Times New Roman" w:hint="default"/>
        <w:b/>
        <w:color w:val="auto"/>
        <w:sz w:val="20"/>
      </w:rPr>
    </w:lvl>
    <w:lvl w:ilvl="3">
      <w:start w:val="1"/>
      <w:numFmt w:val="decimal"/>
      <w:lvlText w:val="%1.%2.%3.%4"/>
      <w:lvlJc w:val="left"/>
      <w:pPr>
        <w:ind w:left="1800" w:hanging="720"/>
      </w:pPr>
      <w:rPr>
        <w:rFonts w:ascii="Times New Roman" w:hAnsi="Times New Roman" w:hint="default"/>
        <w:b/>
        <w:color w:val="auto"/>
        <w:sz w:val="20"/>
      </w:rPr>
    </w:lvl>
    <w:lvl w:ilvl="4">
      <w:start w:val="1"/>
      <w:numFmt w:val="decimal"/>
      <w:lvlText w:val="%1.%2.%3.%4.%5"/>
      <w:lvlJc w:val="left"/>
      <w:pPr>
        <w:ind w:left="2520" w:hanging="1080"/>
      </w:pPr>
      <w:rPr>
        <w:rFonts w:ascii="Times New Roman" w:hAnsi="Times New Roman" w:hint="default"/>
        <w:b/>
        <w:color w:val="auto"/>
        <w:sz w:val="20"/>
      </w:rPr>
    </w:lvl>
    <w:lvl w:ilvl="5">
      <w:start w:val="1"/>
      <w:numFmt w:val="decimal"/>
      <w:lvlText w:val="%1.%2.%3.%4.%5.%6"/>
      <w:lvlJc w:val="left"/>
      <w:pPr>
        <w:ind w:left="2880" w:hanging="1080"/>
      </w:pPr>
      <w:rPr>
        <w:rFonts w:ascii="Times New Roman" w:hAnsi="Times New Roman" w:hint="default"/>
        <w:b/>
        <w:color w:val="auto"/>
        <w:sz w:val="20"/>
      </w:rPr>
    </w:lvl>
    <w:lvl w:ilvl="6">
      <w:start w:val="1"/>
      <w:numFmt w:val="decimal"/>
      <w:lvlText w:val="%1.%2.%3.%4.%5.%6.%7"/>
      <w:lvlJc w:val="left"/>
      <w:pPr>
        <w:ind w:left="3600" w:hanging="1440"/>
      </w:pPr>
      <w:rPr>
        <w:rFonts w:ascii="Times New Roman" w:hAnsi="Times New Roman" w:hint="default"/>
        <w:b/>
        <w:color w:val="auto"/>
        <w:sz w:val="20"/>
      </w:rPr>
    </w:lvl>
    <w:lvl w:ilvl="7">
      <w:start w:val="1"/>
      <w:numFmt w:val="decimal"/>
      <w:lvlText w:val="%1.%2.%3.%4.%5.%6.%7.%8"/>
      <w:lvlJc w:val="left"/>
      <w:pPr>
        <w:ind w:left="3960" w:hanging="1440"/>
      </w:pPr>
      <w:rPr>
        <w:rFonts w:ascii="Times New Roman" w:hAnsi="Times New Roman" w:hint="default"/>
        <w:b/>
        <w:color w:val="auto"/>
        <w:sz w:val="20"/>
      </w:rPr>
    </w:lvl>
    <w:lvl w:ilvl="8">
      <w:start w:val="1"/>
      <w:numFmt w:val="decimal"/>
      <w:lvlText w:val="%1.%2.%3.%4.%5.%6.%7.%8.%9"/>
      <w:lvlJc w:val="left"/>
      <w:pPr>
        <w:ind w:left="4680" w:hanging="1800"/>
      </w:pPr>
      <w:rPr>
        <w:rFonts w:ascii="Times New Roman" w:hAnsi="Times New Roman" w:hint="default"/>
        <w:b/>
        <w:color w:val="auto"/>
        <w:sz w:val="20"/>
      </w:rPr>
    </w:lvl>
  </w:abstractNum>
  <w:abstractNum w:abstractNumId="68" w15:restartNumberingAfterBreak="0">
    <w:nsid w:val="59D46443"/>
    <w:multiLevelType w:val="hybridMultilevel"/>
    <w:tmpl w:val="59908514"/>
    <w:lvl w:ilvl="0" w:tplc="1122B9EC">
      <w:start w:val="1"/>
      <w:numFmt w:val="bullet"/>
      <w:lvlText w:val=""/>
      <w:lvlJc w:val="left"/>
      <w:pPr>
        <w:ind w:left="720"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9" w15:restartNumberingAfterBreak="0">
    <w:nsid w:val="5B687050"/>
    <w:multiLevelType w:val="hybridMultilevel"/>
    <w:tmpl w:val="0D1412EA"/>
    <w:lvl w:ilvl="0" w:tplc="5E9CE1C4">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0" w15:restartNumberingAfterBreak="0">
    <w:nsid w:val="5B784B7A"/>
    <w:multiLevelType w:val="hybridMultilevel"/>
    <w:tmpl w:val="8C8ECB6E"/>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62884EED"/>
    <w:multiLevelType w:val="multilevel"/>
    <w:tmpl w:val="47365C9C"/>
    <w:styleLink w:val="Liste1"/>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3F5744F"/>
    <w:multiLevelType w:val="hybridMultilevel"/>
    <w:tmpl w:val="7CF8A296"/>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15:restartNumberingAfterBreak="0">
    <w:nsid w:val="648A4866"/>
    <w:multiLevelType w:val="multilevel"/>
    <w:tmpl w:val="827E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9029FF"/>
    <w:multiLevelType w:val="hybridMultilevel"/>
    <w:tmpl w:val="CE6EE4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5" w15:restartNumberingAfterBreak="0">
    <w:nsid w:val="67283331"/>
    <w:multiLevelType w:val="hybridMultilevel"/>
    <w:tmpl w:val="1B40E12A"/>
    <w:lvl w:ilvl="0" w:tplc="1122B9EC">
      <w:start w:val="1"/>
      <w:numFmt w:val="bullet"/>
      <w:lvlText w:val=""/>
      <w:lvlJc w:val="left"/>
      <w:pPr>
        <w:ind w:left="720" w:hanging="360"/>
      </w:pPr>
      <w:rPr>
        <w:rFonts w:ascii="Symbol" w:hAnsi="Symbol" w:hint="default"/>
      </w:rPr>
    </w:lvl>
    <w:lvl w:ilvl="1" w:tplc="826017EC">
      <w:numFmt w:val="bullet"/>
      <w:lvlText w:val="-"/>
      <w:lvlJc w:val="left"/>
      <w:pPr>
        <w:ind w:left="1440" w:hanging="36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6A5C20AB"/>
    <w:multiLevelType w:val="hybridMultilevel"/>
    <w:tmpl w:val="02CCBCE0"/>
    <w:lvl w:ilvl="0" w:tplc="1122B9EC">
      <w:start w:val="1"/>
      <w:numFmt w:val="bullet"/>
      <w:lvlText w:val=""/>
      <w:lvlJc w:val="left"/>
      <w:pPr>
        <w:ind w:left="720" w:hanging="360"/>
      </w:pPr>
      <w:rPr>
        <w:rFonts w:ascii="Symbol" w:hAnsi="Symbol" w:hint="default"/>
      </w:rPr>
    </w:lvl>
    <w:lvl w:ilvl="1" w:tplc="B66272EA">
      <w:numFmt w:val="bullet"/>
      <w:lvlText w:val="-"/>
      <w:lvlJc w:val="left"/>
      <w:pPr>
        <w:ind w:left="1440" w:hanging="36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6B7829B6"/>
    <w:multiLevelType w:val="hybridMultilevel"/>
    <w:tmpl w:val="8DFA511C"/>
    <w:lvl w:ilvl="0" w:tplc="0C66089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7E7AC8"/>
    <w:multiLevelType w:val="hybridMultilevel"/>
    <w:tmpl w:val="400690C6"/>
    <w:lvl w:ilvl="0" w:tplc="1122B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2567C1"/>
    <w:multiLevelType w:val="hybridMultilevel"/>
    <w:tmpl w:val="47E485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0" w15:restartNumberingAfterBreak="0">
    <w:nsid w:val="6DAD5850"/>
    <w:multiLevelType w:val="hybridMultilevel"/>
    <w:tmpl w:val="7178A3A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1" w15:restartNumberingAfterBreak="0">
    <w:nsid w:val="6F914EE7"/>
    <w:multiLevelType w:val="hybridMultilevel"/>
    <w:tmpl w:val="55922242"/>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15:restartNumberingAfterBreak="0">
    <w:nsid w:val="70204B69"/>
    <w:multiLevelType w:val="hybridMultilevel"/>
    <w:tmpl w:val="80EAEF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3" w15:restartNumberingAfterBreak="0">
    <w:nsid w:val="70B057F1"/>
    <w:multiLevelType w:val="hybridMultilevel"/>
    <w:tmpl w:val="0D607CFC"/>
    <w:lvl w:ilvl="0" w:tplc="8A80F5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34A2221"/>
    <w:multiLevelType w:val="hybridMultilevel"/>
    <w:tmpl w:val="1DFCB03C"/>
    <w:lvl w:ilvl="0" w:tplc="1122B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84519B"/>
    <w:multiLevelType w:val="hybridMultilevel"/>
    <w:tmpl w:val="E0D60018"/>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6" w15:restartNumberingAfterBreak="0">
    <w:nsid w:val="75700AF2"/>
    <w:multiLevelType w:val="hybridMultilevel"/>
    <w:tmpl w:val="438E2EF4"/>
    <w:lvl w:ilvl="0" w:tplc="3B6861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5FF0334"/>
    <w:multiLevelType w:val="hybridMultilevel"/>
    <w:tmpl w:val="0772E4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8" w15:restartNumberingAfterBreak="0">
    <w:nsid w:val="76B977EA"/>
    <w:multiLevelType w:val="hybridMultilevel"/>
    <w:tmpl w:val="DB32C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BC6BC5"/>
    <w:multiLevelType w:val="hybridMultilevel"/>
    <w:tmpl w:val="64BA96A8"/>
    <w:lvl w:ilvl="0" w:tplc="6EF295D8">
      <w:start w:val="1"/>
      <w:numFmt w:val="bullet"/>
      <w:lvlText w:val=""/>
      <w:lvlJc w:val="left"/>
      <w:pPr>
        <w:tabs>
          <w:tab w:val="num" w:pos="720"/>
        </w:tabs>
        <w:ind w:left="720" w:hanging="363"/>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0" w15:restartNumberingAfterBreak="0">
    <w:nsid w:val="7A9A39BE"/>
    <w:multiLevelType w:val="hybridMultilevel"/>
    <w:tmpl w:val="BA0282B8"/>
    <w:lvl w:ilvl="0" w:tplc="1122B9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91" w15:restartNumberingAfterBreak="0">
    <w:nsid w:val="7FFB1AB2"/>
    <w:multiLevelType w:val="hybridMultilevel"/>
    <w:tmpl w:val="91A29668"/>
    <w:lvl w:ilvl="0" w:tplc="1122B9EC">
      <w:start w:val="1"/>
      <w:numFmt w:val="bullet"/>
      <w:lvlText w:val=""/>
      <w:lvlJc w:val="left"/>
      <w:pPr>
        <w:ind w:left="720" w:hanging="360"/>
      </w:pPr>
      <w:rPr>
        <w:rFonts w:ascii="Symbol" w:hAnsi="Symbol" w:hint="default"/>
      </w:rPr>
    </w:lvl>
    <w:lvl w:ilvl="1" w:tplc="D9566B16">
      <w:numFmt w:val="bullet"/>
      <w:lvlText w:val="-"/>
      <w:lvlJc w:val="left"/>
      <w:pPr>
        <w:ind w:left="1440" w:hanging="36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58"/>
  </w:num>
  <w:num w:numId="4">
    <w:abstractNumId w:val="71"/>
  </w:num>
  <w:num w:numId="5">
    <w:abstractNumId w:val="61"/>
  </w:num>
  <w:num w:numId="6">
    <w:abstractNumId w:val="91"/>
  </w:num>
  <w:num w:numId="7">
    <w:abstractNumId w:val="57"/>
  </w:num>
  <w:num w:numId="8">
    <w:abstractNumId w:val="76"/>
  </w:num>
  <w:num w:numId="9">
    <w:abstractNumId w:val="83"/>
  </w:num>
  <w:num w:numId="10">
    <w:abstractNumId w:val="22"/>
  </w:num>
  <w:num w:numId="11">
    <w:abstractNumId w:val="25"/>
  </w:num>
  <w:num w:numId="12">
    <w:abstractNumId w:val="50"/>
  </w:num>
  <w:num w:numId="13">
    <w:abstractNumId w:val="16"/>
  </w:num>
  <w:num w:numId="14">
    <w:abstractNumId w:val="68"/>
  </w:num>
  <w:num w:numId="15">
    <w:abstractNumId w:val="56"/>
  </w:num>
  <w:num w:numId="16">
    <w:abstractNumId w:val="89"/>
  </w:num>
  <w:num w:numId="17">
    <w:abstractNumId w:val="86"/>
  </w:num>
  <w:num w:numId="18">
    <w:abstractNumId w:val="23"/>
  </w:num>
  <w:num w:numId="19">
    <w:abstractNumId w:val="34"/>
  </w:num>
  <w:num w:numId="20">
    <w:abstractNumId w:val="36"/>
  </w:num>
  <w:num w:numId="21">
    <w:abstractNumId w:val="37"/>
  </w:num>
  <w:num w:numId="22">
    <w:abstractNumId w:val="52"/>
  </w:num>
  <w:num w:numId="23">
    <w:abstractNumId w:val="30"/>
  </w:num>
  <w:num w:numId="24">
    <w:abstractNumId w:val="9"/>
  </w:num>
  <w:num w:numId="25">
    <w:abstractNumId w:val="7"/>
  </w:num>
  <w:num w:numId="26">
    <w:abstractNumId w:val="41"/>
  </w:num>
  <w:num w:numId="27">
    <w:abstractNumId w:val="64"/>
  </w:num>
  <w:num w:numId="28">
    <w:abstractNumId w:val="17"/>
  </w:num>
  <w:num w:numId="29">
    <w:abstractNumId w:val="69"/>
  </w:num>
  <w:num w:numId="30">
    <w:abstractNumId w:val="75"/>
  </w:num>
  <w:num w:numId="31">
    <w:abstractNumId w:val="40"/>
  </w:num>
  <w:num w:numId="32">
    <w:abstractNumId w:val="5"/>
  </w:num>
  <w:num w:numId="33">
    <w:abstractNumId w:val="43"/>
  </w:num>
  <w:num w:numId="34">
    <w:abstractNumId w:val="42"/>
  </w:num>
  <w:num w:numId="35">
    <w:abstractNumId w:val="32"/>
  </w:num>
  <w:num w:numId="36">
    <w:abstractNumId w:val="90"/>
  </w:num>
  <w:num w:numId="37">
    <w:abstractNumId w:val="55"/>
  </w:num>
  <w:num w:numId="38">
    <w:abstractNumId w:val="14"/>
  </w:num>
  <w:num w:numId="39">
    <w:abstractNumId w:val="26"/>
  </w:num>
  <w:num w:numId="40">
    <w:abstractNumId w:val="63"/>
  </w:num>
  <w:num w:numId="41">
    <w:abstractNumId w:val="78"/>
  </w:num>
  <w:num w:numId="42">
    <w:abstractNumId w:val="19"/>
  </w:num>
  <w:num w:numId="43">
    <w:abstractNumId w:val="51"/>
  </w:num>
  <w:num w:numId="44">
    <w:abstractNumId w:val="70"/>
  </w:num>
  <w:num w:numId="45">
    <w:abstractNumId w:val="0"/>
  </w:num>
  <w:num w:numId="46">
    <w:abstractNumId w:val="46"/>
  </w:num>
  <w:num w:numId="47">
    <w:abstractNumId w:val="88"/>
  </w:num>
  <w:num w:numId="48">
    <w:abstractNumId w:val="13"/>
  </w:num>
  <w:num w:numId="49">
    <w:abstractNumId w:val="84"/>
  </w:num>
  <w:num w:numId="50">
    <w:abstractNumId w:val="35"/>
  </w:num>
  <w:num w:numId="51">
    <w:abstractNumId w:val="81"/>
  </w:num>
  <w:num w:numId="52">
    <w:abstractNumId w:val="1"/>
  </w:num>
  <w:num w:numId="53">
    <w:abstractNumId w:val="72"/>
  </w:num>
  <w:num w:numId="54">
    <w:abstractNumId w:val="21"/>
  </w:num>
  <w:num w:numId="55">
    <w:abstractNumId w:val="85"/>
  </w:num>
  <w:num w:numId="56">
    <w:abstractNumId w:val="59"/>
  </w:num>
  <w:num w:numId="57">
    <w:abstractNumId w:val="29"/>
  </w:num>
  <w:num w:numId="58">
    <w:abstractNumId w:val="38"/>
  </w:num>
  <w:num w:numId="59">
    <w:abstractNumId w:val="77"/>
  </w:num>
  <w:num w:numId="60">
    <w:abstractNumId w:val="60"/>
  </w:num>
  <w:num w:numId="61">
    <w:abstractNumId w:val="54"/>
  </w:num>
  <w:num w:numId="62">
    <w:abstractNumId w:val="3"/>
    <w:lvlOverride w:ilvl="0"/>
    <w:lvlOverride w:ilvl="1"/>
    <w:lvlOverride w:ilvl="2"/>
    <w:lvlOverride w:ilvl="3"/>
    <w:lvlOverride w:ilvl="4"/>
    <w:lvlOverride w:ilvl="5"/>
    <w:lvlOverride w:ilvl="6"/>
    <w:lvlOverride w:ilvl="7"/>
    <w:lvlOverride w:ilvl="8"/>
  </w:num>
  <w:num w:numId="63">
    <w:abstractNumId w:val="12"/>
    <w:lvlOverride w:ilvl="0"/>
    <w:lvlOverride w:ilvl="1"/>
    <w:lvlOverride w:ilvl="2"/>
    <w:lvlOverride w:ilvl="3"/>
    <w:lvlOverride w:ilvl="4"/>
    <w:lvlOverride w:ilvl="5"/>
    <w:lvlOverride w:ilvl="6"/>
    <w:lvlOverride w:ilvl="7"/>
    <w:lvlOverride w:ilvl="8"/>
  </w:num>
  <w:num w:numId="64">
    <w:abstractNumId w:val="74"/>
    <w:lvlOverride w:ilvl="0"/>
    <w:lvlOverride w:ilvl="1"/>
    <w:lvlOverride w:ilvl="2"/>
    <w:lvlOverride w:ilvl="3"/>
    <w:lvlOverride w:ilvl="4"/>
    <w:lvlOverride w:ilvl="5"/>
    <w:lvlOverride w:ilvl="6"/>
    <w:lvlOverride w:ilvl="7"/>
    <w:lvlOverride w:ilvl="8"/>
  </w:num>
  <w:num w:numId="65">
    <w:abstractNumId w:val="24"/>
    <w:lvlOverride w:ilvl="0"/>
    <w:lvlOverride w:ilvl="1"/>
    <w:lvlOverride w:ilvl="2"/>
    <w:lvlOverride w:ilvl="3"/>
    <w:lvlOverride w:ilvl="4"/>
    <w:lvlOverride w:ilvl="5"/>
    <w:lvlOverride w:ilvl="6"/>
    <w:lvlOverride w:ilvl="7"/>
    <w:lvlOverride w:ilvl="8"/>
  </w:num>
  <w:num w:numId="66">
    <w:abstractNumId w:val="33"/>
    <w:lvlOverride w:ilvl="0"/>
    <w:lvlOverride w:ilvl="1"/>
    <w:lvlOverride w:ilvl="2"/>
    <w:lvlOverride w:ilvl="3"/>
    <w:lvlOverride w:ilvl="4"/>
    <w:lvlOverride w:ilvl="5"/>
    <w:lvlOverride w:ilvl="6"/>
    <w:lvlOverride w:ilvl="7"/>
    <w:lvlOverride w:ilvl="8"/>
  </w:num>
  <w:num w:numId="67">
    <w:abstractNumId w:val="10"/>
    <w:lvlOverride w:ilvl="0"/>
    <w:lvlOverride w:ilvl="1"/>
    <w:lvlOverride w:ilvl="2"/>
    <w:lvlOverride w:ilvl="3"/>
    <w:lvlOverride w:ilvl="4"/>
    <w:lvlOverride w:ilvl="5"/>
    <w:lvlOverride w:ilvl="6"/>
    <w:lvlOverride w:ilvl="7"/>
    <w:lvlOverride w:ilvl="8"/>
  </w:num>
  <w:num w:numId="68">
    <w:abstractNumId w:val="53"/>
    <w:lvlOverride w:ilvl="0"/>
    <w:lvlOverride w:ilvl="1"/>
    <w:lvlOverride w:ilvl="2"/>
    <w:lvlOverride w:ilvl="3"/>
    <w:lvlOverride w:ilvl="4"/>
    <w:lvlOverride w:ilvl="5"/>
    <w:lvlOverride w:ilvl="6"/>
    <w:lvlOverride w:ilvl="7"/>
    <w:lvlOverride w:ilvl="8"/>
  </w:num>
  <w:num w:numId="69">
    <w:abstractNumId w:val="45"/>
    <w:lvlOverride w:ilvl="0"/>
    <w:lvlOverride w:ilvl="1"/>
    <w:lvlOverride w:ilvl="2"/>
    <w:lvlOverride w:ilvl="3"/>
    <w:lvlOverride w:ilvl="4"/>
    <w:lvlOverride w:ilvl="5"/>
    <w:lvlOverride w:ilvl="6"/>
    <w:lvlOverride w:ilvl="7"/>
    <w:lvlOverride w:ilvl="8"/>
  </w:num>
  <w:num w:numId="70">
    <w:abstractNumId w:val="44"/>
    <w:lvlOverride w:ilvl="0"/>
    <w:lvlOverride w:ilvl="1"/>
    <w:lvlOverride w:ilvl="2"/>
    <w:lvlOverride w:ilvl="3"/>
    <w:lvlOverride w:ilvl="4"/>
    <w:lvlOverride w:ilvl="5"/>
    <w:lvlOverride w:ilvl="6"/>
    <w:lvlOverride w:ilvl="7"/>
    <w:lvlOverride w:ilvl="8"/>
  </w:num>
  <w:num w:numId="71">
    <w:abstractNumId w:val="66"/>
    <w:lvlOverride w:ilvl="0"/>
    <w:lvlOverride w:ilvl="1"/>
    <w:lvlOverride w:ilvl="2"/>
    <w:lvlOverride w:ilvl="3"/>
    <w:lvlOverride w:ilvl="4"/>
    <w:lvlOverride w:ilvl="5"/>
    <w:lvlOverride w:ilvl="6"/>
    <w:lvlOverride w:ilvl="7"/>
    <w:lvlOverride w:ilvl="8"/>
  </w:num>
  <w:num w:numId="72">
    <w:abstractNumId w:val="27"/>
    <w:lvlOverride w:ilvl="0"/>
    <w:lvlOverride w:ilvl="1"/>
    <w:lvlOverride w:ilvl="2"/>
    <w:lvlOverride w:ilvl="3"/>
    <w:lvlOverride w:ilvl="4"/>
    <w:lvlOverride w:ilvl="5"/>
    <w:lvlOverride w:ilvl="6"/>
    <w:lvlOverride w:ilvl="7"/>
    <w:lvlOverride w:ilvl="8"/>
  </w:num>
  <w:num w:numId="73">
    <w:abstractNumId w:val="62"/>
    <w:lvlOverride w:ilvl="0"/>
    <w:lvlOverride w:ilvl="1"/>
    <w:lvlOverride w:ilvl="2"/>
    <w:lvlOverride w:ilvl="3"/>
    <w:lvlOverride w:ilvl="4"/>
    <w:lvlOverride w:ilvl="5"/>
    <w:lvlOverride w:ilvl="6"/>
    <w:lvlOverride w:ilvl="7"/>
    <w:lvlOverride w:ilvl="8"/>
  </w:num>
  <w:num w:numId="74">
    <w:abstractNumId w:val="48"/>
    <w:lvlOverride w:ilvl="0"/>
    <w:lvlOverride w:ilvl="1"/>
    <w:lvlOverride w:ilvl="2"/>
    <w:lvlOverride w:ilvl="3"/>
    <w:lvlOverride w:ilvl="4"/>
    <w:lvlOverride w:ilvl="5"/>
    <w:lvlOverride w:ilvl="6"/>
    <w:lvlOverride w:ilvl="7"/>
    <w:lvlOverride w:ilvl="8"/>
  </w:num>
  <w:num w:numId="75">
    <w:abstractNumId w:val="11"/>
    <w:lvlOverride w:ilvl="0"/>
    <w:lvlOverride w:ilvl="1"/>
    <w:lvlOverride w:ilvl="2"/>
    <w:lvlOverride w:ilvl="3"/>
    <w:lvlOverride w:ilvl="4"/>
    <w:lvlOverride w:ilvl="5"/>
    <w:lvlOverride w:ilvl="6"/>
    <w:lvlOverride w:ilvl="7"/>
    <w:lvlOverride w:ilvl="8"/>
  </w:num>
  <w:num w:numId="76">
    <w:abstractNumId w:val="47"/>
    <w:lvlOverride w:ilvl="0"/>
    <w:lvlOverride w:ilvl="1"/>
    <w:lvlOverride w:ilvl="2"/>
    <w:lvlOverride w:ilvl="3"/>
    <w:lvlOverride w:ilvl="4"/>
    <w:lvlOverride w:ilvl="5"/>
    <w:lvlOverride w:ilvl="6"/>
    <w:lvlOverride w:ilvl="7"/>
    <w:lvlOverride w:ilvl="8"/>
  </w:num>
  <w:num w:numId="77">
    <w:abstractNumId w:val="28"/>
    <w:lvlOverride w:ilvl="0"/>
    <w:lvlOverride w:ilvl="1"/>
    <w:lvlOverride w:ilvl="2"/>
    <w:lvlOverride w:ilvl="3"/>
    <w:lvlOverride w:ilvl="4"/>
    <w:lvlOverride w:ilvl="5"/>
    <w:lvlOverride w:ilvl="6"/>
    <w:lvlOverride w:ilvl="7"/>
    <w:lvlOverride w:ilvl="8"/>
  </w:num>
  <w:num w:numId="78">
    <w:abstractNumId w:val="8"/>
    <w:lvlOverride w:ilvl="0"/>
    <w:lvlOverride w:ilvl="1"/>
    <w:lvlOverride w:ilvl="2"/>
    <w:lvlOverride w:ilvl="3"/>
    <w:lvlOverride w:ilvl="4"/>
    <w:lvlOverride w:ilvl="5"/>
    <w:lvlOverride w:ilvl="6"/>
    <w:lvlOverride w:ilvl="7"/>
    <w:lvlOverride w:ilvl="8"/>
  </w:num>
  <w:num w:numId="79">
    <w:abstractNumId w:val="39"/>
    <w:lvlOverride w:ilvl="0"/>
    <w:lvlOverride w:ilvl="1"/>
    <w:lvlOverride w:ilvl="2"/>
    <w:lvlOverride w:ilvl="3"/>
    <w:lvlOverride w:ilvl="4"/>
    <w:lvlOverride w:ilvl="5"/>
    <w:lvlOverride w:ilvl="6"/>
    <w:lvlOverride w:ilvl="7"/>
    <w:lvlOverride w:ilvl="8"/>
  </w:num>
  <w:num w:numId="80">
    <w:abstractNumId w:val="4"/>
    <w:lvlOverride w:ilvl="0"/>
    <w:lvlOverride w:ilvl="1"/>
    <w:lvlOverride w:ilvl="2"/>
    <w:lvlOverride w:ilvl="3"/>
    <w:lvlOverride w:ilvl="4"/>
    <w:lvlOverride w:ilvl="5"/>
    <w:lvlOverride w:ilvl="6"/>
    <w:lvlOverride w:ilvl="7"/>
    <w:lvlOverride w:ilvl="8"/>
  </w:num>
  <w:num w:numId="81">
    <w:abstractNumId w:val="65"/>
    <w:lvlOverride w:ilvl="0"/>
    <w:lvlOverride w:ilvl="1"/>
    <w:lvlOverride w:ilvl="2"/>
    <w:lvlOverride w:ilvl="3"/>
    <w:lvlOverride w:ilvl="4"/>
    <w:lvlOverride w:ilvl="5"/>
    <w:lvlOverride w:ilvl="6"/>
    <w:lvlOverride w:ilvl="7"/>
    <w:lvlOverride w:ilvl="8"/>
  </w:num>
  <w:num w:numId="82">
    <w:abstractNumId w:val="79"/>
    <w:lvlOverride w:ilvl="0"/>
    <w:lvlOverride w:ilvl="1"/>
    <w:lvlOverride w:ilvl="2"/>
    <w:lvlOverride w:ilvl="3"/>
    <w:lvlOverride w:ilvl="4"/>
    <w:lvlOverride w:ilvl="5"/>
    <w:lvlOverride w:ilvl="6"/>
    <w:lvlOverride w:ilvl="7"/>
    <w:lvlOverride w:ilvl="8"/>
  </w:num>
  <w:num w:numId="83">
    <w:abstractNumId w:val="87"/>
    <w:lvlOverride w:ilvl="0"/>
    <w:lvlOverride w:ilvl="1"/>
    <w:lvlOverride w:ilvl="2"/>
    <w:lvlOverride w:ilvl="3"/>
    <w:lvlOverride w:ilvl="4"/>
    <w:lvlOverride w:ilvl="5"/>
    <w:lvlOverride w:ilvl="6"/>
    <w:lvlOverride w:ilvl="7"/>
    <w:lvlOverride w:ilvl="8"/>
  </w:num>
  <w:num w:numId="84">
    <w:abstractNumId w:val="82"/>
    <w:lvlOverride w:ilvl="0"/>
    <w:lvlOverride w:ilvl="1"/>
    <w:lvlOverride w:ilvl="2"/>
    <w:lvlOverride w:ilvl="3"/>
    <w:lvlOverride w:ilvl="4"/>
    <w:lvlOverride w:ilvl="5"/>
    <w:lvlOverride w:ilvl="6"/>
    <w:lvlOverride w:ilvl="7"/>
    <w:lvlOverride w:ilvl="8"/>
  </w:num>
  <w:num w:numId="85">
    <w:abstractNumId w:val="31"/>
    <w:lvlOverride w:ilvl="0"/>
    <w:lvlOverride w:ilvl="1"/>
    <w:lvlOverride w:ilvl="2"/>
    <w:lvlOverride w:ilvl="3"/>
    <w:lvlOverride w:ilvl="4"/>
    <w:lvlOverride w:ilvl="5"/>
    <w:lvlOverride w:ilvl="6"/>
    <w:lvlOverride w:ilvl="7"/>
    <w:lvlOverride w:ilvl="8"/>
  </w:num>
  <w:num w:numId="86">
    <w:abstractNumId w:val="80"/>
    <w:lvlOverride w:ilvl="0"/>
    <w:lvlOverride w:ilvl="1"/>
    <w:lvlOverride w:ilvl="2"/>
    <w:lvlOverride w:ilvl="3"/>
    <w:lvlOverride w:ilvl="4"/>
    <w:lvlOverride w:ilvl="5"/>
    <w:lvlOverride w:ilvl="6"/>
    <w:lvlOverride w:ilvl="7"/>
    <w:lvlOverride w:ilvl="8"/>
  </w:num>
  <w:num w:numId="87">
    <w:abstractNumId w:val="20"/>
  </w:num>
  <w:num w:numId="88">
    <w:abstractNumId w:val="15"/>
  </w:num>
  <w:num w:numId="89">
    <w:abstractNumId w:val="67"/>
  </w:num>
  <w:num w:numId="90">
    <w:abstractNumId w:val="6"/>
  </w:num>
  <w:num w:numId="91">
    <w:abstractNumId w:val="73"/>
  </w:num>
  <w:num w:numId="92">
    <w:abstractNumId w:val="49"/>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Tabellrutenett"/>
  <w:drawingGridHorizontalSpacing w:val="100"/>
  <w:drawingGridVerticalSpacing w:val="136"/>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06"/>
    <w:rsid w:val="00000D0C"/>
    <w:rsid w:val="00001B69"/>
    <w:rsid w:val="00002FE2"/>
    <w:rsid w:val="00003D05"/>
    <w:rsid w:val="00004EFD"/>
    <w:rsid w:val="00005E6E"/>
    <w:rsid w:val="00005FFD"/>
    <w:rsid w:val="00007211"/>
    <w:rsid w:val="000078E2"/>
    <w:rsid w:val="00007AD1"/>
    <w:rsid w:val="00017000"/>
    <w:rsid w:val="00021297"/>
    <w:rsid w:val="000216D8"/>
    <w:rsid w:val="00025181"/>
    <w:rsid w:val="000272BB"/>
    <w:rsid w:val="00027389"/>
    <w:rsid w:val="00031157"/>
    <w:rsid w:val="00031533"/>
    <w:rsid w:val="00031B5B"/>
    <w:rsid w:val="00032D97"/>
    <w:rsid w:val="000377BC"/>
    <w:rsid w:val="00040084"/>
    <w:rsid w:val="00042765"/>
    <w:rsid w:val="00042852"/>
    <w:rsid w:val="00042E6C"/>
    <w:rsid w:val="000441FA"/>
    <w:rsid w:val="00045EA1"/>
    <w:rsid w:val="0004750B"/>
    <w:rsid w:val="00053688"/>
    <w:rsid w:val="0005431E"/>
    <w:rsid w:val="00060F09"/>
    <w:rsid w:val="00062EAF"/>
    <w:rsid w:val="00063AF5"/>
    <w:rsid w:val="00064170"/>
    <w:rsid w:val="00065515"/>
    <w:rsid w:val="00065738"/>
    <w:rsid w:val="00067D08"/>
    <w:rsid w:val="0007062E"/>
    <w:rsid w:val="000742D6"/>
    <w:rsid w:val="00076047"/>
    <w:rsid w:val="00077CC8"/>
    <w:rsid w:val="00080DF6"/>
    <w:rsid w:val="0008237B"/>
    <w:rsid w:val="00090B60"/>
    <w:rsid w:val="000919E1"/>
    <w:rsid w:val="00091F44"/>
    <w:rsid w:val="000944AA"/>
    <w:rsid w:val="00095311"/>
    <w:rsid w:val="00095728"/>
    <w:rsid w:val="000979A6"/>
    <w:rsid w:val="000A21F6"/>
    <w:rsid w:val="000A540C"/>
    <w:rsid w:val="000A5956"/>
    <w:rsid w:val="000A5CEB"/>
    <w:rsid w:val="000A6676"/>
    <w:rsid w:val="000A67C8"/>
    <w:rsid w:val="000B1FB7"/>
    <w:rsid w:val="000B5C10"/>
    <w:rsid w:val="000B5C2B"/>
    <w:rsid w:val="000B6F17"/>
    <w:rsid w:val="000C1022"/>
    <w:rsid w:val="000C1075"/>
    <w:rsid w:val="000C2374"/>
    <w:rsid w:val="000C7FF0"/>
    <w:rsid w:val="000D1678"/>
    <w:rsid w:val="000D677F"/>
    <w:rsid w:val="000D6E45"/>
    <w:rsid w:val="000D6F14"/>
    <w:rsid w:val="000D7081"/>
    <w:rsid w:val="000E5606"/>
    <w:rsid w:val="000E7BF4"/>
    <w:rsid w:val="000F0111"/>
    <w:rsid w:val="000F0193"/>
    <w:rsid w:val="000F22FC"/>
    <w:rsid w:val="000F5772"/>
    <w:rsid w:val="000F7228"/>
    <w:rsid w:val="00101999"/>
    <w:rsid w:val="00103AC0"/>
    <w:rsid w:val="00104066"/>
    <w:rsid w:val="001049DB"/>
    <w:rsid w:val="00105F37"/>
    <w:rsid w:val="00106B90"/>
    <w:rsid w:val="001102E4"/>
    <w:rsid w:val="00111462"/>
    <w:rsid w:val="001114FB"/>
    <w:rsid w:val="001166A0"/>
    <w:rsid w:val="00123AFC"/>
    <w:rsid w:val="00124DE0"/>
    <w:rsid w:val="00126F27"/>
    <w:rsid w:val="0013393D"/>
    <w:rsid w:val="00141861"/>
    <w:rsid w:val="00141B70"/>
    <w:rsid w:val="001439F2"/>
    <w:rsid w:val="00143FAB"/>
    <w:rsid w:val="00147DA4"/>
    <w:rsid w:val="001505D6"/>
    <w:rsid w:val="0015062A"/>
    <w:rsid w:val="00150830"/>
    <w:rsid w:val="001526F1"/>
    <w:rsid w:val="00153F4E"/>
    <w:rsid w:val="0015461C"/>
    <w:rsid w:val="00155DD4"/>
    <w:rsid w:val="001644ED"/>
    <w:rsid w:val="001655CE"/>
    <w:rsid w:val="00166899"/>
    <w:rsid w:val="00171600"/>
    <w:rsid w:val="00177224"/>
    <w:rsid w:val="00177D87"/>
    <w:rsid w:val="001818E9"/>
    <w:rsid w:val="001839BF"/>
    <w:rsid w:val="00184355"/>
    <w:rsid w:val="00184D5D"/>
    <w:rsid w:val="00191826"/>
    <w:rsid w:val="00191FEE"/>
    <w:rsid w:val="001A18D1"/>
    <w:rsid w:val="001A220C"/>
    <w:rsid w:val="001A3802"/>
    <w:rsid w:val="001A5397"/>
    <w:rsid w:val="001A7F13"/>
    <w:rsid w:val="001B0BFA"/>
    <w:rsid w:val="001C00F9"/>
    <w:rsid w:val="001C3AD8"/>
    <w:rsid w:val="001C53AB"/>
    <w:rsid w:val="001C5F99"/>
    <w:rsid w:val="001C6E59"/>
    <w:rsid w:val="001D31F4"/>
    <w:rsid w:val="001E1504"/>
    <w:rsid w:val="001E2A77"/>
    <w:rsid w:val="001E30FF"/>
    <w:rsid w:val="001E324D"/>
    <w:rsid w:val="001F2356"/>
    <w:rsid w:val="001F3A40"/>
    <w:rsid w:val="002016FF"/>
    <w:rsid w:val="00201703"/>
    <w:rsid w:val="00202413"/>
    <w:rsid w:val="00202B78"/>
    <w:rsid w:val="00204782"/>
    <w:rsid w:val="00204BE4"/>
    <w:rsid w:val="002066B5"/>
    <w:rsid w:val="00212304"/>
    <w:rsid w:val="002143DC"/>
    <w:rsid w:val="002149E4"/>
    <w:rsid w:val="00215620"/>
    <w:rsid w:val="0022345A"/>
    <w:rsid w:val="00223D80"/>
    <w:rsid w:val="002379B4"/>
    <w:rsid w:val="00240BE6"/>
    <w:rsid w:val="0024407E"/>
    <w:rsid w:val="00244B7F"/>
    <w:rsid w:val="00246D64"/>
    <w:rsid w:val="002522D8"/>
    <w:rsid w:val="002534CD"/>
    <w:rsid w:val="0025602F"/>
    <w:rsid w:val="0025725C"/>
    <w:rsid w:val="00261259"/>
    <w:rsid w:val="0026246F"/>
    <w:rsid w:val="002649F2"/>
    <w:rsid w:val="002660D7"/>
    <w:rsid w:val="0026727E"/>
    <w:rsid w:val="002749BB"/>
    <w:rsid w:val="00275608"/>
    <w:rsid w:val="00276FB3"/>
    <w:rsid w:val="0028050A"/>
    <w:rsid w:val="002817BE"/>
    <w:rsid w:val="00283494"/>
    <w:rsid w:val="00283900"/>
    <w:rsid w:val="002848FD"/>
    <w:rsid w:val="00286181"/>
    <w:rsid w:val="00286194"/>
    <w:rsid w:val="00287687"/>
    <w:rsid w:val="0028792C"/>
    <w:rsid w:val="002910C2"/>
    <w:rsid w:val="0029140F"/>
    <w:rsid w:val="002923DC"/>
    <w:rsid w:val="002925DE"/>
    <w:rsid w:val="00293AD2"/>
    <w:rsid w:val="00293D9A"/>
    <w:rsid w:val="00294FBB"/>
    <w:rsid w:val="00296F6A"/>
    <w:rsid w:val="002A21AD"/>
    <w:rsid w:val="002A3331"/>
    <w:rsid w:val="002A72E5"/>
    <w:rsid w:val="002B094D"/>
    <w:rsid w:val="002B32F8"/>
    <w:rsid w:val="002B4048"/>
    <w:rsid w:val="002B58F3"/>
    <w:rsid w:val="002B6474"/>
    <w:rsid w:val="002C02BF"/>
    <w:rsid w:val="002C0A75"/>
    <w:rsid w:val="002C0F47"/>
    <w:rsid w:val="002C14F5"/>
    <w:rsid w:val="002C526A"/>
    <w:rsid w:val="002D0F9C"/>
    <w:rsid w:val="002D34BC"/>
    <w:rsid w:val="002D5CF7"/>
    <w:rsid w:val="002D5DC7"/>
    <w:rsid w:val="002D70BB"/>
    <w:rsid w:val="002E2D53"/>
    <w:rsid w:val="002E30A7"/>
    <w:rsid w:val="002E42BC"/>
    <w:rsid w:val="002E7B81"/>
    <w:rsid w:val="002F1CAE"/>
    <w:rsid w:val="002F7315"/>
    <w:rsid w:val="002F7E8E"/>
    <w:rsid w:val="003004C0"/>
    <w:rsid w:val="0030170C"/>
    <w:rsid w:val="00303533"/>
    <w:rsid w:val="003056E0"/>
    <w:rsid w:val="00305EF4"/>
    <w:rsid w:val="00307C5A"/>
    <w:rsid w:val="00311975"/>
    <w:rsid w:val="00313250"/>
    <w:rsid w:val="00316742"/>
    <w:rsid w:val="00316F4E"/>
    <w:rsid w:val="00320D9F"/>
    <w:rsid w:val="0032485A"/>
    <w:rsid w:val="003270A0"/>
    <w:rsid w:val="003274DA"/>
    <w:rsid w:val="00332C38"/>
    <w:rsid w:val="0033638C"/>
    <w:rsid w:val="003438B0"/>
    <w:rsid w:val="00344D3A"/>
    <w:rsid w:val="00346AB2"/>
    <w:rsid w:val="00346CDF"/>
    <w:rsid w:val="00347C08"/>
    <w:rsid w:val="00351B80"/>
    <w:rsid w:val="003535BD"/>
    <w:rsid w:val="00354666"/>
    <w:rsid w:val="00357002"/>
    <w:rsid w:val="003575BC"/>
    <w:rsid w:val="00361D34"/>
    <w:rsid w:val="0036305F"/>
    <w:rsid w:val="00373C53"/>
    <w:rsid w:val="003748C6"/>
    <w:rsid w:val="00377AB2"/>
    <w:rsid w:val="00380F17"/>
    <w:rsid w:val="003816CA"/>
    <w:rsid w:val="0038283C"/>
    <w:rsid w:val="00384E2D"/>
    <w:rsid w:val="0038609F"/>
    <w:rsid w:val="00387EFE"/>
    <w:rsid w:val="003911EA"/>
    <w:rsid w:val="00392551"/>
    <w:rsid w:val="003A0271"/>
    <w:rsid w:val="003A2BF3"/>
    <w:rsid w:val="003A34F9"/>
    <w:rsid w:val="003A49E2"/>
    <w:rsid w:val="003A5028"/>
    <w:rsid w:val="003A52B8"/>
    <w:rsid w:val="003A5D90"/>
    <w:rsid w:val="003A79BE"/>
    <w:rsid w:val="003B4E57"/>
    <w:rsid w:val="003B60B6"/>
    <w:rsid w:val="003B7672"/>
    <w:rsid w:val="003C42F5"/>
    <w:rsid w:val="003C57E6"/>
    <w:rsid w:val="003C7502"/>
    <w:rsid w:val="003D2C46"/>
    <w:rsid w:val="003D7694"/>
    <w:rsid w:val="003E2B70"/>
    <w:rsid w:val="003E3F5F"/>
    <w:rsid w:val="003E4254"/>
    <w:rsid w:val="003E7037"/>
    <w:rsid w:val="003E7A86"/>
    <w:rsid w:val="003F3BD6"/>
    <w:rsid w:val="003F4AC2"/>
    <w:rsid w:val="003F60DD"/>
    <w:rsid w:val="003F6D84"/>
    <w:rsid w:val="003F6FBF"/>
    <w:rsid w:val="00400C33"/>
    <w:rsid w:val="0040218D"/>
    <w:rsid w:val="0040224C"/>
    <w:rsid w:val="004032FA"/>
    <w:rsid w:val="0040696A"/>
    <w:rsid w:val="00406F02"/>
    <w:rsid w:val="00406F82"/>
    <w:rsid w:val="00410605"/>
    <w:rsid w:val="00413151"/>
    <w:rsid w:val="00416045"/>
    <w:rsid w:val="00416465"/>
    <w:rsid w:val="00416851"/>
    <w:rsid w:val="004208D5"/>
    <w:rsid w:val="00420F2B"/>
    <w:rsid w:val="0042378F"/>
    <w:rsid w:val="0043021C"/>
    <w:rsid w:val="00432031"/>
    <w:rsid w:val="00433293"/>
    <w:rsid w:val="00435D22"/>
    <w:rsid w:val="00443F9C"/>
    <w:rsid w:val="00451B73"/>
    <w:rsid w:val="004534EC"/>
    <w:rsid w:val="00460BB2"/>
    <w:rsid w:val="00460C43"/>
    <w:rsid w:val="0046168D"/>
    <w:rsid w:val="00464222"/>
    <w:rsid w:val="0046552A"/>
    <w:rsid w:val="00465FEC"/>
    <w:rsid w:val="0047088F"/>
    <w:rsid w:val="004714DB"/>
    <w:rsid w:val="004734BF"/>
    <w:rsid w:val="0047565F"/>
    <w:rsid w:val="00476537"/>
    <w:rsid w:val="00484D16"/>
    <w:rsid w:val="00487112"/>
    <w:rsid w:val="00487B54"/>
    <w:rsid w:val="004931B3"/>
    <w:rsid w:val="0049323F"/>
    <w:rsid w:val="004A2786"/>
    <w:rsid w:val="004A5306"/>
    <w:rsid w:val="004A7CBF"/>
    <w:rsid w:val="004B0841"/>
    <w:rsid w:val="004B2C77"/>
    <w:rsid w:val="004B6254"/>
    <w:rsid w:val="004C11D0"/>
    <w:rsid w:val="004C29A9"/>
    <w:rsid w:val="004C34DE"/>
    <w:rsid w:val="004C6CF5"/>
    <w:rsid w:val="004C7A74"/>
    <w:rsid w:val="004D0BAD"/>
    <w:rsid w:val="004D111E"/>
    <w:rsid w:val="004D32AE"/>
    <w:rsid w:val="004D4FD2"/>
    <w:rsid w:val="004D60BE"/>
    <w:rsid w:val="004E08E4"/>
    <w:rsid w:val="004E2D3B"/>
    <w:rsid w:val="004E368D"/>
    <w:rsid w:val="004E598A"/>
    <w:rsid w:val="004E77C7"/>
    <w:rsid w:val="004F0664"/>
    <w:rsid w:val="004F3616"/>
    <w:rsid w:val="004F3EFD"/>
    <w:rsid w:val="004F456D"/>
    <w:rsid w:val="004F551A"/>
    <w:rsid w:val="0050391B"/>
    <w:rsid w:val="00506666"/>
    <w:rsid w:val="00507876"/>
    <w:rsid w:val="0051615A"/>
    <w:rsid w:val="005233D4"/>
    <w:rsid w:val="0052561B"/>
    <w:rsid w:val="005257A4"/>
    <w:rsid w:val="00536119"/>
    <w:rsid w:val="0053750F"/>
    <w:rsid w:val="00541428"/>
    <w:rsid w:val="005416A4"/>
    <w:rsid w:val="00550A74"/>
    <w:rsid w:val="00551C02"/>
    <w:rsid w:val="00552AEF"/>
    <w:rsid w:val="005555C1"/>
    <w:rsid w:val="00560C25"/>
    <w:rsid w:val="00563D0C"/>
    <w:rsid w:val="00564777"/>
    <w:rsid w:val="00571A2F"/>
    <w:rsid w:val="005730AB"/>
    <w:rsid w:val="00573553"/>
    <w:rsid w:val="00573929"/>
    <w:rsid w:val="00574B19"/>
    <w:rsid w:val="00580BFF"/>
    <w:rsid w:val="005812B1"/>
    <w:rsid w:val="00582539"/>
    <w:rsid w:val="00583BA4"/>
    <w:rsid w:val="00583F67"/>
    <w:rsid w:val="00591852"/>
    <w:rsid w:val="005924F2"/>
    <w:rsid w:val="005A0812"/>
    <w:rsid w:val="005A35BD"/>
    <w:rsid w:val="005A4DC6"/>
    <w:rsid w:val="005A5193"/>
    <w:rsid w:val="005B3815"/>
    <w:rsid w:val="005B4167"/>
    <w:rsid w:val="005B4D40"/>
    <w:rsid w:val="005B6BB6"/>
    <w:rsid w:val="005B6D5A"/>
    <w:rsid w:val="005B7670"/>
    <w:rsid w:val="005C3CC1"/>
    <w:rsid w:val="005C48F3"/>
    <w:rsid w:val="005D6C7A"/>
    <w:rsid w:val="005E2199"/>
    <w:rsid w:val="005E5FAE"/>
    <w:rsid w:val="005E62E0"/>
    <w:rsid w:val="005E7674"/>
    <w:rsid w:val="005F3F2A"/>
    <w:rsid w:val="005F53BD"/>
    <w:rsid w:val="005F5905"/>
    <w:rsid w:val="005F70FE"/>
    <w:rsid w:val="00601965"/>
    <w:rsid w:val="00605947"/>
    <w:rsid w:val="00606C8D"/>
    <w:rsid w:val="006076AB"/>
    <w:rsid w:val="0061089E"/>
    <w:rsid w:val="006109AB"/>
    <w:rsid w:val="00615285"/>
    <w:rsid w:val="006175CD"/>
    <w:rsid w:val="006203CF"/>
    <w:rsid w:val="00620406"/>
    <w:rsid w:val="00621B5E"/>
    <w:rsid w:val="00622D3A"/>
    <w:rsid w:val="00623CA8"/>
    <w:rsid w:val="006249ED"/>
    <w:rsid w:val="00625DAB"/>
    <w:rsid w:val="006262EE"/>
    <w:rsid w:val="0062631F"/>
    <w:rsid w:val="00630911"/>
    <w:rsid w:val="0063185D"/>
    <w:rsid w:val="0063680B"/>
    <w:rsid w:val="0064124F"/>
    <w:rsid w:val="006459D1"/>
    <w:rsid w:val="00645F38"/>
    <w:rsid w:val="00645F69"/>
    <w:rsid w:val="00650A77"/>
    <w:rsid w:val="00653E53"/>
    <w:rsid w:val="00656CF3"/>
    <w:rsid w:val="006601FC"/>
    <w:rsid w:val="00660BAF"/>
    <w:rsid w:val="00664B35"/>
    <w:rsid w:val="0066632E"/>
    <w:rsid w:val="00671E6B"/>
    <w:rsid w:val="006748E7"/>
    <w:rsid w:val="006815A2"/>
    <w:rsid w:val="00682B3A"/>
    <w:rsid w:val="00690611"/>
    <w:rsid w:val="0069084F"/>
    <w:rsid w:val="00691B51"/>
    <w:rsid w:val="00693E98"/>
    <w:rsid w:val="0069424E"/>
    <w:rsid w:val="00695B9D"/>
    <w:rsid w:val="0069677C"/>
    <w:rsid w:val="00697365"/>
    <w:rsid w:val="00697E0A"/>
    <w:rsid w:val="006A01A9"/>
    <w:rsid w:val="006A04CD"/>
    <w:rsid w:val="006A33B8"/>
    <w:rsid w:val="006A739D"/>
    <w:rsid w:val="006A7C1B"/>
    <w:rsid w:val="006B0714"/>
    <w:rsid w:val="006B153B"/>
    <w:rsid w:val="006B3B6A"/>
    <w:rsid w:val="006B6B52"/>
    <w:rsid w:val="006C05B5"/>
    <w:rsid w:val="006C3BB8"/>
    <w:rsid w:val="006C46B2"/>
    <w:rsid w:val="006C7863"/>
    <w:rsid w:val="006D105E"/>
    <w:rsid w:val="006D4708"/>
    <w:rsid w:val="006D4D6D"/>
    <w:rsid w:val="006D574C"/>
    <w:rsid w:val="006E1E12"/>
    <w:rsid w:val="006E516E"/>
    <w:rsid w:val="006F28C3"/>
    <w:rsid w:val="006F30F1"/>
    <w:rsid w:val="006F592D"/>
    <w:rsid w:val="007074CB"/>
    <w:rsid w:val="007100D5"/>
    <w:rsid w:val="007105C5"/>
    <w:rsid w:val="0071176F"/>
    <w:rsid w:val="0071740A"/>
    <w:rsid w:val="007214EF"/>
    <w:rsid w:val="00725FAC"/>
    <w:rsid w:val="00732916"/>
    <w:rsid w:val="00732A32"/>
    <w:rsid w:val="00733EE3"/>
    <w:rsid w:val="00734085"/>
    <w:rsid w:val="00736F92"/>
    <w:rsid w:val="007402FE"/>
    <w:rsid w:val="00740ACB"/>
    <w:rsid w:val="00741322"/>
    <w:rsid w:val="0074333D"/>
    <w:rsid w:val="007511BC"/>
    <w:rsid w:val="00752631"/>
    <w:rsid w:val="00756FA1"/>
    <w:rsid w:val="007612B5"/>
    <w:rsid w:val="00761557"/>
    <w:rsid w:val="00770870"/>
    <w:rsid w:val="007828A8"/>
    <w:rsid w:val="00785023"/>
    <w:rsid w:val="007860AE"/>
    <w:rsid w:val="007914BF"/>
    <w:rsid w:val="00794599"/>
    <w:rsid w:val="00794805"/>
    <w:rsid w:val="00794E39"/>
    <w:rsid w:val="007950DB"/>
    <w:rsid w:val="007A1AAE"/>
    <w:rsid w:val="007A32A0"/>
    <w:rsid w:val="007A6390"/>
    <w:rsid w:val="007B12E2"/>
    <w:rsid w:val="007B2D9C"/>
    <w:rsid w:val="007B7AC6"/>
    <w:rsid w:val="007C43F5"/>
    <w:rsid w:val="007C4BB1"/>
    <w:rsid w:val="007C65B3"/>
    <w:rsid w:val="007C780B"/>
    <w:rsid w:val="007C7E99"/>
    <w:rsid w:val="007D274F"/>
    <w:rsid w:val="007D7A1A"/>
    <w:rsid w:val="007E0E40"/>
    <w:rsid w:val="007E2442"/>
    <w:rsid w:val="007E2EE0"/>
    <w:rsid w:val="007E5463"/>
    <w:rsid w:val="007F1111"/>
    <w:rsid w:val="007F28F4"/>
    <w:rsid w:val="007F2C82"/>
    <w:rsid w:val="007F2FC1"/>
    <w:rsid w:val="007F4B55"/>
    <w:rsid w:val="007F51FD"/>
    <w:rsid w:val="007F69C4"/>
    <w:rsid w:val="00806389"/>
    <w:rsid w:val="00806712"/>
    <w:rsid w:val="00806BDF"/>
    <w:rsid w:val="008076DD"/>
    <w:rsid w:val="00810334"/>
    <w:rsid w:val="00813F45"/>
    <w:rsid w:val="00816192"/>
    <w:rsid w:val="00816607"/>
    <w:rsid w:val="00816906"/>
    <w:rsid w:val="00817E60"/>
    <w:rsid w:val="0082398A"/>
    <w:rsid w:val="00823FF3"/>
    <w:rsid w:val="00825CD7"/>
    <w:rsid w:val="00826576"/>
    <w:rsid w:val="00827568"/>
    <w:rsid w:val="008277FC"/>
    <w:rsid w:val="00827C99"/>
    <w:rsid w:val="0083048E"/>
    <w:rsid w:val="00832E81"/>
    <w:rsid w:val="00832F70"/>
    <w:rsid w:val="00834B40"/>
    <w:rsid w:val="00834E4B"/>
    <w:rsid w:val="008357D7"/>
    <w:rsid w:val="00835FDD"/>
    <w:rsid w:val="00840588"/>
    <w:rsid w:val="00841FAB"/>
    <w:rsid w:val="008425AC"/>
    <w:rsid w:val="00843945"/>
    <w:rsid w:val="008449A0"/>
    <w:rsid w:val="00846BBB"/>
    <w:rsid w:val="00846BD4"/>
    <w:rsid w:val="008526AA"/>
    <w:rsid w:val="00852E64"/>
    <w:rsid w:val="0085334B"/>
    <w:rsid w:val="00853BAF"/>
    <w:rsid w:val="00855178"/>
    <w:rsid w:val="00857ABA"/>
    <w:rsid w:val="00860A38"/>
    <w:rsid w:val="00863339"/>
    <w:rsid w:val="0086483E"/>
    <w:rsid w:val="00867F69"/>
    <w:rsid w:val="0087046B"/>
    <w:rsid w:val="00876744"/>
    <w:rsid w:val="00876C87"/>
    <w:rsid w:val="0088318E"/>
    <w:rsid w:val="00884336"/>
    <w:rsid w:val="00885000"/>
    <w:rsid w:val="00885346"/>
    <w:rsid w:val="0088781A"/>
    <w:rsid w:val="00891B59"/>
    <w:rsid w:val="00895E97"/>
    <w:rsid w:val="00897757"/>
    <w:rsid w:val="008A0A98"/>
    <w:rsid w:val="008A2BFE"/>
    <w:rsid w:val="008A310D"/>
    <w:rsid w:val="008A4B32"/>
    <w:rsid w:val="008A674F"/>
    <w:rsid w:val="008B0BDC"/>
    <w:rsid w:val="008B2065"/>
    <w:rsid w:val="008B28CF"/>
    <w:rsid w:val="008B3E58"/>
    <w:rsid w:val="008B42E5"/>
    <w:rsid w:val="008B583A"/>
    <w:rsid w:val="008C0D98"/>
    <w:rsid w:val="008C149C"/>
    <w:rsid w:val="008C24E5"/>
    <w:rsid w:val="008C3DCC"/>
    <w:rsid w:val="008C4F6B"/>
    <w:rsid w:val="008C66CD"/>
    <w:rsid w:val="008D08A6"/>
    <w:rsid w:val="008D4FF7"/>
    <w:rsid w:val="008D69D0"/>
    <w:rsid w:val="008D7CE4"/>
    <w:rsid w:val="008E296F"/>
    <w:rsid w:val="008E2C79"/>
    <w:rsid w:val="008E3BE2"/>
    <w:rsid w:val="008E5BE6"/>
    <w:rsid w:val="008F00EA"/>
    <w:rsid w:val="008F0494"/>
    <w:rsid w:val="008F074D"/>
    <w:rsid w:val="008F5CD6"/>
    <w:rsid w:val="008F6498"/>
    <w:rsid w:val="008F7506"/>
    <w:rsid w:val="00902AA9"/>
    <w:rsid w:val="009130E3"/>
    <w:rsid w:val="00913719"/>
    <w:rsid w:val="00917BF3"/>
    <w:rsid w:val="00917ED8"/>
    <w:rsid w:val="009207CD"/>
    <w:rsid w:val="00923374"/>
    <w:rsid w:val="00924EF0"/>
    <w:rsid w:val="00924F25"/>
    <w:rsid w:val="00924F60"/>
    <w:rsid w:val="00925015"/>
    <w:rsid w:val="009265DB"/>
    <w:rsid w:val="00927C51"/>
    <w:rsid w:val="00931CFC"/>
    <w:rsid w:val="009363BD"/>
    <w:rsid w:val="00940B03"/>
    <w:rsid w:val="009428FB"/>
    <w:rsid w:val="009450C7"/>
    <w:rsid w:val="00945529"/>
    <w:rsid w:val="00947437"/>
    <w:rsid w:val="00947FCE"/>
    <w:rsid w:val="00950377"/>
    <w:rsid w:val="0095783D"/>
    <w:rsid w:val="00960C8B"/>
    <w:rsid w:val="00961AAE"/>
    <w:rsid w:val="00962753"/>
    <w:rsid w:val="009652FB"/>
    <w:rsid w:val="0096730C"/>
    <w:rsid w:val="009746B9"/>
    <w:rsid w:val="00974A58"/>
    <w:rsid w:val="00976705"/>
    <w:rsid w:val="0098673B"/>
    <w:rsid w:val="00987F2F"/>
    <w:rsid w:val="0099390B"/>
    <w:rsid w:val="00993F22"/>
    <w:rsid w:val="009A0B0B"/>
    <w:rsid w:val="009A0BE3"/>
    <w:rsid w:val="009A3D69"/>
    <w:rsid w:val="009A5555"/>
    <w:rsid w:val="009A653D"/>
    <w:rsid w:val="009B0B0C"/>
    <w:rsid w:val="009C1832"/>
    <w:rsid w:val="009C3537"/>
    <w:rsid w:val="009C766C"/>
    <w:rsid w:val="009D09E8"/>
    <w:rsid w:val="009D3EA7"/>
    <w:rsid w:val="009D5B36"/>
    <w:rsid w:val="009D712C"/>
    <w:rsid w:val="009E06DE"/>
    <w:rsid w:val="009E0BFC"/>
    <w:rsid w:val="009E0C0C"/>
    <w:rsid w:val="009E51B5"/>
    <w:rsid w:val="009F080B"/>
    <w:rsid w:val="009F0BB7"/>
    <w:rsid w:val="009F1C43"/>
    <w:rsid w:val="009F2418"/>
    <w:rsid w:val="009F31A6"/>
    <w:rsid w:val="009F49D4"/>
    <w:rsid w:val="009F5F3E"/>
    <w:rsid w:val="009F75E4"/>
    <w:rsid w:val="00A00476"/>
    <w:rsid w:val="00A039DB"/>
    <w:rsid w:val="00A06087"/>
    <w:rsid w:val="00A071DA"/>
    <w:rsid w:val="00A10864"/>
    <w:rsid w:val="00A1159F"/>
    <w:rsid w:val="00A12E00"/>
    <w:rsid w:val="00A16055"/>
    <w:rsid w:val="00A210B1"/>
    <w:rsid w:val="00A21BFB"/>
    <w:rsid w:val="00A226EA"/>
    <w:rsid w:val="00A25768"/>
    <w:rsid w:val="00A32331"/>
    <w:rsid w:val="00A33E2D"/>
    <w:rsid w:val="00A343A9"/>
    <w:rsid w:val="00A34C27"/>
    <w:rsid w:val="00A34E9D"/>
    <w:rsid w:val="00A35E56"/>
    <w:rsid w:val="00A3708E"/>
    <w:rsid w:val="00A402CA"/>
    <w:rsid w:val="00A41F9B"/>
    <w:rsid w:val="00A43D92"/>
    <w:rsid w:val="00A45A7D"/>
    <w:rsid w:val="00A470FA"/>
    <w:rsid w:val="00A47166"/>
    <w:rsid w:val="00A50351"/>
    <w:rsid w:val="00A51702"/>
    <w:rsid w:val="00A537D1"/>
    <w:rsid w:val="00A570FD"/>
    <w:rsid w:val="00A57EB6"/>
    <w:rsid w:val="00A611B5"/>
    <w:rsid w:val="00A62E19"/>
    <w:rsid w:val="00A64288"/>
    <w:rsid w:val="00A6724E"/>
    <w:rsid w:val="00A700BC"/>
    <w:rsid w:val="00A703E8"/>
    <w:rsid w:val="00A723D2"/>
    <w:rsid w:val="00A7246B"/>
    <w:rsid w:val="00A7548A"/>
    <w:rsid w:val="00A76501"/>
    <w:rsid w:val="00A800A8"/>
    <w:rsid w:val="00A83D3C"/>
    <w:rsid w:val="00A85A16"/>
    <w:rsid w:val="00A8659A"/>
    <w:rsid w:val="00A8743A"/>
    <w:rsid w:val="00A93D53"/>
    <w:rsid w:val="00A952E9"/>
    <w:rsid w:val="00A957C9"/>
    <w:rsid w:val="00A96A22"/>
    <w:rsid w:val="00AA047B"/>
    <w:rsid w:val="00AA1600"/>
    <w:rsid w:val="00AA18D0"/>
    <w:rsid w:val="00AA191D"/>
    <w:rsid w:val="00AA6351"/>
    <w:rsid w:val="00AA6F1B"/>
    <w:rsid w:val="00AB2794"/>
    <w:rsid w:val="00AB4AE5"/>
    <w:rsid w:val="00AB516A"/>
    <w:rsid w:val="00AB6982"/>
    <w:rsid w:val="00AC29F7"/>
    <w:rsid w:val="00AC3C96"/>
    <w:rsid w:val="00AC432D"/>
    <w:rsid w:val="00AC4703"/>
    <w:rsid w:val="00AC615A"/>
    <w:rsid w:val="00AC6238"/>
    <w:rsid w:val="00AC6953"/>
    <w:rsid w:val="00AD03F1"/>
    <w:rsid w:val="00AD0CD6"/>
    <w:rsid w:val="00AD0DA9"/>
    <w:rsid w:val="00AD10B3"/>
    <w:rsid w:val="00AD156C"/>
    <w:rsid w:val="00AD215A"/>
    <w:rsid w:val="00AD33C6"/>
    <w:rsid w:val="00AD77E0"/>
    <w:rsid w:val="00AE0A1D"/>
    <w:rsid w:val="00AE1373"/>
    <w:rsid w:val="00AE2D70"/>
    <w:rsid w:val="00AE2DAF"/>
    <w:rsid w:val="00AE63C7"/>
    <w:rsid w:val="00AE6772"/>
    <w:rsid w:val="00AF0CDE"/>
    <w:rsid w:val="00AF1D85"/>
    <w:rsid w:val="00AF2396"/>
    <w:rsid w:val="00AF278F"/>
    <w:rsid w:val="00AF33EF"/>
    <w:rsid w:val="00AF3CD3"/>
    <w:rsid w:val="00AF7359"/>
    <w:rsid w:val="00B01906"/>
    <w:rsid w:val="00B02C47"/>
    <w:rsid w:val="00B03BAF"/>
    <w:rsid w:val="00B05457"/>
    <w:rsid w:val="00B068AD"/>
    <w:rsid w:val="00B1011D"/>
    <w:rsid w:val="00B10681"/>
    <w:rsid w:val="00B141BD"/>
    <w:rsid w:val="00B15A2F"/>
    <w:rsid w:val="00B202CC"/>
    <w:rsid w:val="00B23E8D"/>
    <w:rsid w:val="00B25D73"/>
    <w:rsid w:val="00B274A8"/>
    <w:rsid w:val="00B27F9F"/>
    <w:rsid w:val="00B323DB"/>
    <w:rsid w:val="00B32976"/>
    <w:rsid w:val="00B3371D"/>
    <w:rsid w:val="00B376F7"/>
    <w:rsid w:val="00B45FBD"/>
    <w:rsid w:val="00B50B94"/>
    <w:rsid w:val="00B52B84"/>
    <w:rsid w:val="00B53DBC"/>
    <w:rsid w:val="00B5726C"/>
    <w:rsid w:val="00B57FFA"/>
    <w:rsid w:val="00B60C36"/>
    <w:rsid w:val="00B62780"/>
    <w:rsid w:val="00B63E88"/>
    <w:rsid w:val="00B64DA0"/>
    <w:rsid w:val="00B67EF7"/>
    <w:rsid w:val="00B700BB"/>
    <w:rsid w:val="00B745BF"/>
    <w:rsid w:val="00B90830"/>
    <w:rsid w:val="00B91E79"/>
    <w:rsid w:val="00B94FBC"/>
    <w:rsid w:val="00B97018"/>
    <w:rsid w:val="00BA4099"/>
    <w:rsid w:val="00BA46C1"/>
    <w:rsid w:val="00BA4EA3"/>
    <w:rsid w:val="00BA625D"/>
    <w:rsid w:val="00BA7075"/>
    <w:rsid w:val="00BA743A"/>
    <w:rsid w:val="00BA7E7D"/>
    <w:rsid w:val="00BB0699"/>
    <w:rsid w:val="00BB51EB"/>
    <w:rsid w:val="00BB5E13"/>
    <w:rsid w:val="00BC2C1C"/>
    <w:rsid w:val="00BD05DA"/>
    <w:rsid w:val="00BD1BBA"/>
    <w:rsid w:val="00BD32B3"/>
    <w:rsid w:val="00BD3856"/>
    <w:rsid w:val="00BD417C"/>
    <w:rsid w:val="00BD4DAE"/>
    <w:rsid w:val="00BD62F1"/>
    <w:rsid w:val="00BE67A9"/>
    <w:rsid w:val="00BE69E1"/>
    <w:rsid w:val="00BF0950"/>
    <w:rsid w:val="00BF27DE"/>
    <w:rsid w:val="00BF290B"/>
    <w:rsid w:val="00BF4B23"/>
    <w:rsid w:val="00BF5AF9"/>
    <w:rsid w:val="00BF60DF"/>
    <w:rsid w:val="00BF6235"/>
    <w:rsid w:val="00C0005D"/>
    <w:rsid w:val="00C01491"/>
    <w:rsid w:val="00C01FE4"/>
    <w:rsid w:val="00C02BFE"/>
    <w:rsid w:val="00C06766"/>
    <w:rsid w:val="00C07B67"/>
    <w:rsid w:val="00C118F3"/>
    <w:rsid w:val="00C175C1"/>
    <w:rsid w:val="00C2119C"/>
    <w:rsid w:val="00C2386A"/>
    <w:rsid w:val="00C246C6"/>
    <w:rsid w:val="00C27055"/>
    <w:rsid w:val="00C314E8"/>
    <w:rsid w:val="00C31D41"/>
    <w:rsid w:val="00C324A3"/>
    <w:rsid w:val="00C32A1A"/>
    <w:rsid w:val="00C353F7"/>
    <w:rsid w:val="00C3561B"/>
    <w:rsid w:val="00C3583A"/>
    <w:rsid w:val="00C362E7"/>
    <w:rsid w:val="00C42030"/>
    <w:rsid w:val="00C42104"/>
    <w:rsid w:val="00C46D33"/>
    <w:rsid w:val="00C52C3D"/>
    <w:rsid w:val="00C56832"/>
    <w:rsid w:val="00C57392"/>
    <w:rsid w:val="00C60978"/>
    <w:rsid w:val="00C61B69"/>
    <w:rsid w:val="00C61FA0"/>
    <w:rsid w:val="00C624CE"/>
    <w:rsid w:val="00C6712D"/>
    <w:rsid w:val="00C70C0C"/>
    <w:rsid w:val="00C71161"/>
    <w:rsid w:val="00C72135"/>
    <w:rsid w:val="00C73368"/>
    <w:rsid w:val="00C767B2"/>
    <w:rsid w:val="00C76FB4"/>
    <w:rsid w:val="00C77603"/>
    <w:rsid w:val="00C83BDC"/>
    <w:rsid w:val="00C847CB"/>
    <w:rsid w:val="00C8772C"/>
    <w:rsid w:val="00C90223"/>
    <w:rsid w:val="00C90342"/>
    <w:rsid w:val="00C91672"/>
    <w:rsid w:val="00C91863"/>
    <w:rsid w:val="00C939BE"/>
    <w:rsid w:val="00C9428C"/>
    <w:rsid w:val="00C94C26"/>
    <w:rsid w:val="00C95BDF"/>
    <w:rsid w:val="00C96410"/>
    <w:rsid w:val="00C97FB8"/>
    <w:rsid w:val="00CA2DEC"/>
    <w:rsid w:val="00CA56C5"/>
    <w:rsid w:val="00CA76F5"/>
    <w:rsid w:val="00CB00BA"/>
    <w:rsid w:val="00CB1EBE"/>
    <w:rsid w:val="00CB38AA"/>
    <w:rsid w:val="00CB7059"/>
    <w:rsid w:val="00CC1A4E"/>
    <w:rsid w:val="00CC3E47"/>
    <w:rsid w:val="00CC455C"/>
    <w:rsid w:val="00CC6C59"/>
    <w:rsid w:val="00CD263A"/>
    <w:rsid w:val="00CD3CDA"/>
    <w:rsid w:val="00CD459C"/>
    <w:rsid w:val="00CD4A10"/>
    <w:rsid w:val="00CD5042"/>
    <w:rsid w:val="00CE550A"/>
    <w:rsid w:val="00CE6BD1"/>
    <w:rsid w:val="00CE7545"/>
    <w:rsid w:val="00CE761A"/>
    <w:rsid w:val="00CF221B"/>
    <w:rsid w:val="00CF34EB"/>
    <w:rsid w:val="00CF7BE9"/>
    <w:rsid w:val="00D00DB4"/>
    <w:rsid w:val="00D01B78"/>
    <w:rsid w:val="00D01EB0"/>
    <w:rsid w:val="00D04FDB"/>
    <w:rsid w:val="00D07912"/>
    <w:rsid w:val="00D10F74"/>
    <w:rsid w:val="00D12EBD"/>
    <w:rsid w:val="00D13726"/>
    <w:rsid w:val="00D155D6"/>
    <w:rsid w:val="00D15C08"/>
    <w:rsid w:val="00D15F15"/>
    <w:rsid w:val="00D20151"/>
    <w:rsid w:val="00D210E3"/>
    <w:rsid w:val="00D21543"/>
    <w:rsid w:val="00D245FB"/>
    <w:rsid w:val="00D26100"/>
    <w:rsid w:val="00D26C13"/>
    <w:rsid w:val="00D300C8"/>
    <w:rsid w:val="00D30150"/>
    <w:rsid w:val="00D365D1"/>
    <w:rsid w:val="00D36E66"/>
    <w:rsid w:val="00D374D2"/>
    <w:rsid w:val="00D4126E"/>
    <w:rsid w:val="00D412BE"/>
    <w:rsid w:val="00D422AE"/>
    <w:rsid w:val="00D431ED"/>
    <w:rsid w:val="00D432BB"/>
    <w:rsid w:val="00D43B1E"/>
    <w:rsid w:val="00D43DD9"/>
    <w:rsid w:val="00D505D9"/>
    <w:rsid w:val="00D52452"/>
    <w:rsid w:val="00D53669"/>
    <w:rsid w:val="00D54392"/>
    <w:rsid w:val="00D6008B"/>
    <w:rsid w:val="00D65710"/>
    <w:rsid w:val="00D7098C"/>
    <w:rsid w:val="00D73542"/>
    <w:rsid w:val="00D76EB9"/>
    <w:rsid w:val="00D80B5F"/>
    <w:rsid w:val="00D821BD"/>
    <w:rsid w:val="00D8287B"/>
    <w:rsid w:val="00D83E79"/>
    <w:rsid w:val="00D8683F"/>
    <w:rsid w:val="00D929EB"/>
    <w:rsid w:val="00D94A6C"/>
    <w:rsid w:val="00D9588C"/>
    <w:rsid w:val="00D9627A"/>
    <w:rsid w:val="00D973D1"/>
    <w:rsid w:val="00DA2F34"/>
    <w:rsid w:val="00DA6C37"/>
    <w:rsid w:val="00DB3234"/>
    <w:rsid w:val="00DB3C1B"/>
    <w:rsid w:val="00DB4278"/>
    <w:rsid w:val="00DB50D0"/>
    <w:rsid w:val="00DB62A0"/>
    <w:rsid w:val="00DC0C12"/>
    <w:rsid w:val="00DC1168"/>
    <w:rsid w:val="00DC3681"/>
    <w:rsid w:val="00DC41A0"/>
    <w:rsid w:val="00DC6586"/>
    <w:rsid w:val="00DD1B8E"/>
    <w:rsid w:val="00DD2564"/>
    <w:rsid w:val="00DD3C7B"/>
    <w:rsid w:val="00DD4083"/>
    <w:rsid w:val="00DD4A7C"/>
    <w:rsid w:val="00DD4AB7"/>
    <w:rsid w:val="00DD6E91"/>
    <w:rsid w:val="00DD74FB"/>
    <w:rsid w:val="00DE40FE"/>
    <w:rsid w:val="00DE4982"/>
    <w:rsid w:val="00DE4EC1"/>
    <w:rsid w:val="00DE716E"/>
    <w:rsid w:val="00DF317E"/>
    <w:rsid w:val="00DF31BC"/>
    <w:rsid w:val="00DF3C87"/>
    <w:rsid w:val="00DF49AA"/>
    <w:rsid w:val="00DF7572"/>
    <w:rsid w:val="00DF7580"/>
    <w:rsid w:val="00E02188"/>
    <w:rsid w:val="00E04BEB"/>
    <w:rsid w:val="00E0560F"/>
    <w:rsid w:val="00E05E53"/>
    <w:rsid w:val="00E05F99"/>
    <w:rsid w:val="00E0781D"/>
    <w:rsid w:val="00E10E0F"/>
    <w:rsid w:val="00E10F49"/>
    <w:rsid w:val="00E11257"/>
    <w:rsid w:val="00E24F74"/>
    <w:rsid w:val="00E35557"/>
    <w:rsid w:val="00E37147"/>
    <w:rsid w:val="00E37174"/>
    <w:rsid w:val="00E37C86"/>
    <w:rsid w:val="00E4003B"/>
    <w:rsid w:val="00E43326"/>
    <w:rsid w:val="00E43DC2"/>
    <w:rsid w:val="00E44922"/>
    <w:rsid w:val="00E44EE4"/>
    <w:rsid w:val="00E45744"/>
    <w:rsid w:val="00E46781"/>
    <w:rsid w:val="00E50296"/>
    <w:rsid w:val="00E50DB9"/>
    <w:rsid w:val="00E52783"/>
    <w:rsid w:val="00E531F9"/>
    <w:rsid w:val="00E5476D"/>
    <w:rsid w:val="00E55DA3"/>
    <w:rsid w:val="00E57209"/>
    <w:rsid w:val="00E621C8"/>
    <w:rsid w:val="00E6387C"/>
    <w:rsid w:val="00E67457"/>
    <w:rsid w:val="00E720B2"/>
    <w:rsid w:val="00E72F40"/>
    <w:rsid w:val="00E76918"/>
    <w:rsid w:val="00E76A0E"/>
    <w:rsid w:val="00E8225E"/>
    <w:rsid w:val="00E85B38"/>
    <w:rsid w:val="00E869DF"/>
    <w:rsid w:val="00E90009"/>
    <w:rsid w:val="00E902EC"/>
    <w:rsid w:val="00E906D4"/>
    <w:rsid w:val="00E92B06"/>
    <w:rsid w:val="00E94CAB"/>
    <w:rsid w:val="00E96640"/>
    <w:rsid w:val="00E97738"/>
    <w:rsid w:val="00EA1625"/>
    <w:rsid w:val="00EA3057"/>
    <w:rsid w:val="00EA3C83"/>
    <w:rsid w:val="00EA6B44"/>
    <w:rsid w:val="00EA7D5B"/>
    <w:rsid w:val="00EB05E0"/>
    <w:rsid w:val="00EB0D84"/>
    <w:rsid w:val="00EB245C"/>
    <w:rsid w:val="00EB2AEA"/>
    <w:rsid w:val="00EB43E1"/>
    <w:rsid w:val="00EC06E8"/>
    <w:rsid w:val="00EC0EE8"/>
    <w:rsid w:val="00EC3191"/>
    <w:rsid w:val="00EC34D9"/>
    <w:rsid w:val="00EC44ED"/>
    <w:rsid w:val="00ED089F"/>
    <w:rsid w:val="00ED43E8"/>
    <w:rsid w:val="00ED520A"/>
    <w:rsid w:val="00ED562A"/>
    <w:rsid w:val="00ED5C6D"/>
    <w:rsid w:val="00ED5D5E"/>
    <w:rsid w:val="00EE0441"/>
    <w:rsid w:val="00EE14BE"/>
    <w:rsid w:val="00EE2F32"/>
    <w:rsid w:val="00EE4E6E"/>
    <w:rsid w:val="00EE7036"/>
    <w:rsid w:val="00EF16B0"/>
    <w:rsid w:val="00EF305A"/>
    <w:rsid w:val="00EF64D2"/>
    <w:rsid w:val="00EF6BDC"/>
    <w:rsid w:val="00F001DE"/>
    <w:rsid w:val="00F01874"/>
    <w:rsid w:val="00F06957"/>
    <w:rsid w:val="00F10F21"/>
    <w:rsid w:val="00F127AD"/>
    <w:rsid w:val="00F160C2"/>
    <w:rsid w:val="00F16938"/>
    <w:rsid w:val="00F219A0"/>
    <w:rsid w:val="00F248AF"/>
    <w:rsid w:val="00F256D1"/>
    <w:rsid w:val="00F257ED"/>
    <w:rsid w:val="00F33F73"/>
    <w:rsid w:val="00F34A29"/>
    <w:rsid w:val="00F3591E"/>
    <w:rsid w:val="00F37E07"/>
    <w:rsid w:val="00F40B2F"/>
    <w:rsid w:val="00F438AF"/>
    <w:rsid w:val="00F446F6"/>
    <w:rsid w:val="00F4635B"/>
    <w:rsid w:val="00F46793"/>
    <w:rsid w:val="00F46AAC"/>
    <w:rsid w:val="00F476F4"/>
    <w:rsid w:val="00F545BE"/>
    <w:rsid w:val="00F57120"/>
    <w:rsid w:val="00F60FC9"/>
    <w:rsid w:val="00F64BDB"/>
    <w:rsid w:val="00F64DB4"/>
    <w:rsid w:val="00F6594E"/>
    <w:rsid w:val="00F67FDE"/>
    <w:rsid w:val="00F723C7"/>
    <w:rsid w:val="00F74CBE"/>
    <w:rsid w:val="00F752DF"/>
    <w:rsid w:val="00F760F3"/>
    <w:rsid w:val="00F8188B"/>
    <w:rsid w:val="00F849B4"/>
    <w:rsid w:val="00F90E3F"/>
    <w:rsid w:val="00F91326"/>
    <w:rsid w:val="00F94546"/>
    <w:rsid w:val="00FA127C"/>
    <w:rsid w:val="00FA6818"/>
    <w:rsid w:val="00FA6CFE"/>
    <w:rsid w:val="00FA7F3E"/>
    <w:rsid w:val="00FB5160"/>
    <w:rsid w:val="00FB5411"/>
    <w:rsid w:val="00FB697C"/>
    <w:rsid w:val="00FC0691"/>
    <w:rsid w:val="00FC15F3"/>
    <w:rsid w:val="00FC257E"/>
    <w:rsid w:val="00FC3F21"/>
    <w:rsid w:val="00FC6DC4"/>
    <w:rsid w:val="00FD4A59"/>
    <w:rsid w:val="00FD57C5"/>
    <w:rsid w:val="00FD6669"/>
    <w:rsid w:val="00FE0521"/>
    <w:rsid w:val="00FE172A"/>
    <w:rsid w:val="00FE3A02"/>
    <w:rsid w:val="00FE5C40"/>
    <w:rsid w:val="00FE5F0D"/>
    <w:rsid w:val="00FE7FCF"/>
    <w:rsid w:val="00FF03B6"/>
    <w:rsid w:val="00FF2BB6"/>
    <w:rsid w:val="00FF3279"/>
    <w:rsid w:val="00FF4173"/>
    <w:rsid w:val="00FF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E21493"/>
  <w15:docId w15:val="{A19AA25B-25A8-409F-982E-AFFC4BB2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6AB"/>
    <w:rPr>
      <w:lang w:val="nb-NO" w:eastAsia="nb-NO"/>
    </w:rPr>
  </w:style>
  <w:style w:type="paragraph" w:styleId="Overskrift1">
    <w:name w:val="heading 1"/>
    <w:basedOn w:val="Normal"/>
    <w:next w:val="Normal"/>
    <w:link w:val="Overskrift1Tegn"/>
    <w:qFormat/>
    <w:rsid w:val="00D94A6C"/>
    <w:pPr>
      <w:spacing w:before="1380"/>
      <w:outlineLvl w:val="0"/>
    </w:pPr>
    <w:rPr>
      <w:rFonts w:ascii="Times" w:hAnsi="Times"/>
      <w:color w:val="000000" w:themeColor="text1"/>
      <w:sz w:val="44"/>
      <w:szCs w:val="44"/>
    </w:rPr>
  </w:style>
  <w:style w:type="paragraph" w:styleId="Overskrift2">
    <w:name w:val="heading 2"/>
    <w:basedOn w:val="Normal"/>
    <w:next w:val="Normal"/>
    <w:link w:val="Overskrift2Tegn"/>
    <w:qFormat/>
    <w:pPr>
      <w:keepNext/>
      <w:outlineLvl w:val="1"/>
    </w:pPr>
    <w:rPr>
      <w:b/>
      <w:sz w:val="32"/>
    </w:rPr>
  </w:style>
  <w:style w:type="paragraph" w:styleId="Overskrift3">
    <w:name w:val="heading 3"/>
    <w:basedOn w:val="Normal"/>
    <w:next w:val="Normal"/>
    <w:link w:val="Overskrift3Tegn"/>
    <w:qFormat/>
    <w:pPr>
      <w:keepNext/>
      <w:outlineLvl w:val="2"/>
    </w:pPr>
    <w:rPr>
      <w:b/>
      <w:sz w:val="28"/>
    </w:rPr>
  </w:style>
  <w:style w:type="paragraph" w:styleId="Overskrift4">
    <w:name w:val="heading 4"/>
    <w:basedOn w:val="Normal"/>
    <w:next w:val="Normal"/>
    <w:link w:val="Overskrift4Tegn"/>
    <w:qFormat/>
    <w:pPr>
      <w:keepNext/>
      <w:outlineLvl w:val="3"/>
    </w:pPr>
    <w:rPr>
      <w:b/>
      <w:sz w:val="24"/>
      <w:u w:val="single"/>
    </w:rPr>
  </w:style>
  <w:style w:type="paragraph" w:styleId="Overskrift5">
    <w:name w:val="heading 5"/>
    <w:basedOn w:val="Normal"/>
    <w:next w:val="Normal"/>
    <w:qFormat/>
    <w:pPr>
      <w:keepNext/>
      <w:outlineLvl w:val="4"/>
    </w:pPr>
    <w:rPr>
      <w:b/>
      <w:sz w:val="24"/>
    </w:rPr>
  </w:style>
  <w:style w:type="paragraph" w:styleId="Overskrift6">
    <w:name w:val="heading 6"/>
    <w:basedOn w:val="Normal"/>
    <w:next w:val="Normal"/>
    <w:qFormat/>
    <w:pPr>
      <w:keepNext/>
      <w:spacing w:line="360" w:lineRule="auto"/>
      <w:ind w:left="360"/>
      <w:outlineLvl w:val="5"/>
    </w:pPr>
    <w:rPr>
      <w:sz w:val="24"/>
      <w:u w:val="single"/>
    </w:rPr>
  </w:style>
  <w:style w:type="paragraph" w:styleId="Overskrift7">
    <w:name w:val="heading 7"/>
    <w:basedOn w:val="Normal"/>
    <w:next w:val="Normal"/>
    <w:qFormat/>
    <w:pPr>
      <w:keepNext/>
      <w:outlineLvl w:val="6"/>
    </w:pPr>
    <w:rPr>
      <w:b/>
      <w:sz w:val="36"/>
    </w:rPr>
  </w:style>
  <w:style w:type="paragraph" w:styleId="Overskrift8">
    <w:name w:val="heading 8"/>
    <w:basedOn w:val="Normal"/>
    <w:next w:val="Normal"/>
    <w:qFormat/>
    <w:pPr>
      <w:keepNext/>
      <w:outlineLvl w:val="7"/>
    </w:pPr>
    <w:rPr>
      <w:sz w:val="24"/>
      <w:u w:val="single"/>
    </w:rPr>
  </w:style>
  <w:style w:type="paragraph" w:styleId="Overskrift9">
    <w:name w:val="heading 9"/>
    <w:basedOn w:val="Normal"/>
    <w:next w:val="Normal"/>
    <w:qFormat/>
    <w:pPr>
      <w:keepNext/>
      <w:ind w:left="6372" w:hanging="6372"/>
      <w:outlineLvl w:val="8"/>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Pr>
      <w:sz w:val="28"/>
    </w:rPr>
  </w:style>
  <w:style w:type="paragraph" w:styleId="Brdtekst2">
    <w:name w:val="Body Text 2"/>
    <w:basedOn w:val="Normal"/>
    <w:rPr>
      <w:color w:val="FF0000"/>
      <w:sz w:val="28"/>
    </w:rPr>
  </w:style>
  <w:style w:type="paragraph" w:styleId="Bunntekst">
    <w:name w:val="footer"/>
    <w:basedOn w:val="Normal"/>
    <w:link w:val="BunntekstTegn"/>
    <w:pPr>
      <w:tabs>
        <w:tab w:val="center" w:pos="4536"/>
        <w:tab w:val="right" w:pos="9072"/>
      </w:tabs>
    </w:pPr>
  </w:style>
  <w:style w:type="character" w:styleId="Sidetall">
    <w:name w:val="page number"/>
    <w:basedOn w:val="Standardskriftforavsnitt"/>
  </w:style>
  <w:style w:type="paragraph" w:styleId="Topptekst">
    <w:name w:val="header"/>
    <w:basedOn w:val="Normal"/>
    <w:link w:val="TopptekstTegn"/>
    <w:pPr>
      <w:tabs>
        <w:tab w:val="center" w:pos="4536"/>
        <w:tab w:val="right" w:pos="9072"/>
      </w:tabs>
    </w:pPr>
  </w:style>
  <w:style w:type="paragraph" w:styleId="Brdtekst3">
    <w:name w:val="Body Text 3"/>
    <w:basedOn w:val="Normal"/>
    <w:pPr>
      <w:jc w:val="right"/>
    </w:pPr>
    <w:rPr>
      <w:sz w:val="24"/>
    </w:rPr>
  </w:style>
  <w:style w:type="character" w:styleId="Hyperkobling">
    <w:name w:val="Hyperlink"/>
    <w:rPr>
      <w:color w:val="0000FF"/>
      <w:u w:val="single"/>
    </w:rPr>
  </w:style>
  <w:style w:type="table" w:styleId="Tabellrutenett">
    <w:name w:val="Table Grid"/>
    <w:basedOn w:val="Vanligtabell"/>
    <w:rsid w:val="0000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63185D"/>
    <w:rPr>
      <w:rFonts w:ascii="Tahoma" w:hAnsi="Tahoma" w:cs="Tahoma"/>
      <w:sz w:val="16"/>
      <w:szCs w:val="16"/>
    </w:rPr>
  </w:style>
  <w:style w:type="character" w:customStyle="1" w:styleId="BobletekstTegn">
    <w:name w:val="Bobletekst Tegn"/>
    <w:link w:val="Bobletekst"/>
    <w:uiPriority w:val="99"/>
    <w:semiHidden/>
    <w:rsid w:val="0063185D"/>
    <w:rPr>
      <w:rFonts w:ascii="Tahoma" w:hAnsi="Tahoma" w:cs="Tahoma"/>
      <w:sz w:val="16"/>
      <w:szCs w:val="16"/>
    </w:rPr>
  </w:style>
  <w:style w:type="character" w:customStyle="1" w:styleId="BunntekstTegn">
    <w:name w:val="Bunntekst Tegn"/>
    <w:link w:val="Bunntekst"/>
    <w:rsid w:val="0062631F"/>
  </w:style>
  <w:style w:type="paragraph" w:styleId="Listeavsnitt">
    <w:name w:val="List Paragraph"/>
    <w:basedOn w:val="Normal"/>
    <w:uiPriority w:val="34"/>
    <w:qFormat/>
    <w:rsid w:val="007D7A1A"/>
    <w:pPr>
      <w:ind w:left="708"/>
    </w:pPr>
  </w:style>
  <w:style w:type="character" w:customStyle="1" w:styleId="BrdtekstTegn">
    <w:name w:val="Brødtekst Tegn"/>
    <w:link w:val="Brdtekst"/>
    <w:rsid w:val="009C3537"/>
    <w:rPr>
      <w:sz w:val="28"/>
    </w:rPr>
  </w:style>
  <w:style w:type="character" w:customStyle="1" w:styleId="Overskrift1Tegn">
    <w:name w:val="Overskrift 1 Tegn"/>
    <w:link w:val="Overskrift1"/>
    <w:rsid w:val="00D94A6C"/>
    <w:rPr>
      <w:rFonts w:ascii="Times" w:hAnsi="Times"/>
      <w:color w:val="000000" w:themeColor="text1"/>
      <w:sz w:val="44"/>
      <w:szCs w:val="44"/>
      <w:lang w:val="nb-NO" w:eastAsia="nb-NO"/>
    </w:rPr>
  </w:style>
  <w:style w:type="character" w:customStyle="1" w:styleId="Overskrift3Tegn">
    <w:name w:val="Overskrift 3 Tegn"/>
    <w:link w:val="Overskrift3"/>
    <w:rsid w:val="004C11D0"/>
    <w:rPr>
      <w:b/>
      <w:sz w:val="28"/>
    </w:rPr>
  </w:style>
  <w:style w:type="table" w:styleId="Lysliste">
    <w:name w:val="Light List"/>
    <w:basedOn w:val="Vanligtabell"/>
    <w:uiPriority w:val="61"/>
    <w:rsid w:val="00EF64D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Merknadsreferanse">
    <w:name w:val="annotation reference"/>
    <w:uiPriority w:val="99"/>
    <w:semiHidden/>
    <w:unhideWhenUsed/>
    <w:rsid w:val="001A220C"/>
    <w:rPr>
      <w:sz w:val="16"/>
      <w:szCs w:val="16"/>
    </w:rPr>
  </w:style>
  <w:style w:type="paragraph" w:styleId="Merknadstekst">
    <w:name w:val="annotation text"/>
    <w:basedOn w:val="Normal"/>
    <w:link w:val="MerknadstekstTegn"/>
    <w:uiPriority w:val="99"/>
    <w:semiHidden/>
    <w:unhideWhenUsed/>
    <w:rsid w:val="001A220C"/>
  </w:style>
  <w:style w:type="character" w:customStyle="1" w:styleId="MerknadstekstTegn">
    <w:name w:val="Merknadstekst Tegn"/>
    <w:basedOn w:val="Standardskriftforavsnitt"/>
    <w:link w:val="Merknadstekst"/>
    <w:uiPriority w:val="99"/>
    <w:semiHidden/>
    <w:rsid w:val="001A220C"/>
  </w:style>
  <w:style w:type="paragraph" w:styleId="Kommentaremne">
    <w:name w:val="annotation subject"/>
    <w:basedOn w:val="Merknadstekst"/>
    <w:next w:val="Merknadstekst"/>
    <w:link w:val="KommentaremneTegn"/>
    <w:uiPriority w:val="99"/>
    <w:semiHidden/>
    <w:unhideWhenUsed/>
    <w:rsid w:val="001A220C"/>
    <w:rPr>
      <w:b/>
      <w:bCs/>
    </w:rPr>
  </w:style>
  <w:style w:type="character" w:customStyle="1" w:styleId="KommentaremneTegn">
    <w:name w:val="Kommentaremne Tegn"/>
    <w:link w:val="Kommentaremne"/>
    <w:uiPriority w:val="99"/>
    <w:semiHidden/>
    <w:rsid w:val="001A220C"/>
    <w:rPr>
      <w:b/>
      <w:bCs/>
    </w:rPr>
  </w:style>
  <w:style w:type="character" w:customStyle="1" w:styleId="highlight2">
    <w:name w:val="highlight2"/>
    <w:rsid w:val="003270A0"/>
  </w:style>
  <w:style w:type="character" w:customStyle="1" w:styleId="ordbok">
    <w:name w:val="ordbok"/>
    <w:rsid w:val="00F219A0"/>
  </w:style>
  <w:style w:type="character" w:customStyle="1" w:styleId="Title1">
    <w:name w:val="Title1"/>
    <w:rsid w:val="007C65B3"/>
  </w:style>
  <w:style w:type="character" w:customStyle="1" w:styleId="TopptekstTegn">
    <w:name w:val="Topptekst Tegn"/>
    <w:link w:val="Topptekst"/>
    <w:rsid w:val="00202413"/>
  </w:style>
  <w:style w:type="character" w:customStyle="1" w:styleId="Overskrift2Tegn">
    <w:name w:val="Overskrift 2 Tegn"/>
    <w:link w:val="Overskrift2"/>
    <w:rsid w:val="00840588"/>
    <w:rPr>
      <w:b/>
      <w:sz w:val="32"/>
    </w:rPr>
  </w:style>
  <w:style w:type="character" w:customStyle="1" w:styleId="Overskrift4Tegn">
    <w:name w:val="Overskrift 4 Tegn"/>
    <w:link w:val="Overskrift4"/>
    <w:rsid w:val="00840588"/>
    <w:rPr>
      <w:b/>
      <w:sz w:val="24"/>
      <w:u w:val="single"/>
    </w:rPr>
  </w:style>
  <w:style w:type="paragraph" w:styleId="Revisjon">
    <w:name w:val="Revision"/>
    <w:hidden/>
    <w:uiPriority w:val="99"/>
    <w:semiHidden/>
    <w:rsid w:val="00A3708E"/>
    <w:rPr>
      <w:lang w:val="nb-NO" w:eastAsia="nb-NO"/>
    </w:rPr>
  </w:style>
  <w:style w:type="paragraph" w:customStyle="1" w:styleId="RikshospitaletTittel">
    <w:name w:val="Rikshospitalet – Tittel"/>
    <w:qFormat/>
    <w:rsid w:val="00123AFC"/>
    <w:pPr>
      <w:spacing w:after="240"/>
    </w:pPr>
    <w:rPr>
      <w:rFonts w:ascii="Times" w:hAnsi="Times"/>
      <w:color w:val="000000" w:themeColor="text1"/>
      <w:sz w:val="44"/>
      <w:lang w:val="nb-NO" w:eastAsia="nb-NO"/>
    </w:rPr>
  </w:style>
  <w:style w:type="paragraph" w:customStyle="1" w:styleId="RikshospitaletBrdtekst">
    <w:name w:val="Rikshospitalet – Brødtekst"/>
    <w:qFormat/>
    <w:rsid w:val="00C362E7"/>
    <w:pPr>
      <w:spacing w:line="380" w:lineRule="exact"/>
    </w:pPr>
    <w:rPr>
      <w:rFonts w:ascii="Times" w:hAnsi="Times"/>
      <w:color w:val="000000" w:themeColor="text1"/>
      <w:sz w:val="24"/>
      <w:lang w:val="nb-NO" w:eastAsia="nb-NO"/>
    </w:rPr>
  </w:style>
  <w:style w:type="numbering" w:customStyle="1" w:styleId="Liste1">
    <w:name w:val="Liste1"/>
    <w:basedOn w:val="Ingenliste"/>
    <w:rsid w:val="00917ED8"/>
    <w:pPr>
      <w:numPr>
        <w:numId w:val="4"/>
      </w:numPr>
    </w:pPr>
  </w:style>
  <w:style w:type="numbering" w:customStyle="1" w:styleId="RikshospitaletListe">
    <w:name w:val="Rikshospitalet – Liste"/>
    <w:basedOn w:val="Ingenliste"/>
    <w:rsid w:val="00917ED8"/>
    <w:pPr>
      <w:numPr>
        <w:numId w:val="5"/>
      </w:numPr>
    </w:pPr>
  </w:style>
  <w:style w:type="paragraph" w:customStyle="1" w:styleId="RikshospitaletMellomtittel">
    <w:name w:val="Rikshospitalet – Mellomtittel"/>
    <w:basedOn w:val="RikshospitaletBrdtekst"/>
    <w:qFormat/>
    <w:rsid w:val="0004750B"/>
    <w:rPr>
      <w:sz w:val="28"/>
    </w:rPr>
  </w:style>
  <w:style w:type="character" w:styleId="Fulgthyperkobling">
    <w:name w:val="FollowedHyperlink"/>
    <w:basedOn w:val="Standardskriftforavsnitt"/>
    <w:uiPriority w:val="99"/>
    <w:semiHidden/>
    <w:unhideWhenUsed/>
    <w:rsid w:val="00834B40"/>
    <w:rPr>
      <w:color w:val="954F72" w:themeColor="followedHyperlink"/>
      <w:u w:val="single"/>
    </w:rPr>
  </w:style>
  <w:style w:type="character" w:styleId="Utheving">
    <w:name w:val="Emphasis"/>
    <w:basedOn w:val="Standardskriftforavsnitt"/>
    <w:uiPriority w:val="20"/>
    <w:qFormat/>
    <w:rsid w:val="00813F45"/>
    <w:rPr>
      <w:i/>
      <w:iCs/>
    </w:rPr>
  </w:style>
  <w:style w:type="paragraph" w:customStyle="1" w:styleId="rf1lf">
    <w:name w:val="rf1l_f"/>
    <w:basedOn w:val="Normal"/>
    <w:rsid w:val="007F4B55"/>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143"/>
        <w:tab w:val="left" w:pos="7483"/>
        <w:tab w:val="left" w:pos="7824"/>
      </w:tabs>
      <w:spacing w:line="360" w:lineRule="atLeast"/>
      <w:ind w:left="340" w:hanging="340"/>
    </w:pPr>
    <w:rPr>
      <w:noProo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571">
      <w:bodyDiv w:val="1"/>
      <w:marLeft w:val="0"/>
      <w:marRight w:val="0"/>
      <w:marTop w:val="0"/>
      <w:marBottom w:val="0"/>
      <w:divBdr>
        <w:top w:val="none" w:sz="0" w:space="0" w:color="auto"/>
        <w:left w:val="none" w:sz="0" w:space="0" w:color="auto"/>
        <w:bottom w:val="none" w:sz="0" w:space="0" w:color="auto"/>
        <w:right w:val="none" w:sz="0" w:space="0" w:color="auto"/>
      </w:divBdr>
    </w:div>
    <w:div w:id="22753156">
      <w:bodyDiv w:val="1"/>
      <w:marLeft w:val="0"/>
      <w:marRight w:val="0"/>
      <w:marTop w:val="0"/>
      <w:marBottom w:val="0"/>
      <w:divBdr>
        <w:top w:val="none" w:sz="0" w:space="0" w:color="auto"/>
        <w:left w:val="none" w:sz="0" w:space="0" w:color="auto"/>
        <w:bottom w:val="none" w:sz="0" w:space="0" w:color="auto"/>
        <w:right w:val="none" w:sz="0" w:space="0" w:color="auto"/>
      </w:divBdr>
    </w:div>
    <w:div w:id="34933732">
      <w:bodyDiv w:val="1"/>
      <w:marLeft w:val="0"/>
      <w:marRight w:val="0"/>
      <w:marTop w:val="0"/>
      <w:marBottom w:val="0"/>
      <w:divBdr>
        <w:top w:val="none" w:sz="0" w:space="0" w:color="auto"/>
        <w:left w:val="none" w:sz="0" w:space="0" w:color="auto"/>
        <w:bottom w:val="none" w:sz="0" w:space="0" w:color="auto"/>
        <w:right w:val="none" w:sz="0" w:space="0" w:color="auto"/>
      </w:divBdr>
    </w:div>
    <w:div w:id="57245388">
      <w:bodyDiv w:val="1"/>
      <w:marLeft w:val="0"/>
      <w:marRight w:val="0"/>
      <w:marTop w:val="0"/>
      <w:marBottom w:val="0"/>
      <w:divBdr>
        <w:top w:val="none" w:sz="0" w:space="0" w:color="auto"/>
        <w:left w:val="none" w:sz="0" w:space="0" w:color="auto"/>
        <w:bottom w:val="none" w:sz="0" w:space="0" w:color="auto"/>
        <w:right w:val="none" w:sz="0" w:space="0" w:color="auto"/>
      </w:divBdr>
    </w:div>
    <w:div w:id="113865316">
      <w:bodyDiv w:val="1"/>
      <w:marLeft w:val="0"/>
      <w:marRight w:val="0"/>
      <w:marTop w:val="0"/>
      <w:marBottom w:val="0"/>
      <w:divBdr>
        <w:top w:val="none" w:sz="0" w:space="0" w:color="auto"/>
        <w:left w:val="none" w:sz="0" w:space="0" w:color="auto"/>
        <w:bottom w:val="none" w:sz="0" w:space="0" w:color="auto"/>
        <w:right w:val="none" w:sz="0" w:space="0" w:color="auto"/>
      </w:divBdr>
    </w:div>
    <w:div w:id="127403946">
      <w:bodyDiv w:val="1"/>
      <w:marLeft w:val="0"/>
      <w:marRight w:val="0"/>
      <w:marTop w:val="0"/>
      <w:marBottom w:val="0"/>
      <w:divBdr>
        <w:top w:val="none" w:sz="0" w:space="0" w:color="auto"/>
        <w:left w:val="none" w:sz="0" w:space="0" w:color="auto"/>
        <w:bottom w:val="none" w:sz="0" w:space="0" w:color="auto"/>
        <w:right w:val="none" w:sz="0" w:space="0" w:color="auto"/>
      </w:divBdr>
    </w:div>
    <w:div w:id="154032942">
      <w:bodyDiv w:val="1"/>
      <w:marLeft w:val="0"/>
      <w:marRight w:val="0"/>
      <w:marTop w:val="0"/>
      <w:marBottom w:val="0"/>
      <w:divBdr>
        <w:top w:val="none" w:sz="0" w:space="0" w:color="auto"/>
        <w:left w:val="none" w:sz="0" w:space="0" w:color="auto"/>
        <w:bottom w:val="none" w:sz="0" w:space="0" w:color="auto"/>
        <w:right w:val="none" w:sz="0" w:space="0" w:color="auto"/>
      </w:divBdr>
    </w:div>
    <w:div w:id="156728516">
      <w:bodyDiv w:val="1"/>
      <w:marLeft w:val="0"/>
      <w:marRight w:val="0"/>
      <w:marTop w:val="0"/>
      <w:marBottom w:val="0"/>
      <w:divBdr>
        <w:top w:val="none" w:sz="0" w:space="0" w:color="auto"/>
        <w:left w:val="none" w:sz="0" w:space="0" w:color="auto"/>
        <w:bottom w:val="none" w:sz="0" w:space="0" w:color="auto"/>
        <w:right w:val="none" w:sz="0" w:space="0" w:color="auto"/>
      </w:divBdr>
    </w:div>
    <w:div w:id="179399213">
      <w:bodyDiv w:val="1"/>
      <w:marLeft w:val="0"/>
      <w:marRight w:val="0"/>
      <w:marTop w:val="0"/>
      <w:marBottom w:val="0"/>
      <w:divBdr>
        <w:top w:val="none" w:sz="0" w:space="0" w:color="auto"/>
        <w:left w:val="none" w:sz="0" w:space="0" w:color="auto"/>
        <w:bottom w:val="none" w:sz="0" w:space="0" w:color="auto"/>
        <w:right w:val="none" w:sz="0" w:space="0" w:color="auto"/>
      </w:divBdr>
      <w:divsChild>
        <w:div w:id="20013106">
          <w:marLeft w:val="547"/>
          <w:marRight w:val="0"/>
          <w:marTop w:val="115"/>
          <w:marBottom w:val="0"/>
          <w:divBdr>
            <w:top w:val="none" w:sz="0" w:space="0" w:color="auto"/>
            <w:left w:val="none" w:sz="0" w:space="0" w:color="auto"/>
            <w:bottom w:val="none" w:sz="0" w:space="0" w:color="auto"/>
            <w:right w:val="none" w:sz="0" w:space="0" w:color="auto"/>
          </w:divBdr>
        </w:div>
        <w:div w:id="669060866">
          <w:marLeft w:val="547"/>
          <w:marRight w:val="0"/>
          <w:marTop w:val="115"/>
          <w:marBottom w:val="0"/>
          <w:divBdr>
            <w:top w:val="none" w:sz="0" w:space="0" w:color="auto"/>
            <w:left w:val="none" w:sz="0" w:space="0" w:color="auto"/>
            <w:bottom w:val="none" w:sz="0" w:space="0" w:color="auto"/>
            <w:right w:val="none" w:sz="0" w:space="0" w:color="auto"/>
          </w:divBdr>
        </w:div>
        <w:div w:id="772677100">
          <w:marLeft w:val="547"/>
          <w:marRight w:val="0"/>
          <w:marTop w:val="115"/>
          <w:marBottom w:val="0"/>
          <w:divBdr>
            <w:top w:val="none" w:sz="0" w:space="0" w:color="auto"/>
            <w:left w:val="none" w:sz="0" w:space="0" w:color="auto"/>
            <w:bottom w:val="none" w:sz="0" w:space="0" w:color="auto"/>
            <w:right w:val="none" w:sz="0" w:space="0" w:color="auto"/>
          </w:divBdr>
        </w:div>
        <w:div w:id="1234045020">
          <w:marLeft w:val="547"/>
          <w:marRight w:val="0"/>
          <w:marTop w:val="115"/>
          <w:marBottom w:val="0"/>
          <w:divBdr>
            <w:top w:val="none" w:sz="0" w:space="0" w:color="auto"/>
            <w:left w:val="none" w:sz="0" w:space="0" w:color="auto"/>
            <w:bottom w:val="none" w:sz="0" w:space="0" w:color="auto"/>
            <w:right w:val="none" w:sz="0" w:space="0" w:color="auto"/>
          </w:divBdr>
        </w:div>
        <w:div w:id="1263950715">
          <w:marLeft w:val="547"/>
          <w:marRight w:val="0"/>
          <w:marTop w:val="115"/>
          <w:marBottom w:val="0"/>
          <w:divBdr>
            <w:top w:val="none" w:sz="0" w:space="0" w:color="auto"/>
            <w:left w:val="none" w:sz="0" w:space="0" w:color="auto"/>
            <w:bottom w:val="none" w:sz="0" w:space="0" w:color="auto"/>
            <w:right w:val="none" w:sz="0" w:space="0" w:color="auto"/>
          </w:divBdr>
        </w:div>
        <w:div w:id="1752313030">
          <w:marLeft w:val="547"/>
          <w:marRight w:val="0"/>
          <w:marTop w:val="115"/>
          <w:marBottom w:val="0"/>
          <w:divBdr>
            <w:top w:val="none" w:sz="0" w:space="0" w:color="auto"/>
            <w:left w:val="none" w:sz="0" w:space="0" w:color="auto"/>
            <w:bottom w:val="none" w:sz="0" w:space="0" w:color="auto"/>
            <w:right w:val="none" w:sz="0" w:space="0" w:color="auto"/>
          </w:divBdr>
        </w:div>
        <w:div w:id="1974484912">
          <w:marLeft w:val="547"/>
          <w:marRight w:val="0"/>
          <w:marTop w:val="115"/>
          <w:marBottom w:val="0"/>
          <w:divBdr>
            <w:top w:val="none" w:sz="0" w:space="0" w:color="auto"/>
            <w:left w:val="none" w:sz="0" w:space="0" w:color="auto"/>
            <w:bottom w:val="none" w:sz="0" w:space="0" w:color="auto"/>
            <w:right w:val="none" w:sz="0" w:space="0" w:color="auto"/>
          </w:divBdr>
        </w:div>
      </w:divsChild>
    </w:div>
    <w:div w:id="192808558">
      <w:bodyDiv w:val="1"/>
      <w:marLeft w:val="0"/>
      <w:marRight w:val="0"/>
      <w:marTop w:val="0"/>
      <w:marBottom w:val="0"/>
      <w:divBdr>
        <w:top w:val="none" w:sz="0" w:space="0" w:color="auto"/>
        <w:left w:val="none" w:sz="0" w:space="0" w:color="auto"/>
        <w:bottom w:val="none" w:sz="0" w:space="0" w:color="auto"/>
        <w:right w:val="none" w:sz="0" w:space="0" w:color="auto"/>
      </w:divBdr>
    </w:div>
    <w:div w:id="203450687">
      <w:bodyDiv w:val="1"/>
      <w:marLeft w:val="0"/>
      <w:marRight w:val="0"/>
      <w:marTop w:val="0"/>
      <w:marBottom w:val="0"/>
      <w:divBdr>
        <w:top w:val="none" w:sz="0" w:space="0" w:color="auto"/>
        <w:left w:val="none" w:sz="0" w:space="0" w:color="auto"/>
        <w:bottom w:val="none" w:sz="0" w:space="0" w:color="auto"/>
        <w:right w:val="none" w:sz="0" w:space="0" w:color="auto"/>
      </w:divBdr>
    </w:div>
    <w:div w:id="205606607">
      <w:bodyDiv w:val="1"/>
      <w:marLeft w:val="0"/>
      <w:marRight w:val="0"/>
      <w:marTop w:val="0"/>
      <w:marBottom w:val="0"/>
      <w:divBdr>
        <w:top w:val="none" w:sz="0" w:space="0" w:color="auto"/>
        <w:left w:val="none" w:sz="0" w:space="0" w:color="auto"/>
        <w:bottom w:val="none" w:sz="0" w:space="0" w:color="auto"/>
        <w:right w:val="none" w:sz="0" w:space="0" w:color="auto"/>
      </w:divBdr>
    </w:div>
    <w:div w:id="258415687">
      <w:bodyDiv w:val="1"/>
      <w:marLeft w:val="0"/>
      <w:marRight w:val="0"/>
      <w:marTop w:val="0"/>
      <w:marBottom w:val="0"/>
      <w:divBdr>
        <w:top w:val="none" w:sz="0" w:space="0" w:color="auto"/>
        <w:left w:val="none" w:sz="0" w:space="0" w:color="auto"/>
        <w:bottom w:val="none" w:sz="0" w:space="0" w:color="auto"/>
        <w:right w:val="none" w:sz="0" w:space="0" w:color="auto"/>
      </w:divBdr>
    </w:div>
    <w:div w:id="262147390">
      <w:bodyDiv w:val="1"/>
      <w:marLeft w:val="0"/>
      <w:marRight w:val="0"/>
      <w:marTop w:val="0"/>
      <w:marBottom w:val="0"/>
      <w:divBdr>
        <w:top w:val="none" w:sz="0" w:space="0" w:color="auto"/>
        <w:left w:val="none" w:sz="0" w:space="0" w:color="auto"/>
        <w:bottom w:val="none" w:sz="0" w:space="0" w:color="auto"/>
        <w:right w:val="none" w:sz="0" w:space="0" w:color="auto"/>
      </w:divBdr>
    </w:div>
    <w:div w:id="264119604">
      <w:bodyDiv w:val="1"/>
      <w:marLeft w:val="0"/>
      <w:marRight w:val="0"/>
      <w:marTop w:val="0"/>
      <w:marBottom w:val="0"/>
      <w:divBdr>
        <w:top w:val="none" w:sz="0" w:space="0" w:color="auto"/>
        <w:left w:val="none" w:sz="0" w:space="0" w:color="auto"/>
        <w:bottom w:val="none" w:sz="0" w:space="0" w:color="auto"/>
        <w:right w:val="none" w:sz="0" w:space="0" w:color="auto"/>
      </w:divBdr>
    </w:div>
    <w:div w:id="272325892">
      <w:bodyDiv w:val="1"/>
      <w:marLeft w:val="0"/>
      <w:marRight w:val="0"/>
      <w:marTop w:val="0"/>
      <w:marBottom w:val="0"/>
      <w:divBdr>
        <w:top w:val="none" w:sz="0" w:space="0" w:color="auto"/>
        <w:left w:val="none" w:sz="0" w:space="0" w:color="auto"/>
        <w:bottom w:val="none" w:sz="0" w:space="0" w:color="auto"/>
        <w:right w:val="none" w:sz="0" w:space="0" w:color="auto"/>
      </w:divBdr>
    </w:div>
    <w:div w:id="366102712">
      <w:bodyDiv w:val="1"/>
      <w:marLeft w:val="0"/>
      <w:marRight w:val="0"/>
      <w:marTop w:val="0"/>
      <w:marBottom w:val="0"/>
      <w:divBdr>
        <w:top w:val="none" w:sz="0" w:space="0" w:color="auto"/>
        <w:left w:val="none" w:sz="0" w:space="0" w:color="auto"/>
        <w:bottom w:val="none" w:sz="0" w:space="0" w:color="auto"/>
        <w:right w:val="none" w:sz="0" w:space="0" w:color="auto"/>
      </w:divBdr>
    </w:div>
    <w:div w:id="366755577">
      <w:bodyDiv w:val="1"/>
      <w:marLeft w:val="0"/>
      <w:marRight w:val="0"/>
      <w:marTop w:val="0"/>
      <w:marBottom w:val="0"/>
      <w:divBdr>
        <w:top w:val="none" w:sz="0" w:space="0" w:color="auto"/>
        <w:left w:val="none" w:sz="0" w:space="0" w:color="auto"/>
        <w:bottom w:val="none" w:sz="0" w:space="0" w:color="auto"/>
        <w:right w:val="none" w:sz="0" w:space="0" w:color="auto"/>
      </w:divBdr>
    </w:div>
    <w:div w:id="374350849">
      <w:bodyDiv w:val="1"/>
      <w:marLeft w:val="0"/>
      <w:marRight w:val="0"/>
      <w:marTop w:val="0"/>
      <w:marBottom w:val="0"/>
      <w:divBdr>
        <w:top w:val="none" w:sz="0" w:space="0" w:color="auto"/>
        <w:left w:val="none" w:sz="0" w:space="0" w:color="auto"/>
        <w:bottom w:val="none" w:sz="0" w:space="0" w:color="auto"/>
        <w:right w:val="none" w:sz="0" w:space="0" w:color="auto"/>
      </w:divBdr>
    </w:div>
    <w:div w:id="388043888">
      <w:bodyDiv w:val="1"/>
      <w:marLeft w:val="0"/>
      <w:marRight w:val="0"/>
      <w:marTop w:val="0"/>
      <w:marBottom w:val="0"/>
      <w:divBdr>
        <w:top w:val="none" w:sz="0" w:space="0" w:color="auto"/>
        <w:left w:val="none" w:sz="0" w:space="0" w:color="auto"/>
        <w:bottom w:val="none" w:sz="0" w:space="0" w:color="auto"/>
        <w:right w:val="none" w:sz="0" w:space="0" w:color="auto"/>
      </w:divBdr>
    </w:div>
    <w:div w:id="413625542">
      <w:bodyDiv w:val="1"/>
      <w:marLeft w:val="0"/>
      <w:marRight w:val="0"/>
      <w:marTop w:val="0"/>
      <w:marBottom w:val="0"/>
      <w:divBdr>
        <w:top w:val="none" w:sz="0" w:space="0" w:color="auto"/>
        <w:left w:val="none" w:sz="0" w:space="0" w:color="auto"/>
        <w:bottom w:val="none" w:sz="0" w:space="0" w:color="auto"/>
        <w:right w:val="none" w:sz="0" w:space="0" w:color="auto"/>
      </w:divBdr>
    </w:div>
    <w:div w:id="414909053">
      <w:bodyDiv w:val="1"/>
      <w:marLeft w:val="0"/>
      <w:marRight w:val="0"/>
      <w:marTop w:val="0"/>
      <w:marBottom w:val="0"/>
      <w:divBdr>
        <w:top w:val="none" w:sz="0" w:space="0" w:color="auto"/>
        <w:left w:val="none" w:sz="0" w:space="0" w:color="auto"/>
        <w:bottom w:val="none" w:sz="0" w:space="0" w:color="auto"/>
        <w:right w:val="none" w:sz="0" w:space="0" w:color="auto"/>
      </w:divBdr>
    </w:div>
    <w:div w:id="419176532">
      <w:bodyDiv w:val="1"/>
      <w:marLeft w:val="0"/>
      <w:marRight w:val="0"/>
      <w:marTop w:val="0"/>
      <w:marBottom w:val="0"/>
      <w:divBdr>
        <w:top w:val="none" w:sz="0" w:space="0" w:color="auto"/>
        <w:left w:val="none" w:sz="0" w:space="0" w:color="auto"/>
        <w:bottom w:val="none" w:sz="0" w:space="0" w:color="auto"/>
        <w:right w:val="none" w:sz="0" w:space="0" w:color="auto"/>
      </w:divBdr>
    </w:div>
    <w:div w:id="429937341">
      <w:bodyDiv w:val="1"/>
      <w:marLeft w:val="0"/>
      <w:marRight w:val="0"/>
      <w:marTop w:val="0"/>
      <w:marBottom w:val="0"/>
      <w:divBdr>
        <w:top w:val="none" w:sz="0" w:space="0" w:color="auto"/>
        <w:left w:val="none" w:sz="0" w:space="0" w:color="auto"/>
        <w:bottom w:val="none" w:sz="0" w:space="0" w:color="auto"/>
        <w:right w:val="none" w:sz="0" w:space="0" w:color="auto"/>
      </w:divBdr>
    </w:div>
    <w:div w:id="447820052">
      <w:bodyDiv w:val="1"/>
      <w:marLeft w:val="0"/>
      <w:marRight w:val="0"/>
      <w:marTop w:val="0"/>
      <w:marBottom w:val="0"/>
      <w:divBdr>
        <w:top w:val="none" w:sz="0" w:space="0" w:color="auto"/>
        <w:left w:val="none" w:sz="0" w:space="0" w:color="auto"/>
        <w:bottom w:val="none" w:sz="0" w:space="0" w:color="auto"/>
        <w:right w:val="none" w:sz="0" w:space="0" w:color="auto"/>
      </w:divBdr>
    </w:div>
    <w:div w:id="463013051">
      <w:bodyDiv w:val="1"/>
      <w:marLeft w:val="0"/>
      <w:marRight w:val="0"/>
      <w:marTop w:val="0"/>
      <w:marBottom w:val="0"/>
      <w:divBdr>
        <w:top w:val="none" w:sz="0" w:space="0" w:color="auto"/>
        <w:left w:val="none" w:sz="0" w:space="0" w:color="auto"/>
        <w:bottom w:val="none" w:sz="0" w:space="0" w:color="auto"/>
        <w:right w:val="none" w:sz="0" w:space="0" w:color="auto"/>
      </w:divBdr>
    </w:div>
    <w:div w:id="470051916">
      <w:bodyDiv w:val="1"/>
      <w:marLeft w:val="0"/>
      <w:marRight w:val="0"/>
      <w:marTop w:val="0"/>
      <w:marBottom w:val="0"/>
      <w:divBdr>
        <w:top w:val="none" w:sz="0" w:space="0" w:color="auto"/>
        <w:left w:val="none" w:sz="0" w:space="0" w:color="auto"/>
        <w:bottom w:val="none" w:sz="0" w:space="0" w:color="auto"/>
        <w:right w:val="none" w:sz="0" w:space="0" w:color="auto"/>
      </w:divBdr>
    </w:div>
    <w:div w:id="515340335">
      <w:bodyDiv w:val="1"/>
      <w:marLeft w:val="0"/>
      <w:marRight w:val="0"/>
      <w:marTop w:val="0"/>
      <w:marBottom w:val="0"/>
      <w:divBdr>
        <w:top w:val="none" w:sz="0" w:space="0" w:color="auto"/>
        <w:left w:val="none" w:sz="0" w:space="0" w:color="auto"/>
        <w:bottom w:val="none" w:sz="0" w:space="0" w:color="auto"/>
        <w:right w:val="none" w:sz="0" w:space="0" w:color="auto"/>
      </w:divBdr>
    </w:div>
    <w:div w:id="518543914">
      <w:bodyDiv w:val="1"/>
      <w:marLeft w:val="0"/>
      <w:marRight w:val="0"/>
      <w:marTop w:val="0"/>
      <w:marBottom w:val="0"/>
      <w:divBdr>
        <w:top w:val="none" w:sz="0" w:space="0" w:color="auto"/>
        <w:left w:val="none" w:sz="0" w:space="0" w:color="auto"/>
        <w:bottom w:val="none" w:sz="0" w:space="0" w:color="auto"/>
        <w:right w:val="none" w:sz="0" w:space="0" w:color="auto"/>
      </w:divBdr>
    </w:div>
    <w:div w:id="565653536">
      <w:bodyDiv w:val="1"/>
      <w:marLeft w:val="0"/>
      <w:marRight w:val="0"/>
      <w:marTop w:val="0"/>
      <w:marBottom w:val="0"/>
      <w:divBdr>
        <w:top w:val="none" w:sz="0" w:space="0" w:color="auto"/>
        <w:left w:val="none" w:sz="0" w:space="0" w:color="auto"/>
        <w:bottom w:val="none" w:sz="0" w:space="0" w:color="auto"/>
        <w:right w:val="none" w:sz="0" w:space="0" w:color="auto"/>
      </w:divBdr>
    </w:div>
    <w:div w:id="601380921">
      <w:bodyDiv w:val="1"/>
      <w:marLeft w:val="0"/>
      <w:marRight w:val="0"/>
      <w:marTop w:val="0"/>
      <w:marBottom w:val="0"/>
      <w:divBdr>
        <w:top w:val="none" w:sz="0" w:space="0" w:color="auto"/>
        <w:left w:val="none" w:sz="0" w:space="0" w:color="auto"/>
        <w:bottom w:val="none" w:sz="0" w:space="0" w:color="auto"/>
        <w:right w:val="none" w:sz="0" w:space="0" w:color="auto"/>
      </w:divBdr>
    </w:div>
    <w:div w:id="698090181">
      <w:bodyDiv w:val="1"/>
      <w:marLeft w:val="0"/>
      <w:marRight w:val="0"/>
      <w:marTop w:val="0"/>
      <w:marBottom w:val="0"/>
      <w:divBdr>
        <w:top w:val="none" w:sz="0" w:space="0" w:color="auto"/>
        <w:left w:val="none" w:sz="0" w:space="0" w:color="auto"/>
        <w:bottom w:val="none" w:sz="0" w:space="0" w:color="auto"/>
        <w:right w:val="none" w:sz="0" w:space="0" w:color="auto"/>
      </w:divBdr>
    </w:div>
    <w:div w:id="715273294">
      <w:bodyDiv w:val="1"/>
      <w:marLeft w:val="0"/>
      <w:marRight w:val="0"/>
      <w:marTop w:val="0"/>
      <w:marBottom w:val="0"/>
      <w:divBdr>
        <w:top w:val="none" w:sz="0" w:space="0" w:color="auto"/>
        <w:left w:val="none" w:sz="0" w:space="0" w:color="auto"/>
        <w:bottom w:val="none" w:sz="0" w:space="0" w:color="auto"/>
        <w:right w:val="none" w:sz="0" w:space="0" w:color="auto"/>
      </w:divBdr>
    </w:div>
    <w:div w:id="735972443">
      <w:bodyDiv w:val="1"/>
      <w:marLeft w:val="0"/>
      <w:marRight w:val="0"/>
      <w:marTop w:val="0"/>
      <w:marBottom w:val="0"/>
      <w:divBdr>
        <w:top w:val="none" w:sz="0" w:space="0" w:color="auto"/>
        <w:left w:val="none" w:sz="0" w:space="0" w:color="auto"/>
        <w:bottom w:val="none" w:sz="0" w:space="0" w:color="auto"/>
        <w:right w:val="none" w:sz="0" w:space="0" w:color="auto"/>
      </w:divBdr>
    </w:div>
    <w:div w:id="761294312">
      <w:bodyDiv w:val="1"/>
      <w:marLeft w:val="0"/>
      <w:marRight w:val="0"/>
      <w:marTop w:val="0"/>
      <w:marBottom w:val="0"/>
      <w:divBdr>
        <w:top w:val="none" w:sz="0" w:space="0" w:color="auto"/>
        <w:left w:val="none" w:sz="0" w:space="0" w:color="auto"/>
        <w:bottom w:val="none" w:sz="0" w:space="0" w:color="auto"/>
        <w:right w:val="none" w:sz="0" w:space="0" w:color="auto"/>
      </w:divBdr>
      <w:divsChild>
        <w:div w:id="61491136">
          <w:marLeft w:val="547"/>
          <w:marRight w:val="0"/>
          <w:marTop w:val="96"/>
          <w:marBottom w:val="0"/>
          <w:divBdr>
            <w:top w:val="none" w:sz="0" w:space="0" w:color="auto"/>
            <w:left w:val="none" w:sz="0" w:space="0" w:color="auto"/>
            <w:bottom w:val="none" w:sz="0" w:space="0" w:color="auto"/>
            <w:right w:val="none" w:sz="0" w:space="0" w:color="auto"/>
          </w:divBdr>
        </w:div>
        <w:div w:id="334068499">
          <w:marLeft w:val="547"/>
          <w:marRight w:val="0"/>
          <w:marTop w:val="96"/>
          <w:marBottom w:val="0"/>
          <w:divBdr>
            <w:top w:val="none" w:sz="0" w:space="0" w:color="auto"/>
            <w:left w:val="none" w:sz="0" w:space="0" w:color="auto"/>
            <w:bottom w:val="none" w:sz="0" w:space="0" w:color="auto"/>
            <w:right w:val="none" w:sz="0" w:space="0" w:color="auto"/>
          </w:divBdr>
        </w:div>
        <w:div w:id="337390177">
          <w:marLeft w:val="547"/>
          <w:marRight w:val="0"/>
          <w:marTop w:val="96"/>
          <w:marBottom w:val="0"/>
          <w:divBdr>
            <w:top w:val="none" w:sz="0" w:space="0" w:color="auto"/>
            <w:left w:val="none" w:sz="0" w:space="0" w:color="auto"/>
            <w:bottom w:val="none" w:sz="0" w:space="0" w:color="auto"/>
            <w:right w:val="none" w:sz="0" w:space="0" w:color="auto"/>
          </w:divBdr>
        </w:div>
        <w:div w:id="713966082">
          <w:marLeft w:val="547"/>
          <w:marRight w:val="0"/>
          <w:marTop w:val="96"/>
          <w:marBottom w:val="0"/>
          <w:divBdr>
            <w:top w:val="none" w:sz="0" w:space="0" w:color="auto"/>
            <w:left w:val="none" w:sz="0" w:space="0" w:color="auto"/>
            <w:bottom w:val="none" w:sz="0" w:space="0" w:color="auto"/>
            <w:right w:val="none" w:sz="0" w:space="0" w:color="auto"/>
          </w:divBdr>
        </w:div>
        <w:div w:id="871847202">
          <w:marLeft w:val="547"/>
          <w:marRight w:val="0"/>
          <w:marTop w:val="96"/>
          <w:marBottom w:val="0"/>
          <w:divBdr>
            <w:top w:val="none" w:sz="0" w:space="0" w:color="auto"/>
            <w:left w:val="none" w:sz="0" w:space="0" w:color="auto"/>
            <w:bottom w:val="none" w:sz="0" w:space="0" w:color="auto"/>
            <w:right w:val="none" w:sz="0" w:space="0" w:color="auto"/>
          </w:divBdr>
        </w:div>
        <w:div w:id="888884391">
          <w:marLeft w:val="547"/>
          <w:marRight w:val="0"/>
          <w:marTop w:val="96"/>
          <w:marBottom w:val="0"/>
          <w:divBdr>
            <w:top w:val="none" w:sz="0" w:space="0" w:color="auto"/>
            <w:left w:val="none" w:sz="0" w:space="0" w:color="auto"/>
            <w:bottom w:val="none" w:sz="0" w:space="0" w:color="auto"/>
            <w:right w:val="none" w:sz="0" w:space="0" w:color="auto"/>
          </w:divBdr>
        </w:div>
        <w:div w:id="1038550174">
          <w:marLeft w:val="547"/>
          <w:marRight w:val="0"/>
          <w:marTop w:val="96"/>
          <w:marBottom w:val="0"/>
          <w:divBdr>
            <w:top w:val="none" w:sz="0" w:space="0" w:color="auto"/>
            <w:left w:val="none" w:sz="0" w:space="0" w:color="auto"/>
            <w:bottom w:val="none" w:sz="0" w:space="0" w:color="auto"/>
            <w:right w:val="none" w:sz="0" w:space="0" w:color="auto"/>
          </w:divBdr>
        </w:div>
        <w:div w:id="1202326386">
          <w:marLeft w:val="547"/>
          <w:marRight w:val="0"/>
          <w:marTop w:val="96"/>
          <w:marBottom w:val="0"/>
          <w:divBdr>
            <w:top w:val="none" w:sz="0" w:space="0" w:color="auto"/>
            <w:left w:val="none" w:sz="0" w:space="0" w:color="auto"/>
            <w:bottom w:val="none" w:sz="0" w:space="0" w:color="auto"/>
            <w:right w:val="none" w:sz="0" w:space="0" w:color="auto"/>
          </w:divBdr>
        </w:div>
        <w:div w:id="1290863282">
          <w:marLeft w:val="547"/>
          <w:marRight w:val="0"/>
          <w:marTop w:val="96"/>
          <w:marBottom w:val="0"/>
          <w:divBdr>
            <w:top w:val="none" w:sz="0" w:space="0" w:color="auto"/>
            <w:left w:val="none" w:sz="0" w:space="0" w:color="auto"/>
            <w:bottom w:val="none" w:sz="0" w:space="0" w:color="auto"/>
            <w:right w:val="none" w:sz="0" w:space="0" w:color="auto"/>
          </w:divBdr>
        </w:div>
        <w:div w:id="1905987490">
          <w:marLeft w:val="547"/>
          <w:marRight w:val="0"/>
          <w:marTop w:val="96"/>
          <w:marBottom w:val="0"/>
          <w:divBdr>
            <w:top w:val="none" w:sz="0" w:space="0" w:color="auto"/>
            <w:left w:val="none" w:sz="0" w:space="0" w:color="auto"/>
            <w:bottom w:val="none" w:sz="0" w:space="0" w:color="auto"/>
            <w:right w:val="none" w:sz="0" w:space="0" w:color="auto"/>
          </w:divBdr>
        </w:div>
        <w:div w:id="2049259336">
          <w:marLeft w:val="547"/>
          <w:marRight w:val="0"/>
          <w:marTop w:val="96"/>
          <w:marBottom w:val="0"/>
          <w:divBdr>
            <w:top w:val="none" w:sz="0" w:space="0" w:color="auto"/>
            <w:left w:val="none" w:sz="0" w:space="0" w:color="auto"/>
            <w:bottom w:val="none" w:sz="0" w:space="0" w:color="auto"/>
            <w:right w:val="none" w:sz="0" w:space="0" w:color="auto"/>
          </w:divBdr>
        </w:div>
        <w:div w:id="2086805509">
          <w:marLeft w:val="547"/>
          <w:marRight w:val="0"/>
          <w:marTop w:val="96"/>
          <w:marBottom w:val="0"/>
          <w:divBdr>
            <w:top w:val="none" w:sz="0" w:space="0" w:color="auto"/>
            <w:left w:val="none" w:sz="0" w:space="0" w:color="auto"/>
            <w:bottom w:val="none" w:sz="0" w:space="0" w:color="auto"/>
            <w:right w:val="none" w:sz="0" w:space="0" w:color="auto"/>
          </w:divBdr>
        </w:div>
      </w:divsChild>
    </w:div>
    <w:div w:id="770010882">
      <w:bodyDiv w:val="1"/>
      <w:marLeft w:val="0"/>
      <w:marRight w:val="0"/>
      <w:marTop w:val="0"/>
      <w:marBottom w:val="0"/>
      <w:divBdr>
        <w:top w:val="none" w:sz="0" w:space="0" w:color="auto"/>
        <w:left w:val="none" w:sz="0" w:space="0" w:color="auto"/>
        <w:bottom w:val="none" w:sz="0" w:space="0" w:color="auto"/>
        <w:right w:val="none" w:sz="0" w:space="0" w:color="auto"/>
      </w:divBdr>
    </w:div>
    <w:div w:id="799802645">
      <w:bodyDiv w:val="1"/>
      <w:marLeft w:val="0"/>
      <w:marRight w:val="0"/>
      <w:marTop w:val="0"/>
      <w:marBottom w:val="0"/>
      <w:divBdr>
        <w:top w:val="none" w:sz="0" w:space="0" w:color="auto"/>
        <w:left w:val="none" w:sz="0" w:space="0" w:color="auto"/>
        <w:bottom w:val="none" w:sz="0" w:space="0" w:color="auto"/>
        <w:right w:val="none" w:sz="0" w:space="0" w:color="auto"/>
      </w:divBdr>
    </w:div>
    <w:div w:id="801535582">
      <w:bodyDiv w:val="1"/>
      <w:marLeft w:val="0"/>
      <w:marRight w:val="0"/>
      <w:marTop w:val="0"/>
      <w:marBottom w:val="0"/>
      <w:divBdr>
        <w:top w:val="none" w:sz="0" w:space="0" w:color="auto"/>
        <w:left w:val="none" w:sz="0" w:space="0" w:color="auto"/>
        <w:bottom w:val="none" w:sz="0" w:space="0" w:color="auto"/>
        <w:right w:val="none" w:sz="0" w:space="0" w:color="auto"/>
      </w:divBdr>
    </w:div>
    <w:div w:id="807085841">
      <w:bodyDiv w:val="1"/>
      <w:marLeft w:val="0"/>
      <w:marRight w:val="0"/>
      <w:marTop w:val="0"/>
      <w:marBottom w:val="0"/>
      <w:divBdr>
        <w:top w:val="none" w:sz="0" w:space="0" w:color="auto"/>
        <w:left w:val="none" w:sz="0" w:space="0" w:color="auto"/>
        <w:bottom w:val="none" w:sz="0" w:space="0" w:color="auto"/>
        <w:right w:val="none" w:sz="0" w:space="0" w:color="auto"/>
      </w:divBdr>
    </w:div>
    <w:div w:id="839151443">
      <w:bodyDiv w:val="1"/>
      <w:marLeft w:val="0"/>
      <w:marRight w:val="0"/>
      <w:marTop w:val="0"/>
      <w:marBottom w:val="0"/>
      <w:divBdr>
        <w:top w:val="none" w:sz="0" w:space="0" w:color="auto"/>
        <w:left w:val="none" w:sz="0" w:space="0" w:color="auto"/>
        <w:bottom w:val="none" w:sz="0" w:space="0" w:color="auto"/>
        <w:right w:val="none" w:sz="0" w:space="0" w:color="auto"/>
      </w:divBdr>
    </w:div>
    <w:div w:id="867836448">
      <w:bodyDiv w:val="1"/>
      <w:marLeft w:val="0"/>
      <w:marRight w:val="0"/>
      <w:marTop w:val="0"/>
      <w:marBottom w:val="0"/>
      <w:divBdr>
        <w:top w:val="none" w:sz="0" w:space="0" w:color="auto"/>
        <w:left w:val="none" w:sz="0" w:space="0" w:color="auto"/>
        <w:bottom w:val="none" w:sz="0" w:space="0" w:color="auto"/>
        <w:right w:val="none" w:sz="0" w:space="0" w:color="auto"/>
      </w:divBdr>
    </w:div>
    <w:div w:id="941448624">
      <w:bodyDiv w:val="1"/>
      <w:marLeft w:val="0"/>
      <w:marRight w:val="0"/>
      <w:marTop w:val="0"/>
      <w:marBottom w:val="0"/>
      <w:divBdr>
        <w:top w:val="none" w:sz="0" w:space="0" w:color="auto"/>
        <w:left w:val="none" w:sz="0" w:space="0" w:color="auto"/>
        <w:bottom w:val="none" w:sz="0" w:space="0" w:color="auto"/>
        <w:right w:val="none" w:sz="0" w:space="0" w:color="auto"/>
      </w:divBdr>
    </w:div>
    <w:div w:id="959335712">
      <w:bodyDiv w:val="1"/>
      <w:marLeft w:val="0"/>
      <w:marRight w:val="0"/>
      <w:marTop w:val="0"/>
      <w:marBottom w:val="0"/>
      <w:divBdr>
        <w:top w:val="none" w:sz="0" w:space="0" w:color="auto"/>
        <w:left w:val="none" w:sz="0" w:space="0" w:color="auto"/>
        <w:bottom w:val="none" w:sz="0" w:space="0" w:color="auto"/>
        <w:right w:val="none" w:sz="0" w:space="0" w:color="auto"/>
      </w:divBdr>
    </w:div>
    <w:div w:id="984089970">
      <w:bodyDiv w:val="1"/>
      <w:marLeft w:val="0"/>
      <w:marRight w:val="0"/>
      <w:marTop w:val="0"/>
      <w:marBottom w:val="0"/>
      <w:divBdr>
        <w:top w:val="none" w:sz="0" w:space="0" w:color="auto"/>
        <w:left w:val="none" w:sz="0" w:space="0" w:color="auto"/>
        <w:bottom w:val="none" w:sz="0" w:space="0" w:color="auto"/>
        <w:right w:val="none" w:sz="0" w:space="0" w:color="auto"/>
      </w:divBdr>
    </w:div>
    <w:div w:id="996686799">
      <w:bodyDiv w:val="1"/>
      <w:marLeft w:val="0"/>
      <w:marRight w:val="0"/>
      <w:marTop w:val="0"/>
      <w:marBottom w:val="0"/>
      <w:divBdr>
        <w:top w:val="none" w:sz="0" w:space="0" w:color="auto"/>
        <w:left w:val="none" w:sz="0" w:space="0" w:color="auto"/>
        <w:bottom w:val="none" w:sz="0" w:space="0" w:color="auto"/>
        <w:right w:val="none" w:sz="0" w:space="0" w:color="auto"/>
      </w:divBdr>
    </w:div>
    <w:div w:id="1004166089">
      <w:bodyDiv w:val="1"/>
      <w:marLeft w:val="0"/>
      <w:marRight w:val="0"/>
      <w:marTop w:val="0"/>
      <w:marBottom w:val="0"/>
      <w:divBdr>
        <w:top w:val="none" w:sz="0" w:space="0" w:color="auto"/>
        <w:left w:val="none" w:sz="0" w:space="0" w:color="auto"/>
        <w:bottom w:val="none" w:sz="0" w:space="0" w:color="auto"/>
        <w:right w:val="none" w:sz="0" w:space="0" w:color="auto"/>
      </w:divBdr>
    </w:div>
    <w:div w:id="1006397020">
      <w:bodyDiv w:val="1"/>
      <w:marLeft w:val="0"/>
      <w:marRight w:val="0"/>
      <w:marTop w:val="0"/>
      <w:marBottom w:val="0"/>
      <w:divBdr>
        <w:top w:val="none" w:sz="0" w:space="0" w:color="auto"/>
        <w:left w:val="none" w:sz="0" w:space="0" w:color="auto"/>
        <w:bottom w:val="none" w:sz="0" w:space="0" w:color="auto"/>
        <w:right w:val="none" w:sz="0" w:space="0" w:color="auto"/>
      </w:divBdr>
    </w:div>
    <w:div w:id="1006783976">
      <w:bodyDiv w:val="1"/>
      <w:marLeft w:val="0"/>
      <w:marRight w:val="0"/>
      <w:marTop w:val="0"/>
      <w:marBottom w:val="0"/>
      <w:divBdr>
        <w:top w:val="none" w:sz="0" w:space="0" w:color="auto"/>
        <w:left w:val="none" w:sz="0" w:space="0" w:color="auto"/>
        <w:bottom w:val="none" w:sz="0" w:space="0" w:color="auto"/>
        <w:right w:val="none" w:sz="0" w:space="0" w:color="auto"/>
      </w:divBdr>
    </w:div>
    <w:div w:id="1054348448">
      <w:bodyDiv w:val="1"/>
      <w:marLeft w:val="0"/>
      <w:marRight w:val="0"/>
      <w:marTop w:val="0"/>
      <w:marBottom w:val="0"/>
      <w:divBdr>
        <w:top w:val="none" w:sz="0" w:space="0" w:color="auto"/>
        <w:left w:val="none" w:sz="0" w:space="0" w:color="auto"/>
        <w:bottom w:val="none" w:sz="0" w:space="0" w:color="auto"/>
        <w:right w:val="none" w:sz="0" w:space="0" w:color="auto"/>
      </w:divBdr>
    </w:div>
    <w:div w:id="1072511217">
      <w:bodyDiv w:val="1"/>
      <w:marLeft w:val="0"/>
      <w:marRight w:val="0"/>
      <w:marTop w:val="0"/>
      <w:marBottom w:val="0"/>
      <w:divBdr>
        <w:top w:val="none" w:sz="0" w:space="0" w:color="auto"/>
        <w:left w:val="none" w:sz="0" w:space="0" w:color="auto"/>
        <w:bottom w:val="none" w:sz="0" w:space="0" w:color="auto"/>
        <w:right w:val="none" w:sz="0" w:space="0" w:color="auto"/>
      </w:divBdr>
    </w:div>
    <w:div w:id="1102142732">
      <w:bodyDiv w:val="1"/>
      <w:marLeft w:val="0"/>
      <w:marRight w:val="0"/>
      <w:marTop w:val="0"/>
      <w:marBottom w:val="0"/>
      <w:divBdr>
        <w:top w:val="none" w:sz="0" w:space="0" w:color="auto"/>
        <w:left w:val="none" w:sz="0" w:space="0" w:color="auto"/>
        <w:bottom w:val="none" w:sz="0" w:space="0" w:color="auto"/>
        <w:right w:val="none" w:sz="0" w:space="0" w:color="auto"/>
      </w:divBdr>
    </w:div>
    <w:div w:id="1124274810">
      <w:bodyDiv w:val="1"/>
      <w:marLeft w:val="0"/>
      <w:marRight w:val="0"/>
      <w:marTop w:val="0"/>
      <w:marBottom w:val="0"/>
      <w:divBdr>
        <w:top w:val="none" w:sz="0" w:space="0" w:color="auto"/>
        <w:left w:val="none" w:sz="0" w:space="0" w:color="auto"/>
        <w:bottom w:val="none" w:sz="0" w:space="0" w:color="auto"/>
        <w:right w:val="none" w:sz="0" w:space="0" w:color="auto"/>
      </w:divBdr>
    </w:div>
    <w:div w:id="1182276472">
      <w:bodyDiv w:val="1"/>
      <w:marLeft w:val="0"/>
      <w:marRight w:val="0"/>
      <w:marTop w:val="0"/>
      <w:marBottom w:val="0"/>
      <w:divBdr>
        <w:top w:val="none" w:sz="0" w:space="0" w:color="auto"/>
        <w:left w:val="none" w:sz="0" w:space="0" w:color="auto"/>
        <w:bottom w:val="none" w:sz="0" w:space="0" w:color="auto"/>
        <w:right w:val="none" w:sz="0" w:space="0" w:color="auto"/>
      </w:divBdr>
    </w:div>
    <w:div w:id="1191380482">
      <w:bodyDiv w:val="1"/>
      <w:marLeft w:val="0"/>
      <w:marRight w:val="0"/>
      <w:marTop w:val="0"/>
      <w:marBottom w:val="0"/>
      <w:divBdr>
        <w:top w:val="none" w:sz="0" w:space="0" w:color="auto"/>
        <w:left w:val="none" w:sz="0" w:space="0" w:color="auto"/>
        <w:bottom w:val="none" w:sz="0" w:space="0" w:color="auto"/>
        <w:right w:val="none" w:sz="0" w:space="0" w:color="auto"/>
      </w:divBdr>
    </w:div>
    <w:div w:id="1252200205">
      <w:bodyDiv w:val="1"/>
      <w:marLeft w:val="0"/>
      <w:marRight w:val="0"/>
      <w:marTop w:val="0"/>
      <w:marBottom w:val="0"/>
      <w:divBdr>
        <w:top w:val="none" w:sz="0" w:space="0" w:color="auto"/>
        <w:left w:val="none" w:sz="0" w:space="0" w:color="auto"/>
        <w:bottom w:val="none" w:sz="0" w:space="0" w:color="auto"/>
        <w:right w:val="none" w:sz="0" w:space="0" w:color="auto"/>
      </w:divBdr>
    </w:div>
    <w:div w:id="1329359189">
      <w:bodyDiv w:val="1"/>
      <w:marLeft w:val="0"/>
      <w:marRight w:val="0"/>
      <w:marTop w:val="0"/>
      <w:marBottom w:val="0"/>
      <w:divBdr>
        <w:top w:val="none" w:sz="0" w:space="0" w:color="auto"/>
        <w:left w:val="none" w:sz="0" w:space="0" w:color="auto"/>
        <w:bottom w:val="none" w:sz="0" w:space="0" w:color="auto"/>
        <w:right w:val="none" w:sz="0" w:space="0" w:color="auto"/>
      </w:divBdr>
    </w:div>
    <w:div w:id="1378047330">
      <w:bodyDiv w:val="1"/>
      <w:marLeft w:val="0"/>
      <w:marRight w:val="0"/>
      <w:marTop w:val="0"/>
      <w:marBottom w:val="0"/>
      <w:divBdr>
        <w:top w:val="none" w:sz="0" w:space="0" w:color="auto"/>
        <w:left w:val="none" w:sz="0" w:space="0" w:color="auto"/>
        <w:bottom w:val="none" w:sz="0" w:space="0" w:color="auto"/>
        <w:right w:val="none" w:sz="0" w:space="0" w:color="auto"/>
      </w:divBdr>
      <w:divsChild>
        <w:div w:id="314795816">
          <w:marLeft w:val="547"/>
          <w:marRight w:val="0"/>
          <w:marTop w:val="96"/>
          <w:marBottom w:val="0"/>
          <w:divBdr>
            <w:top w:val="none" w:sz="0" w:space="0" w:color="auto"/>
            <w:left w:val="none" w:sz="0" w:space="0" w:color="auto"/>
            <w:bottom w:val="none" w:sz="0" w:space="0" w:color="auto"/>
            <w:right w:val="none" w:sz="0" w:space="0" w:color="auto"/>
          </w:divBdr>
        </w:div>
        <w:div w:id="402024435">
          <w:marLeft w:val="547"/>
          <w:marRight w:val="0"/>
          <w:marTop w:val="96"/>
          <w:marBottom w:val="0"/>
          <w:divBdr>
            <w:top w:val="none" w:sz="0" w:space="0" w:color="auto"/>
            <w:left w:val="none" w:sz="0" w:space="0" w:color="auto"/>
            <w:bottom w:val="none" w:sz="0" w:space="0" w:color="auto"/>
            <w:right w:val="none" w:sz="0" w:space="0" w:color="auto"/>
          </w:divBdr>
        </w:div>
        <w:div w:id="527375144">
          <w:marLeft w:val="547"/>
          <w:marRight w:val="0"/>
          <w:marTop w:val="96"/>
          <w:marBottom w:val="0"/>
          <w:divBdr>
            <w:top w:val="none" w:sz="0" w:space="0" w:color="auto"/>
            <w:left w:val="none" w:sz="0" w:space="0" w:color="auto"/>
            <w:bottom w:val="none" w:sz="0" w:space="0" w:color="auto"/>
            <w:right w:val="none" w:sz="0" w:space="0" w:color="auto"/>
          </w:divBdr>
        </w:div>
        <w:div w:id="542866021">
          <w:marLeft w:val="547"/>
          <w:marRight w:val="0"/>
          <w:marTop w:val="96"/>
          <w:marBottom w:val="0"/>
          <w:divBdr>
            <w:top w:val="none" w:sz="0" w:space="0" w:color="auto"/>
            <w:left w:val="none" w:sz="0" w:space="0" w:color="auto"/>
            <w:bottom w:val="none" w:sz="0" w:space="0" w:color="auto"/>
            <w:right w:val="none" w:sz="0" w:space="0" w:color="auto"/>
          </w:divBdr>
        </w:div>
        <w:div w:id="844324930">
          <w:marLeft w:val="547"/>
          <w:marRight w:val="0"/>
          <w:marTop w:val="96"/>
          <w:marBottom w:val="0"/>
          <w:divBdr>
            <w:top w:val="none" w:sz="0" w:space="0" w:color="auto"/>
            <w:left w:val="none" w:sz="0" w:space="0" w:color="auto"/>
            <w:bottom w:val="none" w:sz="0" w:space="0" w:color="auto"/>
            <w:right w:val="none" w:sz="0" w:space="0" w:color="auto"/>
          </w:divBdr>
        </w:div>
        <w:div w:id="878712456">
          <w:marLeft w:val="547"/>
          <w:marRight w:val="0"/>
          <w:marTop w:val="96"/>
          <w:marBottom w:val="0"/>
          <w:divBdr>
            <w:top w:val="none" w:sz="0" w:space="0" w:color="auto"/>
            <w:left w:val="none" w:sz="0" w:space="0" w:color="auto"/>
            <w:bottom w:val="none" w:sz="0" w:space="0" w:color="auto"/>
            <w:right w:val="none" w:sz="0" w:space="0" w:color="auto"/>
          </w:divBdr>
        </w:div>
        <w:div w:id="889800915">
          <w:marLeft w:val="547"/>
          <w:marRight w:val="0"/>
          <w:marTop w:val="96"/>
          <w:marBottom w:val="0"/>
          <w:divBdr>
            <w:top w:val="none" w:sz="0" w:space="0" w:color="auto"/>
            <w:left w:val="none" w:sz="0" w:space="0" w:color="auto"/>
            <w:bottom w:val="none" w:sz="0" w:space="0" w:color="auto"/>
            <w:right w:val="none" w:sz="0" w:space="0" w:color="auto"/>
          </w:divBdr>
        </w:div>
        <w:div w:id="1030380178">
          <w:marLeft w:val="547"/>
          <w:marRight w:val="0"/>
          <w:marTop w:val="96"/>
          <w:marBottom w:val="0"/>
          <w:divBdr>
            <w:top w:val="none" w:sz="0" w:space="0" w:color="auto"/>
            <w:left w:val="none" w:sz="0" w:space="0" w:color="auto"/>
            <w:bottom w:val="none" w:sz="0" w:space="0" w:color="auto"/>
            <w:right w:val="none" w:sz="0" w:space="0" w:color="auto"/>
          </w:divBdr>
        </w:div>
        <w:div w:id="1078097614">
          <w:marLeft w:val="547"/>
          <w:marRight w:val="0"/>
          <w:marTop w:val="96"/>
          <w:marBottom w:val="0"/>
          <w:divBdr>
            <w:top w:val="none" w:sz="0" w:space="0" w:color="auto"/>
            <w:left w:val="none" w:sz="0" w:space="0" w:color="auto"/>
            <w:bottom w:val="none" w:sz="0" w:space="0" w:color="auto"/>
            <w:right w:val="none" w:sz="0" w:space="0" w:color="auto"/>
          </w:divBdr>
        </w:div>
        <w:div w:id="1343824306">
          <w:marLeft w:val="547"/>
          <w:marRight w:val="0"/>
          <w:marTop w:val="96"/>
          <w:marBottom w:val="0"/>
          <w:divBdr>
            <w:top w:val="none" w:sz="0" w:space="0" w:color="auto"/>
            <w:left w:val="none" w:sz="0" w:space="0" w:color="auto"/>
            <w:bottom w:val="none" w:sz="0" w:space="0" w:color="auto"/>
            <w:right w:val="none" w:sz="0" w:space="0" w:color="auto"/>
          </w:divBdr>
        </w:div>
        <w:div w:id="1892305513">
          <w:marLeft w:val="547"/>
          <w:marRight w:val="0"/>
          <w:marTop w:val="96"/>
          <w:marBottom w:val="0"/>
          <w:divBdr>
            <w:top w:val="none" w:sz="0" w:space="0" w:color="auto"/>
            <w:left w:val="none" w:sz="0" w:space="0" w:color="auto"/>
            <w:bottom w:val="none" w:sz="0" w:space="0" w:color="auto"/>
            <w:right w:val="none" w:sz="0" w:space="0" w:color="auto"/>
          </w:divBdr>
        </w:div>
      </w:divsChild>
    </w:div>
    <w:div w:id="1382944352">
      <w:bodyDiv w:val="1"/>
      <w:marLeft w:val="0"/>
      <w:marRight w:val="0"/>
      <w:marTop w:val="0"/>
      <w:marBottom w:val="0"/>
      <w:divBdr>
        <w:top w:val="none" w:sz="0" w:space="0" w:color="auto"/>
        <w:left w:val="none" w:sz="0" w:space="0" w:color="auto"/>
        <w:bottom w:val="none" w:sz="0" w:space="0" w:color="auto"/>
        <w:right w:val="none" w:sz="0" w:space="0" w:color="auto"/>
      </w:divBdr>
    </w:div>
    <w:div w:id="1398547864">
      <w:bodyDiv w:val="1"/>
      <w:marLeft w:val="0"/>
      <w:marRight w:val="0"/>
      <w:marTop w:val="0"/>
      <w:marBottom w:val="0"/>
      <w:divBdr>
        <w:top w:val="none" w:sz="0" w:space="0" w:color="auto"/>
        <w:left w:val="none" w:sz="0" w:space="0" w:color="auto"/>
        <w:bottom w:val="none" w:sz="0" w:space="0" w:color="auto"/>
        <w:right w:val="none" w:sz="0" w:space="0" w:color="auto"/>
      </w:divBdr>
    </w:div>
    <w:div w:id="1431386990">
      <w:bodyDiv w:val="1"/>
      <w:marLeft w:val="0"/>
      <w:marRight w:val="0"/>
      <w:marTop w:val="0"/>
      <w:marBottom w:val="0"/>
      <w:divBdr>
        <w:top w:val="none" w:sz="0" w:space="0" w:color="auto"/>
        <w:left w:val="none" w:sz="0" w:space="0" w:color="auto"/>
        <w:bottom w:val="none" w:sz="0" w:space="0" w:color="auto"/>
        <w:right w:val="none" w:sz="0" w:space="0" w:color="auto"/>
      </w:divBdr>
    </w:div>
    <w:div w:id="1454523542">
      <w:bodyDiv w:val="1"/>
      <w:marLeft w:val="0"/>
      <w:marRight w:val="0"/>
      <w:marTop w:val="0"/>
      <w:marBottom w:val="0"/>
      <w:divBdr>
        <w:top w:val="none" w:sz="0" w:space="0" w:color="auto"/>
        <w:left w:val="none" w:sz="0" w:space="0" w:color="auto"/>
        <w:bottom w:val="none" w:sz="0" w:space="0" w:color="auto"/>
        <w:right w:val="none" w:sz="0" w:space="0" w:color="auto"/>
      </w:divBdr>
    </w:div>
    <w:div w:id="1466124063">
      <w:bodyDiv w:val="1"/>
      <w:marLeft w:val="0"/>
      <w:marRight w:val="0"/>
      <w:marTop w:val="0"/>
      <w:marBottom w:val="0"/>
      <w:divBdr>
        <w:top w:val="none" w:sz="0" w:space="0" w:color="auto"/>
        <w:left w:val="none" w:sz="0" w:space="0" w:color="auto"/>
        <w:bottom w:val="none" w:sz="0" w:space="0" w:color="auto"/>
        <w:right w:val="none" w:sz="0" w:space="0" w:color="auto"/>
      </w:divBdr>
    </w:div>
    <w:div w:id="1477409240">
      <w:bodyDiv w:val="1"/>
      <w:marLeft w:val="0"/>
      <w:marRight w:val="0"/>
      <w:marTop w:val="0"/>
      <w:marBottom w:val="0"/>
      <w:divBdr>
        <w:top w:val="none" w:sz="0" w:space="0" w:color="auto"/>
        <w:left w:val="none" w:sz="0" w:space="0" w:color="auto"/>
        <w:bottom w:val="none" w:sz="0" w:space="0" w:color="auto"/>
        <w:right w:val="none" w:sz="0" w:space="0" w:color="auto"/>
      </w:divBdr>
    </w:div>
    <w:div w:id="1555311663">
      <w:bodyDiv w:val="1"/>
      <w:marLeft w:val="0"/>
      <w:marRight w:val="0"/>
      <w:marTop w:val="0"/>
      <w:marBottom w:val="0"/>
      <w:divBdr>
        <w:top w:val="none" w:sz="0" w:space="0" w:color="auto"/>
        <w:left w:val="none" w:sz="0" w:space="0" w:color="auto"/>
        <w:bottom w:val="none" w:sz="0" w:space="0" w:color="auto"/>
        <w:right w:val="none" w:sz="0" w:space="0" w:color="auto"/>
      </w:divBdr>
    </w:div>
    <w:div w:id="1589382982">
      <w:bodyDiv w:val="1"/>
      <w:marLeft w:val="0"/>
      <w:marRight w:val="0"/>
      <w:marTop w:val="0"/>
      <w:marBottom w:val="0"/>
      <w:divBdr>
        <w:top w:val="none" w:sz="0" w:space="0" w:color="auto"/>
        <w:left w:val="none" w:sz="0" w:space="0" w:color="auto"/>
        <w:bottom w:val="none" w:sz="0" w:space="0" w:color="auto"/>
        <w:right w:val="none" w:sz="0" w:space="0" w:color="auto"/>
      </w:divBdr>
    </w:div>
    <w:div w:id="1594894967">
      <w:bodyDiv w:val="1"/>
      <w:marLeft w:val="0"/>
      <w:marRight w:val="0"/>
      <w:marTop w:val="0"/>
      <w:marBottom w:val="0"/>
      <w:divBdr>
        <w:top w:val="none" w:sz="0" w:space="0" w:color="auto"/>
        <w:left w:val="none" w:sz="0" w:space="0" w:color="auto"/>
        <w:bottom w:val="none" w:sz="0" w:space="0" w:color="auto"/>
        <w:right w:val="none" w:sz="0" w:space="0" w:color="auto"/>
      </w:divBdr>
    </w:div>
    <w:div w:id="1604069026">
      <w:bodyDiv w:val="1"/>
      <w:marLeft w:val="0"/>
      <w:marRight w:val="0"/>
      <w:marTop w:val="0"/>
      <w:marBottom w:val="0"/>
      <w:divBdr>
        <w:top w:val="none" w:sz="0" w:space="0" w:color="auto"/>
        <w:left w:val="none" w:sz="0" w:space="0" w:color="auto"/>
        <w:bottom w:val="none" w:sz="0" w:space="0" w:color="auto"/>
        <w:right w:val="none" w:sz="0" w:space="0" w:color="auto"/>
      </w:divBdr>
    </w:div>
    <w:div w:id="1609117315">
      <w:bodyDiv w:val="1"/>
      <w:marLeft w:val="0"/>
      <w:marRight w:val="0"/>
      <w:marTop w:val="0"/>
      <w:marBottom w:val="0"/>
      <w:divBdr>
        <w:top w:val="none" w:sz="0" w:space="0" w:color="auto"/>
        <w:left w:val="none" w:sz="0" w:space="0" w:color="auto"/>
        <w:bottom w:val="none" w:sz="0" w:space="0" w:color="auto"/>
        <w:right w:val="none" w:sz="0" w:space="0" w:color="auto"/>
      </w:divBdr>
    </w:div>
    <w:div w:id="1635479699">
      <w:bodyDiv w:val="1"/>
      <w:marLeft w:val="0"/>
      <w:marRight w:val="0"/>
      <w:marTop w:val="0"/>
      <w:marBottom w:val="0"/>
      <w:divBdr>
        <w:top w:val="none" w:sz="0" w:space="0" w:color="auto"/>
        <w:left w:val="none" w:sz="0" w:space="0" w:color="auto"/>
        <w:bottom w:val="none" w:sz="0" w:space="0" w:color="auto"/>
        <w:right w:val="none" w:sz="0" w:space="0" w:color="auto"/>
      </w:divBdr>
    </w:div>
    <w:div w:id="1664048380">
      <w:bodyDiv w:val="1"/>
      <w:marLeft w:val="75"/>
      <w:marRight w:val="0"/>
      <w:marTop w:val="75"/>
      <w:marBottom w:val="0"/>
      <w:divBdr>
        <w:top w:val="none" w:sz="0" w:space="0" w:color="auto"/>
        <w:left w:val="none" w:sz="0" w:space="0" w:color="auto"/>
        <w:bottom w:val="none" w:sz="0" w:space="0" w:color="auto"/>
        <w:right w:val="none" w:sz="0" w:space="0" w:color="auto"/>
      </w:divBdr>
      <w:divsChild>
        <w:div w:id="356472067">
          <w:marLeft w:val="0"/>
          <w:marRight w:val="0"/>
          <w:marTop w:val="0"/>
          <w:marBottom w:val="0"/>
          <w:divBdr>
            <w:top w:val="none" w:sz="0" w:space="0" w:color="auto"/>
            <w:left w:val="none" w:sz="0" w:space="0" w:color="auto"/>
            <w:bottom w:val="none" w:sz="0" w:space="0" w:color="auto"/>
            <w:right w:val="none" w:sz="0" w:space="0" w:color="auto"/>
          </w:divBdr>
        </w:div>
      </w:divsChild>
    </w:div>
    <w:div w:id="1688174408">
      <w:bodyDiv w:val="1"/>
      <w:marLeft w:val="0"/>
      <w:marRight w:val="0"/>
      <w:marTop w:val="0"/>
      <w:marBottom w:val="0"/>
      <w:divBdr>
        <w:top w:val="none" w:sz="0" w:space="0" w:color="auto"/>
        <w:left w:val="none" w:sz="0" w:space="0" w:color="auto"/>
        <w:bottom w:val="none" w:sz="0" w:space="0" w:color="auto"/>
        <w:right w:val="none" w:sz="0" w:space="0" w:color="auto"/>
      </w:divBdr>
    </w:div>
    <w:div w:id="1715999638">
      <w:bodyDiv w:val="1"/>
      <w:marLeft w:val="0"/>
      <w:marRight w:val="0"/>
      <w:marTop w:val="0"/>
      <w:marBottom w:val="0"/>
      <w:divBdr>
        <w:top w:val="none" w:sz="0" w:space="0" w:color="auto"/>
        <w:left w:val="none" w:sz="0" w:space="0" w:color="auto"/>
        <w:bottom w:val="none" w:sz="0" w:space="0" w:color="auto"/>
        <w:right w:val="none" w:sz="0" w:space="0" w:color="auto"/>
      </w:divBdr>
    </w:div>
    <w:div w:id="1722362751">
      <w:bodyDiv w:val="1"/>
      <w:marLeft w:val="0"/>
      <w:marRight w:val="0"/>
      <w:marTop w:val="0"/>
      <w:marBottom w:val="0"/>
      <w:divBdr>
        <w:top w:val="none" w:sz="0" w:space="0" w:color="auto"/>
        <w:left w:val="none" w:sz="0" w:space="0" w:color="auto"/>
        <w:bottom w:val="none" w:sz="0" w:space="0" w:color="auto"/>
        <w:right w:val="none" w:sz="0" w:space="0" w:color="auto"/>
      </w:divBdr>
    </w:div>
    <w:div w:id="1738549108">
      <w:bodyDiv w:val="1"/>
      <w:marLeft w:val="0"/>
      <w:marRight w:val="0"/>
      <w:marTop w:val="0"/>
      <w:marBottom w:val="0"/>
      <w:divBdr>
        <w:top w:val="none" w:sz="0" w:space="0" w:color="auto"/>
        <w:left w:val="none" w:sz="0" w:space="0" w:color="auto"/>
        <w:bottom w:val="none" w:sz="0" w:space="0" w:color="auto"/>
        <w:right w:val="none" w:sz="0" w:space="0" w:color="auto"/>
      </w:divBdr>
    </w:div>
    <w:div w:id="1803425443">
      <w:bodyDiv w:val="1"/>
      <w:marLeft w:val="0"/>
      <w:marRight w:val="0"/>
      <w:marTop w:val="0"/>
      <w:marBottom w:val="0"/>
      <w:divBdr>
        <w:top w:val="none" w:sz="0" w:space="0" w:color="auto"/>
        <w:left w:val="none" w:sz="0" w:space="0" w:color="auto"/>
        <w:bottom w:val="none" w:sz="0" w:space="0" w:color="auto"/>
        <w:right w:val="none" w:sz="0" w:space="0" w:color="auto"/>
      </w:divBdr>
    </w:div>
    <w:div w:id="1836071600">
      <w:bodyDiv w:val="1"/>
      <w:marLeft w:val="0"/>
      <w:marRight w:val="0"/>
      <w:marTop w:val="0"/>
      <w:marBottom w:val="0"/>
      <w:divBdr>
        <w:top w:val="none" w:sz="0" w:space="0" w:color="auto"/>
        <w:left w:val="none" w:sz="0" w:space="0" w:color="auto"/>
        <w:bottom w:val="none" w:sz="0" w:space="0" w:color="auto"/>
        <w:right w:val="none" w:sz="0" w:space="0" w:color="auto"/>
      </w:divBdr>
    </w:div>
    <w:div w:id="1870221464">
      <w:bodyDiv w:val="1"/>
      <w:marLeft w:val="0"/>
      <w:marRight w:val="0"/>
      <w:marTop w:val="0"/>
      <w:marBottom w:val="0"/>
      <w:divBdr>
        <w:top w:val="none" w:sz="0" w:space="0" w:color="auto"/>
        <w:left w:val="none" w:sz="0" w:space="0" w:color="auto"/>
        <w:bottom w:val="none" w:sz="0" w:space="0" w:color="auto"/>
        <w:right w:val="none" w:sz="0" w:space="0" w:color="auto"/>
      </w:divBdr>
    </w:div>
    <w:div w:id="1870996135">
      <w:bodyDiv w:val="1"/>
      <w:marLeft w:val="0"/>
      <w:marRight w:val="0"/>
      <w:marTop w:val="0"/>
      <w:marBottom w:val="0"/>
      <w:divBdr>
        <w:top w:val="none" w:sz="0" w:space="0" w:color="auto"/>
        <w:left w:val="none" w:sz="0" w:space="0" w:color="auto"/>
        <w:bottom w:val="none" w:sz="0" w:space="0" w:color="auto"/>
        <w:right w:val="none" w:sz="0" w:space="0" w:color="auto"/>
      </w:divBdr>
    </w:div>
    <w:div w:id="1925066954">
      <w:bodyDiv w:val="1"/>
      <w:marLeft w:val="0"/>
      <w:marRight w:val="0"/>
      <w:marTop w:val="0"/>
      <w:marBottom w:val="0"/>
      <w:divBdr>
        <w:top w:val="none" w:sz="0" w:space="0" w:color="auto"/>
        <w:left w:val="none" w:sz="0" w:space="0" w:color="auto"/>
        <w:bottom w:val="none" w:sz="0" w:space="0" w:color="auto"/>
        <w:right w:val="none" w:sz="0" w:space="0" w:color="auto"/>
      </w:divBdr>
    </w:div>
    <w:div w:id="2040157020">
      <w:bodyDiv w:val="1"/>
      <w:marLeft w:val="0"/>
      <w:marRight w:val="0"/>
      <w:marTop w:val="0"/>
      <w:marBottom w:val="0"/>
      <w:divBdr>
        <w:top w:val="none" w:sz="0" w:space="0" w:color="auto"/>
        <w:left w:val="none" w:sz="0" w:space="0" w:color="auto"/>
        <w:bottom w:val="none" w:sz="0" w:space="0" w:color="auto"/>
        <w:right w:val="none" w:sz="0" w:space="0" w:color="auto"/>
      </w:divBdr>
    </w:div>
    <w:div w:id="2073190375">
      <w:bodyDiv w:val="1"/>
      <w:marLeft w:val="0"/>
      <w:marRight w:val="0"/>
      <w:marTop w:val="0"/>
      <w:marBottom w:val="0"/>
      <w:divBdr>
        <w:top w:val="none" w:sz="0" w:space="0" w:color="auto"/>
        <w:left w:val="none" w:sz="0" w:space="0" w:color="auto"/>
        <w:bottom w:val="none" w:sz="0" w:space="0" w:color="auto"/>
        <w:right w:val="none" w:sz="0" w:space="0" w:color="auto"/>
      </w:divBdr>
    </w:div>
    <w:div w:id="2108034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handbok.ous-hf.no/document/11954" TargetMode="External"/><Relationship Id="rId18" Type="http://schemas.openxmlformats.org/officeDocument/2006/relationships/hyperlink" Target="http://www.jhltonline.org/article/S1053-2498(14)01005-5/fulltext" TargetMode="External"/><Relationship Id="rId26" Type="http://schemas.openxmlformats.org/officeDocument/2006/relationships/hyperlink" Target="http://ehandbok.ous-hf.no/document/129627" TargetMode="External"/><Relationship Id="rId39" Type="http://schemas.openxmlformats.org/officeDocument/2006/relationships/hyperlink" Target="http://ehandbok.ous-hf.no/document/5428" TargetMode="External"/><Relationship Id="rId21" Type="http://schemas.openxmlformats.org/officeDocument/2006/relationships/hyperlink" Target="http://ehandbok.ous-hf.no/document/87589" TargetMode="External"/><Relationship Id="rId34" Type="http://schemas.openxmlformats.org/officeDocument/2006/relationships/hyperlink" Target="http://ehandbok.ous-hf.no/document/129627" TargetMode="External"/><Relationship Id="rId42" Type="http://schemas.openxmlformats.org/officeDocument/2006/relationships/hyperlink" Target="http://anx.no/kalkulatorer/mpa-auc/" TargetMode="External"/><Relationship Id="rId47" Type="http://schemas.openxmlformats.org/officeDocument/2006/relationships/image" Target="media/image3.jpeg"/><Relationship Id="rId50" Type="http://schemas.openxmlformats.org/officeDocument/2006/relationships/image" Target="media/image6.jpeg"/><Relationship Id="rId55" Type="http://schemas.openxmlformats.org/officeDocument/2006/relationships/hyperlink" Target="https://ehandbok.ous-hf.no/document/1129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handbok.ous-hf.no/document/61340" TargetMode="External"/><Relationship Id="rId29" Type="http://schemas.openxmlformats.org/officeDocument/2006/relationships/hyperlink" Target="http://ehandbok.ous-hf.no/document/138704" TargetMode="External"/><Relationship Id="rId11" Type="http://schemas.openxmlformats.org/officeDocument/2006/relationships/hyperlink" Target="https://ehandbok.ous-hf.no/document/56357" TargetMode="External"/><Relationship Id="rId24" Type="http://schemas.openxmlformats.org/officeDocument/2006/relationships/hyperlink" Target="https://www.jhltonline.org/article/S1053-2498(21)02407-4/fulltext" TargetMode="External"/><Relationship Id="rId32" Type="http://schemas.openxmlformats.org/officeDocument/2006/relationships/hyperlink" Target="http://ehandbok.ous-hf.no/document/61340" TargetMode="External"/><Relationship Id="rId37" Type="http://schemas.openxmlformats.org/officeDocument/2006/relationships/hyperlink" Target="http://ehandbok.ous-hf.no/document/23997" TargetMode="External"/><Relationship Id="rId40" Type="http://schemas.openxmlformats.org/officeDocument/2006/relationships/hyperlink" Target="http://ehandbok.ous-hf.no/document/118501" TargetMode="External"/><Relationship Id="rId45" Type="http://schemas.openxmlformats.org/officeDocument/2006/relationships/hyperlink" Target="https://www.jhltonline.org/article/S1053-2498(18)31292-0/fulltext" TargetMode="External"/><Relationship Id="rId53" Type="http://schemas.openxmlformats.org/officeDocument/2006/relationships/hyperlink" Target="http://www.ishlt.org" TargetMode="External"/><Relationship Id="rId58" Type="http://schemas.openxmlformats.org/officeDocument/2006/relationships/hyperlink" Target="https://www.jhltonline.org/article/S1053-2498(19)31432-9/fulltext"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2.png"/><Relationship Id="rId14" Type="http://schemas.openxmlformats.org/officeDocument/2006/relationships/hyperlink" Target="https://ehandbok.ous-hf.no/document/112849" TargetMode="External"/><Relationship Id="rId22" Type="http://schemas.openxmlformats.org/officeDocument/2006/relationships/hyperlink" Target="https://www.jhltonline.org/article/S1053-2498(18)31390-1/fulltext" TargetMode="External"/><Relationship Id="rId27" Type="http://schemas.openxmlformats.org/officeDocument/2006/relationships/hyperlink" Target="http://ehandbok.ous-hf.no/document/139297" TargetMode="External"/><Relationship Id="rId30" Type="http://schemas.openxmlformats.org/officeDocument/2006/relationships/hyperlink" Target="http://ehandbok.ous-hf.no/document/61340" TargetMode="External"/><Relationship Id="rId35" Type="http://schemas.openxmlformats.org/officeDocument/2006/relationships/hyperlink" Target="http://ehandbok.ous-hf.no/document/134618" TargetMode="External"/><Relationship Id="rId43" Type="http://schemas.openxmlformats.org/officeDocument/2006/relationships/hyperlink" Target="https://www.jhltonline.org/article/S1053-2498(19)31432-9/fulltext" TargetMode="External"/><Relationship Id="rId48" Type="http://schemas.openxmlformats.org/officeDocument/2006/relationships/image" Target="media/image4.jpeg"/><Relationship Id="rId56" Type="http://schemas.openxmlformats.org/officeDocument/2006/relationships/hyperlink" Target="https://www.jhltonline.org/article/S1053-2498(21)02407-4/fulltext" TargetMode="External"/><Relationship Id="rId8" Type="http://schemas.openxmlformats.org/officeDocument/2006/relationships/header" Target="header1.xml"/><Relationship Id="rId51" Type="http://schemas.openxmlformats.org/officeDocument/2006/relationships/hyperlink" Target="http://ehandbok.ous-hf.no/document/7002" TargetMode="External"/><Relationship Id="rId3" Type="http://schemas.openxmlformats.org/officeDocument/2006/relationships/styles" Target="styles.xml"/><Relationship Id="rId12" Type="http://schemas.openxmlformats.org/officeDocument/2006/relationships/hyperlink" Target="http://ehandbok.ous-hf.no/document/33531" TargetMode="External"/><Relationship Id="rId17" Type="http://schemas.openxmlformats.org/officeDocument/2006/relationships/image" Target="media/image1.png"/><Relationship Id="rId25" Type="http://schemas.openxmlformats.org/officeDocument/2006/relationships/hyperlink" Target="http://ehandbok.ous-hf.no/document/23997" TargetMode="External"/><Relationship Id="rId33" Type="http://schemas.openxmlformats.org/officeDocument/2006/relationships/hyperlink" Target="http://ehandbok.ous-hf.no/document/23997" TargetMode="External"/><Relationship Id="rId38" Type="http://schemas.openxmlformats.org/officeDocument/2006/relationships/hyperlink" Target="http://ehandbok.ous-hf.no/document/6178" TargetMode="External"/><Relationship Id="rId46" Type="http://schemas.openxmlformats.org/officeDocument/2006/relationships/hyperlink" Target="https://www.ahajournals.org/doi/abs/10.1161/cir.0000000000000093" TargetMode="External"/><Relationship Id="rId59" Type="http://schemas.openxmlformats.org/officeDocument/2006/relationships/hyperlink" Target="https://www.jhltonline.org/article/S1053-2498(19)31431-7/fulltext" TargetMode="External"/><Relationship Id="rId20" Type="http://schemas.openxmlformats.org/officeDocument/2006/relationships/hyperlink" Target="https://www.jhltonline.org/article/S1053-2498(17)31923-X/fulltext" TargetMode="External"/><Relationship Id="rId41" Type="http://schemas.openxmlformats.org/officeDocument/2006/relationships/hyperlink" Target="https://www.jhltonline.org/article/S1053-2498(20)31646-6/fulltext" TargetMode="External"/><Relationship Id="rId54" Type="http://schemas.openxmlformats.org/officeDocument/2006/relationships/hyperlink" Target="http://www.ISHLT.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handbok.ous-hf.no/document/112849akthavende" TargetMode="External"/><Relationship Id="rId23" Type="http://schemas.openxmlformats.org/officeDocument/2006/relationships/hyperlink" Target="https://ehandbok.ous-hf.no/document/112875" TargetMode="External"/><Relationship Id="rId28" Type="http://schemas.openxmlformats.org/officeDocument/2006/relationships/hyperlink" Target="http://ehandbok.ous-hf.no/document/129627" TargetMode="External"/><Relationship Id="rId36" Type="http://schemas.openxmlformats.org/officeDocument/2006/relationships/hyperlink" Target="http://anx.no/kalkulatorer/mpa-auc/" TargetMode="External"/><Relationship Id="rId49" Type="http://schemas.openxmlformats.org/officeDocument/2006/relationships/image" Target="media/image5.jpeg"/><Relationship Id="rId57" Type="http://schemas.openxmlformats.org/officeDocument/2006/relationships/hyperlink" Target="http://www.onlinejacc.org/content/early/2020/02/14/j.jacc.2019.09.030?_ga=2.71790483.1625454102.1582654785-1833353771.1582654785" TargetMode="External"/><Relationship Id="rId10" Type="http://schemas.openxmlformats.org/officeDocument/2006/relationships/footer" Target="footer2.xml"/><Relationship Id="rId31" Type="http://schemas.openxmlformats.org/officeDocument/2006/relationships/hyperlink" Target="http://ehandbok.ous-hf.no/document/23997" TargetMode="External"/><Relationship Id="rId44" Type="http://schemas.openxmlformats.org/officeDocument/2006/relationships/hyperlink" Target="https://www.jhltonline.org/article/S1053-2498(19)31431-7/fulltext" TargetMode="External"/><Relationship Id="rId52" Type="http://schemas.openxmlformats.org/officeDocument/2006/relationships/hyperlink" Target="http://ehandbok.ous-hf.no/document/1369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773095-E5F6-4448-AB61-639FA027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17151</Words>
  <Characters>113279</Characters>
  <Application>Microsoft Office Word</Application>
  <DocSecurity>2</DocSecurity>
  <Lines>943</Lines>
  <Paragraphs>260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ORGANTRANSPLANTASJON</vt:lpstr>
      <vt:lpstr>ORGANTRANSPLANTASJON</vt:lpstr>
    </vt:vector>
  </TitlesOfParts>
  <Company>Rikshospitalet</Company>
  <LinksUpToDate>false</LinksUpToDate>
  <CharactersWithSpaces>130170</CharactersWithSpaces>
  <SharedDoc>false</SharedDoc>
  <HLinks>
    <vt:vector size="102" baseType="variant">
      <vt:variant>
        <vt:i4>7208966</vt:i4>
      </vt:variant>
      <vt:variant>
        <vt:i4>57</vt:i4>
      </vt:variant>
      <vt:variant>
        <vt:i4>0</vt:i4>
      </vt:variant>
      <vt:variant>
        <vt:i4>5</vt:i4>
      </vt:variant>
      <vt:variant>
        <vt:lpwstr>http://www.iemr.no/</vt:lpwstr>
      </vt:variant>
      <vt:variant>
        <vt:lpwstr/>
      </vt:variant>
      <vt:variant>
        <vt:i4>327800</vt:i4>
      </vt:variant>
      <vt:variant>
        <vt:i4>54</vt:i4>
      </vt:variant>
      <vt:variant>
        <vt:i4>0</vt:i4>
      </vt:variant>
      <vt:variant>
        <vt:i4>5</vt:i4>
      </vt:variant>
      <vt:variant>
        <vt:lpwstr>http://www.rikshospitalet.no/</vt:lpwstr>
      </vt:variant>
      <vt:variant>
        <vt:lpwstr/>
      </vt:variant>
      <vt:variant>
        <vt:i4>4915218</vt:i4>
      </vt:variant>
      <vt:variant>
        <vt:i4>51</vt:i4>
      </vt:variant>
      <vt:variant>
        <vt:i4>0</vt:i4>
      </vt:variant>
      <vt:variant>
        <vt:i4>5</vt:i4>
      </vt:variant>
      <vt:variant>
        <vt:lpwstr>http://ehandbok.ous-hf.no/document/13692</vt:lpwstr>
      </vt:variant>
      <vt:variant>
        <vt:lpwstr/>
      </vt:variant>
      <vt:variant>
        <vt:i4>7929882</vt:i4>
      </vt:variant>
      <vt:variant>
        <vt:i4>48</vt:i4>
      </vt:variant>
      <vt:variant>
        <vt:i4>0</vt:i4>
      </vt:variant>
      <vt:variant>
        <vt:i4>5</vt:i4>
      </vt:variant>
      <vt:variant>
        <vt:lpwstr>http://ehandbok.ous-hf.no/document/7002</vt:lpwstr>
      </vt:variant>
      <vt:variant>
        <vt:lpwstr/>
      </vt:variant>
      <vt:variant>
        <vt:i4>1572866</vt:i4>
      </vt:variant>
      <vt:variant>
        <vt:i4>39</vt:i4>
      </vt:variant>
      <vt:variant>
        <vt:i4>0</vt:i4>
      </vt:variant>
      <vt:variant>
        <vt:i4>5</vt:i4>
      </vt:variant>
      <vt:variant>
        <vt:lpwstr>http://www.interaksjoner.no/</vt:lpwstr>
      </vt:variant>
      <vt:variant>
        <vt:lpwstr/>
      </vt:variant>
      <vt:variant>
        <vt:i4>7667742</vt:i4>
      </vt:variant>
      <vt:variant>
        <vt:i4>36</vt:i4>
      </vt:variant>
      <vt:variant>
        <vt:i4>0</vt:i4>
      </vt:variant>
      <vt:variant>
        <vt:i4>5</vt:i4>
      </vt:variant>
      <vt:variant>
        <vt:lpwstr>http://www.fass.se/</vt:lpwstr>
      </vt:variant>
      <vt:variant>
        <vt:lpwstr/>
      </vt:variant>
      <vt:variant>
        <vt:i4>131195</vt:i4>
      </vt:variant>
      <vt:variant>
        <vt:i4>33</vt:i4>
      </vt:variant>
      <vt:variant>
        <vt:i4>0</vt:i4>
      </vt:variant>
      <vt:variant>
        <vt:i4>5</vt:i4>
      </vt:variant>
      <vt:variant>
        <vt:lpwstr>http://www.legemiddelhandboka.no/</vt:lpwstr>
      </vt:variant>
      <vt:variant>
        <vt:lpwstr/>
      </vt:variant>
      <vt:variant>
        <vt:i4>8323169</vt:i4>
      </vt:variant>
      <vt:variant>
        <vt:i4>30</vt:i4>
      </vt:variant>
      <vt:variant>
        <vt:i4>0</vt:i4>
      </vt:variant>
      <vt:variant>
        <vt:i4>5</vt:i4>
      </vt:variant>
      <vt:variant>
        <vt:lpwstr>http://www.felleskatalogen.no/</vt:lpwstr>
      </vt:variant>
      <vt:variant>
        <vt:lpwstr/>
      </vt:variant>
      <vt:variant>
        <vt:i4>3342358</vt:i4>
      </vt:variant>
      <vt:variant>
        <vt:i4>27</vt:i4>
      </vt:variant>
      <vt:variant>
        <vt:i4>0</vt:i4>
      </vt:variant>
      <vt:variant>
        <vt:i4>5</vt:i4>
      </vt:variant>
      <vt:variant>
        <vt:lpwstr>http://www.ncbi.nlm.nih.gov/pubmed/25148382</vt:lpwstr>
      </vt:variant>
      <vt:variant>
        <vt:lpwstr/>
      </vt:variant>
      <vt:variant>
        <vt:i4>4849687</vt:i4>
      </vt:variant>
      <vt:variant>
        <vt:i4>24</vt:i4>
      </vt:variant>
      <vt:variant>
        <vt:i4>0</vt:i4>
      </vt:variant>
      <vt:variant>
        <vt:i4>5</vt:i4>
      </vt:variant>
      <vt:variant>
        <vt:lpwstr>http://ehandbok.ous-hf.no/document/87589</vt:lpwstr>
      </vt:variant>
      <vt:variant>
        <vt:lpwstr/>
      </vt:variant>
      <vt:variant>
        <vt:i4>4390928</vt:i4>
      </vt:variant>
      <vt:variant>
        <vt:i4>21</vt:i4>
      </vt:variant>
      <vt:variant>
        <vt:i4>0</vt:i4>
      </vt:variant>
      <vt:variant>
        <vt:i4>5</vt:i4>
      </vt:variant>
      <vt:variant>
        <vt:lpwstr>http://ehandbok.ous-hf.no/document/48801</vt:lpwstr>
      </vt:variant>
      <vt:variant>
        <vt:lpwstr/>
      </vt:variant>
      <vt:variant>
        <vt:i4>4915229</vt:i4>
      </vt:variant>
      <vt:variant>
        <vt:i4>18</vt:i4>
      </vt:variant>
      <vt:variant>
        <vt:i4>0</vt:i4>
      </vt:variant>
      <vt:variant>
        <vt:i4>5</vt:i4>
      </vt:variant>
      <vt:variant>
        <vt:lpwstr>http://ehandbok.ous-hf.no/document/61340</vt:lpwstr>
      </vt:variant>
      <vt:variant>
        <vt:lpwstr/>
      </vt:variant>
      <vt:variant>
        <vt:i4>4325394</vt:i4>
      </vt:variant>
      <vt:variant>
        <vt:i4>15</vt:i4>
      </vt:variant>
      <vt:variant>
        <vt:i4>0</vt:i4>
      </vt:variant>
      <vt:variant>
        <vt:i4>5</vt:i4>
      </vt:variant>
      <vt:variant>
        <vt:lpwstr>http://ehandbok.ous-hf.no/document/23997</vt:lpwstr>
      </vt:variant>
      <vt:variant>
        <vt:lpwstr/>
      </vt:variant>
      <vt:variant>
        <vt:i4>4325404</vt:i4>
      </vt:variant>
      <vt:variant>
        <vt:i4>12</vt:i4>
      </vt:variant>
      <vt:variant>
        <vt:i4>0</vt:i4>
      </vt:variant>
      <vt:variant>
        <vt:i4>5</vt:i4>
      </vt:variant>
      <vt:variant>
        <vt:lpwstr>http://ehandbok.ous-hf.no/document/11954</vt:lpwstr>
      </vt:variant>
      <vt:variant>
        <vt:lpwstr/>
      </vt:variant>
      <vt:variant>
        <vt:i4>4784152</vt:i4>
      </vt:variant>
      <vt:variant>
        <vt:i4>6</vt:i4>
      </vt:variant>
      <vt:variant>
        <vt:i4>0</vt:i4>
      </vt:variant>
      <vt:variant>
        <vt:i4>5</vt:i4>
      </vt:variant>
      <vt:variant>
        <vt:lpwstr>http://ehandbok.ous-hf.no/document/33531</vt:lpwstr>
      </vt:variant>
      <vt:variant>
        <vt:lpwstr/>
      </vt:variant>
      <vt:variant>
        <vt:i4>4718616</vt:i4>
      </vt:variant>
      <vt:variant>
        <vt:i4>0</vt:i4>
      </vt:variant>
      <vt:variant>
        <vt:i4>0</vt:i4>
      </vt:variant>
      <vt:variant>
        <vt:i4>5</vt:i4>
      </vt:variant>
      <vt:variant>
        <vt:lpwstr>http://ehandbok.ous-hf.no/document/56360</vt:lpwstr>
      </vt:variant>
      <vt:variant>
        <vt:lpwstr/>
      </vt:variant>
      <vt:variant>
        <vt:i4>1376367</vt:i4>
      </vt:variant>
      <vt:variant>
        <vt:i4>2186</vt:i4>
      </vt:variant>
      <vt:variant>
        <vt:i4>1027</vt:i4>
      </vt:variant>
      <vt:variant>
        <vt:i4>1</vt:i4>
      </vt:variant>
      <vt:variant>
        <vt:lpwstr>heartlung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ORGANTRANSPLANTASJON</dc:title>
  <dc:creator>RH-Bruker</dc:creator>
  <cp:lastModifiedBy>Gro Sørensen</cp:lastModifiedBy>
  <cp:revision>2</cp:revision>
  <cp:lastPrinted>2022-07-20T11:53:00Z</cp:lastPrinted>
  <dcterms:created xsi:type="dcterms:W3CDTF">2022-07-20T13:27:00Z</dcterms:created>
  <dcterms:modified xsi:type="dcterms:W3CDTF">2022-07-20T13:27:00Z</dcterms:modified>
  <cp:contentStatus/>
</cp:coreProperties>
</file>