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DB" w:rsidRPr="00687B89" w:rsidRDefault="00687B89">
      <w:pPr>
        <w:rPr>
          <w:b/>
          <w:sz w:val="32"/>
          <w:szCs w:val="32"/>
        </w:rPr>
      </w:pPr>
      <w:r w:rsidRPr="00687B89">
        <w:rPr>
          <w:b/>
          <w:sz w:val="32"/>
          <w:szCs w:val="32"/>
        </w:rPr>
        <w:t xml:space="preserve">Midlertidig lisens </w:t>
      </w:r>
      <w:r w:rsidR="008C61B5">
        <w:rPr>
          <w:b/>
          <w:sz w:val="32"/>
          <w:szCs w:val="32"/>
        </w:rPr>
        <w:t>som</w:t>
      </w:r>
      <w:bookmarkStart w:id="0" w:name="_GoBack"/>
      <w:bookmarkEnd w:id="0"/>
      <w:r w:rsidRPr="00687B89">
        <w:rPr>
          <w:b/>
          <w:sz w:val="32"/>
          <w:szCs w:val="32"/>
        </w:rPr>
        <w:t xml:space="preserve"> helsepersonell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 xml:space="preserve">Det er mulig 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t>å motta en midlertidig lisens som helsepersonell innen visse yrkesgrupper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for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t xml:space="preserve"> 3. års studenter</w:t>
      </w:r>
      <w:r>
        <w:rPr>
          <w:rFonts w:ascii="Arial" w:eastAsia="Times New Roman" w:hAnsi="Arial" w:cs="Arial"/>
          <w:sz w:val="24"/>
          <w:szCs w:val="24"/>
          <w:lang w:eastAsia="nb-NO"/>
        </w:rPr>
        <w:t>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Lisensene skal være midlertidige og løse akutte bemanningsproblemer knyttet til Covid-19.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br/>
        <w:t>Det er derfor forskriftsfestet at Helsedirektoratet kan trekke lisensene tilbake når det ikke lenger er behov for personellet i arbeidet med Covid-19.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 xml:space="preserve">Det er ikke krav til å ansette 3. års studenter på midlertidig lisens, men det blir nå altså en mulighet dersom det skulle være behov for det </w:t>
      </w:r>
      <w:r w:rsidRPr="00687B89">
        <w:rPr>
          <w:rFonts w:ascii="Arial" w:eastAsia="Times New Roman" w:hAnsi="Arial" w:cs="Arial"/>
          <w:sz w:val="24"/>
          <w:szCs w:val="24"/>
          <w:u w:val="single"/>
          <w:lang w:eastAsia="nb-NO"/>
        </w:rPr>
        <w:t>grunnet covid-19 situasjonen.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De må allikevel ikke settes til oppgaver de ikke er kvalifisert for.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 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Forskrift 27. mars 2020 nr.470 om smitteverntiltak mv. ved koronautbruddet (Covid-19-forskriften) får følgende ny § 17 a; Lisens som helsefaglig student.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Lisens etter </w:t>
      </w:r>
      <w:proofErr w:type="spellStart"/>
      <w:r w:rsidRPr="00687B89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helsepersonelloven</w:t>
      </w:r>
      <w:proofErr w:type="spellEnd"/>
      <w:r w:rsidRPr="00687B89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§ 49 kan etter søknad gis for å bidra til at studenter, elever og lærlinger som er under utdanning i en helse- og sosialfaglig utdanning skal kunne gi helsehjelp som helsepersonell utenfor helsefaglig opplæring i arbeidet mot Covid-19. Lisens kan utstedes til studenter, elever og lærlinger som er under utdanning i Norge eller et annet EØS-land i et av yrkene som nevnt i </w:t>
      </w:r>
      <w:proofErr w:type="spellStart"/>
      <w:r w:rsidRPr="00687B89">
        <w:rPr>
          <w:rFonts w:ascii="Arial" w:eastAsia="Times New Roman" w:hAnsi="Arial" w:cs="Arial"/>
          <w:i/>
          <w:iCs/>
          <w:sz w:val="24"/>
          <w:szCs w:val="24"/>
          <w:lang w:eastAsia="nb-NO"/>
        </w:rPr>
        <w:t>helsepersonelloven</w:t>
      </w:r>
      <w:proofErr w:type="spellEnd"/>
      <w:r w:rsidRPr="00687B89">
        <w:rPr>
          <w:rFonts w:ascii="Arial" w:eastAsia="Times New Roman" w:hAnsi="Arial" w:cs="Arial"/>
          <w:i/>
          <w:iCs/>
          <w:sz w:val="24"/>
          <w:szCs w:val="24"/>
          <w:lang w:eastAsia="nb-NO"/>
        </w:rPr>
        <w:t xml:space="preserve"> § 48 første ledd, er i siste opplæringsår av utdanningen og har påbegynt eller skal påbegynne praksisdelen av utdanningen.</w:t>
      </w:r>
    </w:p>
    <w:p w:rsidR="00687B89" w:rsidRPr="00687B89" w:rsidRDefault="00687B89" w:rsidP="00687B89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 kan bare gis til de som er skikket ut fra lisensens art og omfang.</w:t>
      </w:r>
    </w:p>
    <w:p w:rsidR="00687B89" w:rsidRPr="00687B89" w:rsidRDefault="00687B89" w:rsidP="00687B89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Lisensen kan begrenses i tid, til en bestemt stilling, til visse typer helsehjelp eller på annen måte.</w:t>
      </w:r>
    </w:p>
    <w:p w:rsidR="00687B89" w:rsidRPr="00687B89" w:rsidRDefault="00687B89" w:rsidP="00687B89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Helsedirektoratet kan trekke tilbake lisenser gitt etter dette kapitlet når det ikke lenger er behov for personellet i arbeidet mot Covid-19.</w:t>
      </w:r>
    </w:p>
    <w:p w:rsidR="00687B89" w:rsidRPr="00687B89" w:rsidRDefault="00687B89" w:rsidP="00687B89">
      <w:pPr>
        <w:numPr>
          <w:ilvl w:val="0"/>
          <w:numId w:val="1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 etter denne bestemmelsen kan ikke gis til søkere som er under utdanning i medisin og farmasi. Lisens til disse gis etter forskrift om lisens til helsepersonell kapittel 1.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 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Lisensen er gitt på følgende vilkår:</w:t>
      </w:r>
    </w:p>
    <w:p w:rsidR="00687B89" w:rsidRPr="00687B89" w:rsidRDefault="00687B89" w:rsidP="00687B89">
      <w:pPr>
        <w:numPr>
          <w:ilvl w:val="0"/>
          <w:numId w:val="2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Lisensen gir rett til å yte helsehjelp som student utenfor helsefaglig opplæring i arbeidet mot covid-19</w:t>
      </w:r>
    </w:p>
    <w:p w:rsidR="00687B89" w:rsidRPr="00687B89" w:rsidRDefault="00687B89" w:rsidP="00687B89">
      <w:pPr>
        <w:numPr>
          <w:ilvl w:val="0"/>
          <w:numId w:val="2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Lisensen gir kun rett til å utføre yrkesaktivitet under faglig veiledning og tilsyn av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br/>
        <w:t>overordnet autorisert personell og innenfor kravene til forsvarlig yrkesutøvelse</w:t>
      </w:r>
    </w:p>
    <w:p w:rsidR="00687B89" w:rsidRPr="00687B89" w:rsidRDefault="00687B89" w:rsidP="00687B89">
      <w:pPr>
        <w:numPr>
          <w:ilvl w:val="0"/>
          <w:numId w:val="2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Lisensen gir ikke adgang til å jobbe selvstendig</w:t>
      </w:r>
    </w:p>
    <w:p w:rsidR="00687B89" w:rsidRPr="00687B89" w:rsidRDefault="00687B89" w:rsidP="00687B89">
      <w:pPr>
        <w:numPr>
          <w:ilvl w:val="0"/>
          <w:numId w:val="2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Benevnelsen student må fremgå av tittelen. Sykehuspartner er bedt om å opprette egne stillingskoder for de med midlertidig lisens.</w:t>
      </w:r>
    </w:p>
    <w:p w:rsidR="00687B89" w:rsidRPr="00687B89" w:rsidRDefault="00687B89" w:rsidP="00687B89">
      <w:pPr>
        <w:numPr>
          <w:ilvl w:val="0"/>
          <w:numId w:val="2"/>
        </w:numPr>
        <w:spacing w:before="100" w:beforeAutospacing="1" w:after="105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Lisensen er tidsbegrenset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lastRenderedPageBreak/>
        <w:t xml:space="preserve">Sykepleierstudenter skal kunne behandle legemidler såfremt de har gjennomført aktuelle kurs ved utdanningsinstitusjonen og bestått medikamentregningstesten. Dette må nærmeste leder sjekke. Det er viktig at HF-enes lokale retningslinjer </w:t>
      </w:r>
      <w:proofErr w:type="spellStart"/>
      <w:r w:rsidRPr="00687B89">
        <w:rPr>
          <w:rFonts w:ascii="Arial" w:eastAsia="Times New Roman" w:hAnsi="Arial" w:cs="Arial"/>
          <w:sz w:val="24"/>
          <w:szCs w:val="24"/>
          <w:lang w:eastAsia="nb-NO"/>
        </w:rPr>
        <w:t>ifht</w:t>
      </w:r>
      <w:proofErr w:type="spellEnd"/>
      <w:r w:rsidRPr="00687B89">
        <w:rPr>
          <w:rFonts w:ascii="Arial" w:eastAsia="Times New Roman" w:hAnsi="Arial" w:cs="Arial"/>
          <w:sz w:val="24"/>
          <w:szCs w:val="24"/>
          <w:lang w:eastAsia="nb-NO"/>
        </w:rPr>
        <w:t xml:space="preserve"> legemiddelhåndtering følges.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sz w:val="24"/>
          <w:szCs w:val="24"/>
          <w:lang w:eastAsia="nb-NO"/>
        </w:rPr>
        <w:t> </w:t>
      </w:r>
    </w:p>
    <w:p w:rsidR="00687B89" w:rsidRPr="00687B89" w:rsidRDefault="00687B89" w:rsidP="00687B89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687B89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Registrering av studentlisens i helsepersonellregisteret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br/>
        <w:t>Studentene registreres automatisk med studentlisens når de er meldt inn via</w:t>
      </w:r>
      <w:r w:rsidRPr="00687B89">
        <w:rPr>
          <w:rFonts w:ascii="Arial" w:eastAsia="Times New Roman" w:hAnsi="Arial" w:cs="Arial"/>
          <w:sz w:val="24"/>
          <w:szCs w:val="24"/>
          <w:lang w:eastAsia="nb-NO"/>
        </w:rPr>
        <w:br/>
        <w:t xml:space="preserve">innmeldingsløsningen. Det vil ikke bli utstedt et lisensdokument til studentene, men helseforetakene kan søke opp den enkelte student her: </w:t>
      </w:r>
      <w:hyperlink r:id="rId6" w:tgtFrame="_blank" w:history="1">
        <w:r w:rsidRPr="00687B89">
          <w:rPr>
            <w:rFonts w:ascii="Arial" w:eastAsia="Times New Roman" w:hAnsi="Arial" w:cs="Arial"/>
            <w:color w:val="464699"/>
            <w:sz w:val="24"/>
            <w:szCs w:val="24"/>
            <w:lang w:eastAsia="nb-NO"/>
          </w:rPr>
          <w:t>https://register.helsedirektoratet.no/hpr</w:t>
        </w:r>
      </w:hyperlink>
    </w:p>
    <w:p w:rsidR="00687B89" w:rsidRDefault="00687B89"/>
    <w:sectPr w:rsidR="0068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3EE1"/>
    <w:multiLevelType w:val="multilevel"/>
    <w:tmpl w:val="21F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014CAB"/>
    <w:multiLevelType w:val="multilevel"/>
    <w:tmpl w:val="EDAA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89"/>
    <w:rsid w:val="001A51F0"/>
    <w:rsid w:val="00687B89"/>
    <w:rsid w:val="006E6037"/>
    <w:rsid w:val="008C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7B89"/>
    <w:rPr>
      <w:strike w:val="0"/>
      <w:dstrike w:val="0"/>
      <w:color w:val="464699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687B89"/>
    <w:rPr>
      <w:b/>
      <w:bCs/>
    </w:rPr>
  </w:style>
  <w:style w:type="character" w:styleId="Utheving">
    <w:name w:val="Emphasis"/>
    <w:basedOn w:val="Standardskriftforavsnitt"/>
    <w:uiPriority w:val="20"/>
    <w:qFormat/>
    <w:rsid w:val="00687B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87B89"/>
    <w:rPr>
      <w:strike w:val="0"/>
      <w:dstrike w:val="0"/>
      <w:color w:val="464699"/>
      <w:u w:val="none"/>
      <w:effect w:val="none"/>
    </w:rPr>
  </w:style>
  <w:style w:type="character" w:styleId="Sterk">
    <w:name w:val="Strong"/>
    <w:basedOn w:val="Standardskriftforavsnitt"/>
    <w:uiPriority w:val="22"/>
    <w:qFormat/>
    <w:rsid w:val="00687B89"/>
    <w:rPr>
      <w:b/>
      <w:bCs/>
    </w:rPr>
  </w:style>
  <w:style w:type="character" w:styleId="Utheving">
    <w:name w:val="Emphasis"/>
    <w:basedOn w:val="Standardskriftforavsnitt"/>
    <w:uiPriority w:val="20"/>
    <w:qFormat/>
    <w:rsid w:val="00687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er.helsedirektoratet.no/hp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rukermaler\NormalOl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NormalOld</Template>
  <TotalTime>4</TotalTime>
  <Pages>2</Pages>
  <Words>476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Nygaard Norseth</dc:creator>
  <cp:lastModifiedBy>Esther Nygaard Norseth</cp:lastModifiedBy>
  <cp:revision>2</cp:revision>
  <dcterms:created xsi:type="dcterms:W3CDTF">2020-08-14T10:12:00Z</dcterms:created>
  <dcterms:modified xsi:type="dcterms:W3CDTF">2020-08-14T10:16:00Z</dcterms:modified>
</cp:coreProperties>
</file>