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1E0" w:firstRow="1" w:lastRow="1" w:firstColumn="1" w:lastColumn="1" w:noHBand="0" w:noVBand="0"/>
      </w:tblPr>
      <w:tblGrid>
        <w:gridCol w:w="3510"/>
        <w:gridCol w:w="5701"/>
      </w:tblGrid>
      <w:tr w:rsidR="00581BFF">
        <w:tc>
          <w:tcPr>
            <w:tcW w:w="3510" w:type="dxa"/>
          </w:tcPr>
          <w:p w:rsidR="00581BFF" w:rsidRDefault="00753213">
            <w:pPr>
              <w:pStyle w:val="Topptekst"/>
            </w:pPr>
            <w:r>
              <w:rPr>
                <w:noProof/>
              </w:rPr>
              <w:drawing>
                <wp:inline distT="0" distB="0" distL="0" distR="0">
                  <wp:extent cx="1925955" cy="400050"/>
                  <wp:effectExtent l="0" t="0" r="0" b="0"/>
                  <wp:docPr id="1" name="Bilde 1" descr="OUS_logo_RGB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S_logo_RGB_High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5955" cy="400050"/>
                          </a:xfrm>
                          <a:prstGeom prst="rect">
                            <a:avLst/>
                          </a:prstGeom>
                          <a:noFill/>
                          <a:ln>
                            <a:noFill/>
                          </a:ln>
                        </pic:spPr>
                      </pic:pic>
                    </a:graphicData>
                  </a:graphic>
                </wp:inline>
              </w:drawing>
            </w:r>
          </w:p>
        </w:tc>
        <w:tc>
          <w:tcPr>
            <w:tcW w:w="5701" w:type="dxa"/>
            <w:vAlign w:val="bottom"/>
          </w:tcPr>
          <w:p w:rsidR="00581BFF" w:rsidRDefault="00581BFF" w:rsidP="00A034BA">
            <w:pPr>
              <w:pStyle w:val="Overskrift1"/>
            </w:pPr>
            <w:r>
              <w:rPr>
                <w:sz w:val="20"/>
              </w:rPr>
              <w:t xml:space="preserve">Vedlegg til: </w:t>
            </w:r>
            <w:r>
              <w:rPr>
                <w:sz w:val="20"/>
              </w:rPr>
              <w:br/>
            </w:r>
            <w:r w:rsidR="00A034BA">
              <w:rPr>
                <w:rFonts w:ascii="Arial" w:hAnsi="Arial" w:cs="Arial"/>
                <w:sz w:val="16"/>
                <w:szCs w:val="16"/>
              </w:rPr>
              <w:t>Utredning og behandling ved</w:t>
            </w:r>
            <w:r w:rsidR="00FA69C3" w:rsidRPr="00FA69C3">
              <w:rPr>
                <w:rFonts w:ascii="Arial" w:hAnsi="Arial" w:cs="Arial"/>
                <w:sz w:val="16"/>
                <w:szCs w:val="16"/>
              </w:rPr>
              <w:t xml:space="preserve"> PUA</w:t>
            </w:r>
          </w:p>
        </w:tc>
      </w:tr>
    </w:tbl>
    <w:p w:rsidR="000D16B4" w:rsidRDefault="000D16B4" w:rsidP="000A6A6A">
      <w:pPr>
        <w:rPr>
          <w:bCs/>
        </w:rPr>
      </w:pPr>
    </w:p>
    <w:p w:rsidR="00FE16B5" w:rsidRDefault="00FE16B5" w:rsidP="000A6A6A">
      <w:pPr>
        <w:rPr>
          <w:bCs/>
        </w:rPr>
      </w:pPr>
    </w:p>
    <w:p w:rsidR="0071268A" w:rsidRPr="00A20B39" w:rsidRDefault="0071268A" w:rsidP="0071268A">
      <w:pPr>
        <w:rPr>
          <w:rFonts w:asciiTheme="majorHAnsi" w:hAnsiTheme="majorHAnsi"/>
          <w:b/>
          <w:sz w:val="28"/>
          <w:szCs w:val="28"/>
        </w:rPr>
      </w:pPr>
      <w:r w:rsidRPr="00A20B39">
        <w:rPr>
          <w:rFonts w:asciiTheme="majorHAnsi" w:hAnsiTheme="majorHAnsi"/>
          <w:b/>
          <w:sz w:val="28"/>
          <w:szCs w:val="28"/>
        </w:rPr>
        <w:t xml:space="preserve">Retningslinje for utredning av tvangslidelse (OCD) </w:t>
      </w:r>
    </w:p>
    <w:p w:rsidR="00F55145" w:rsidRPr="00A20B39" w:rsidRDefault="0071268A" w:rsidP="00F55145">
      <w:pPr>
        <w:rPr>
          <w:rFonts w:cs="Arial"/>
          <w:color w:val="333333"/>
          <w:kern w:val="36"/>
        </w:rPr>
      </w:pPr>
      <w:r>
        <w:rPr>
          <w:rFonts w:cs="Arial"/>
          <w:color w:val="333333"/>
          <w:kern w:val="36"/>
        </w:rPr>
        <w:t xml:space="preserve">Helsedirektoratet har et eget pakkeforløp </w:t>
      </w:r>
      <w:r>
        <w:rPr>
          <w:rStyle w:val="subheader3"/>
          <w:rFonts w:cs="Arial"/>
          <w:color w:val="333333"/>
          <w:kern w:val="36"/>
        </w:rPr>
        <w:t>for utredning og beh</w:t>
      </w:r>
      <w:r w:rsidR="00F55145">
        <w:rPr>
          <w:rStyle w:val="subheader3"/>
          <w:rFonts w:cs="Arial"/>
          <w:color w:val="333333"/>
          <w:kern w:val="36"/>
        </w:rPr>
        <w:t xml:space="preserve">andling av tvangslidelse (OCD). </w:t>
      </w:r>
      <w:r>
        <w:rPr>
          <w:rStyle w:val="subheader3"/>
          <w:rFonts w:cs="Arial"/>
          <w:color w:val="333333"/>
          <w:kern w:val="36"/>
        </w:rPr>
        <w:t>De</w:t>
      </w:r>
      <w:r w:rsidR="00F55145">
        <w:rPr>
          <w:rStyle w:val="subheader3"/>
          <w:rFonts w:cs="Arial"/>
          <w:color w:val="333333"/>
          <w:kern w:val="36"/>
        </w:rPr>
        <w:t>tt</w:t>
      </w:r>
      <w:r>
        <w:rPr>
          <w:rStyle w:val="subheader3"/>
          <w:rFonts w:cs="Arial"/>
          <w:color w:val="333333"/>
          <w:kern w:val="36"/>
        </w:rPr>
        <w:t xml:space="preserve">e </w:t>
      </w:r>
      <w:r>
        <w:rPr>
          <w:rFonts w:cs="Arial"/>
          <w:color w:val="333333"/>
          <w:kern w:val="36"/>
        </w:rPr>
        <w:t xml:space="preserve">gjelder fra 15. februar 2019. </w:t>
      </w:r>
      <w:r>
        <w:rPr>
          <w:rFonts w:cs="Arial"/>
          <w:color w:val="333333"/>
          <w:kern w:val="36"/>
        </w:rPr>
        <w:br/>
      </w:r>
      <w:r>
        <w:rPr>
          <w:rFonts w:cs="Arial"/>
          <w:color w:val="333333"/>
          <w:kern w:val="36"/>
        </w:rPr>
        <w:br/>
      </w:r>
      <w:r w:rsidRPr="00F55145">
        <w:rPr>
          <w:rFonts w:cs="Arial"/>
          <w:b/>
          <w:color w:val="333333"/>
          <w:kern w:val="36"/>
        </w:rPr>
        <w:t>Følgende anbefalinger gis:</w:t>
      </w:r>
      <w:r w:rsidRPr="00F55145">
        <w:rPr>
          <w:rFonts w:cs="Arial"/>
          <w:b/>
          <w:color w:val="333333"/>
          <w:kern w:val="36"/>
        </w:rPr>
        <w:br/>
      </w:r>
      <w:r w:rsidRPr="00F55145">
        <w:rPr>
          <w:rFonts w:cs="Arial"/>
          <w:color w:val="222222"/>
        </w:rPr>
        <w:t>Behandler skal i samarbeid med pasient og/eller foreldre, ev. pårørende, lage en plan for utredningen.</w:t>
      </w:r>
      <w:r w:rsidR="00A20B39">
        <w:rPr>
          <w:rFonts w:cs="Arial"/>
          <w:color w:val="333333"/>
          <w:kern w:val="36"/>
        </w:rPr>
        <w:t xml:space="preserve"> </w:t>
      </w:r>
      <w:r w:rsidRPr="00F55145">
        <w:rPr>
          <w:rFonts w:cs="Arial"/>
          <w:color w:val="222222"/>
        </w:rPr>
        <w:t>Det bør benyttes standardisert verktøy for målin</w:t>
      </w:r>
      <w:r w:rsidR="00F55145">
        <w:rPr>
          <w:rFonts w:cs="Arial"/>
          <w:color w:val="222222"/>
        </w:rPr>
        <w:t>g av symptom og/eller funksjon:</w:t>
      </w:r>
    </w:p>
    <w:p w:rsidR="0071268A" w:rsidRPr="00F55145" w:rsidRDefault="0071268A" w:rsidP="00F55145">
      <w:pPr>
        <w:ind w:left="708"/>
        <w:rPr>
          <w:rFonts w:cs="Arial"/>
          <w:color w:val="222222"/>
        </w:rPr>
      </w:pPr>
      <w:r w:rsidRPr="00F55145">
        <w:rPr>
          <w:rFonts w:cs="Arial"/>
          <w:color w:val="222222"/>
        </w:rPr>
        <w:t>- tidlig i forløpet</w:t>
      </w:r>
      <w:r w:rsidRPr="00F55145">
        <w:rPr>
          <w:rFonts w:cs="Arial"/>
          <w:color w:val="222222"/>
        </w:rPr>
        <w:br/>
        <w:t>- underveis i tilknytning til evalueringspunkter</w:t>
      </w:r>
      <w:r w:rsidRPr="00F55145">
        <w:rPr>
          <w:rFonts w:cs="Arial"/>
          <w:color w:val="222222"/>
        </w:rPr>
        <w:br/>
        <w:t>- før avslutning av pakkeforløpet / utskrivning fra spesialisthelsetjenesten.</w:t>
      </w:r>
    </w:p>
    <w:p w:rsidR="00C60DE7" w:rsidRDefault="00C60DE7" w:rsidP="0071268A">
      <w:pPr>
        <w:spacing w:after="150"/>
        <w:rPr>
          <w:rFonts w:cs="Arial"/>
          <w:color w:val="222222"/>
          <w:u w:val="single"/>
        </w:rPr>
      </w:pPr>
    </w:p>
    <w:p w:rsidR="0071268A" w:rsidRPr="00A20B39" w:rsidRDefault="0071268A" w:rsidP="00C60DE7">
      <w:pPr>
        <w:rPr>
          <w:rFonts w:asciiTheme="majorHAnsi" w:hAnsiTheme="majorHAnsi"/>
          <w:b/>
          <w:sz w:val="28"/>
          <w:szCs w:val="28"/>
        </w:rPr>
      </w:pPr>
      <w:r w:rsidRPr="00A20B39">
        <w:rPr>
          <w:rFonts w:asciiTheme="majorHAnsi" w:hAnsiTheme="majorHAnsi"/>
          <w:b/>
          <w:sz w:val="28"/>
          <w:szCs w:val="28"/>
        </w:rPr>
        <w:t>Ved utredning av en tvangslidelse anbefales:</w:t>
      </w:r>
    </w:p>
    <w:p w:rsidR="00A20B39" w:rsidRDefault="0071268A" w:rsidP="00A20B39">
      <w:r w:rsidRPr="00A20B39">
        <w:t xml:space="preserve">For diagnostikk: Strukturert intervju/ strukturert utredningsverktøy som kartlegger diagnostiske kriterier for tvangslidelse (OCD) og andre relevante psykiske lidelser. </w:t>
      </w:r>
    </w:p>
    <w:p w:rsidR="00A20B39" w:rsidRDefault="00A20B39" w:rsidP="00A20B39"/>
    <w:p w:rsidR="0071268A" w:rsidRPr="00A20B39" w:rsidRDefault="0071268A" w:rsidP="00A20B39">
      <w:r w:rsidRPr="00A20B39">
        <w:t>Intervjuet må dekke kategoriene innen ICD-10 F-kapittelet</w:t>
      </w:r>
      <w:r w:rsidR="00A20B39">
        <w:rPr>
          <w:b/>
        </w:rPr>
        <w:t>:</w:t>
      </w:r>
    </w:p>
    <w:p w:rsidR="0071268A" w:rsidRPr="00A20B39" w:rsidRDefault="0071268A" w:rsidP="00A20B39">
      <w:pPr>
        <w:pStyle w:val="Listeavsnitt"/>
        <w:numPr>
          <w:ilvl w:val="0"/>
          <w:numId w:val="37"/>
        </w:numPr>
      </w:pPr>
      <w:r w:rsidRPr="00A20B39">
        <w:t>M.I.N.I. Plus kan f.eks. anvendes. Ved behov med støtte av komparentopplysninger.</w:t>
      </w:r>
    </w:p>
    <w:p w:rsidR="00A20B39" w:rsidRDefault="00A20B39" w:rsidP="00A20B39"/>
    <w:p w:rsidR="0071268A" w:rsidRPr="00A20B39" w:rsidRDefault="0071268A" w:rsidP="00A20B39">
      <w:r w:rsidRPr="00A20B39">
        <w:t>For vurdering av OCD-alvorlighetsgrad - bruk av måleinstrument:</w:t>
      </w:r>
    </w:p>
    <w:p w:rsidR="0071268A" w:rsidRPr="00A20B39" w:rsidRDefault="0071268A" w:rsidP="00A20B39">
      <w:pPr>
        <w:pStyle w:val="Listeavsnitt"/>
        <w:numPr>
          <w:ilvl w:val="0"/>
          <w:numId w:val="37"/>
        </w:numPr>
      </w:pPr>
      <w:r w:rsidRPr="00A20B39">
        <w:t xml:space="preserve">Yale-Brown </w:t>
      </w:r>
      <w:proofErr w:type="spellStart"/>
      <w:r w:rsidRPr="00A20B39">
        <w:t>Obsessive</w:t>
      </w:r>
      <w:proofErr w:type="spellEnd"/>
      <w:r w:rsidRPr="00A20B39">
        <w:t xml:space="preserve">- </w:t>
      </w:r>
      <w:proofErr w:type="spellStart"/>
      <w:r w:rsidRPr="00A20B39">
        <w:t>Compulsive</w:t>
      </w:r>
      <w:proofErr w:type="spellEnd"/>
      <w:r w:rsidRPr="00A20B39">
        <w:t xml:space="preserve"> </w:t>
      </w:r>
      <w:proofErr w:type="spellStart"/>
      <w:r w:rsidRPr="00A20B39">
        <w:t>Scale</w:t>
      </w:r>
      <w:proofErr w:type="spellEnd"/>
      <w:r w:rsidRPr="00A20B39">
        <w:t xml:space="preserve"> (YBOCS) for voksne og tilpasset versjon for barn og ungdom (CY-BOCS). Ved PUA har CY-BOCS blitt anvendt. Det er lite forskjell mellom YBOCS og CY-BOCS, men en anbefaler bruk av CY-BOCS da denne er oversatt til norsk. </w:t>
      </w:r>
    </w:p>
    <w:p w:rsidR="00A20B39" w:rsidRDefault="00A20B39" w:rsidP="00A20B39"/>
    <w:p w:rsidR="0071268A" w:rsidRPr="00A20B39" w:rsidRDefault="0071268A" w:rsidP="00A20B39">
      <w:r w:rsidRPr="00A20B39">
        <w:t>For ytterligere kartlegging:</w:t>
      </w:r>
    </w:p>
    <w:p w:rsidR="0071268A" w:rsidRPr="00A20B39" w:rsidRDefault="0071268A" w:rsidP="00A20B39">
      <w:pPr>
        <w:pStyle w:val="Listeavsnitt"/>
        <w:numPr>
          <w:ilvl w:val="0"/>
          <w:numId w:val="37"/>
        </w:numPr>
      </w:pPr>
      <w:r w:rsidRPr="00A20B39">
        <w:t>Symptomspesifikke selvrapporteringsskjema som også er egnet til å overvåke symptom- og funksjonsendring.</w:t>
      </w:r>
      <w:r w:rsidRPr="00A20B39">
        <w:rPr>
          <w:color w:val="A6A6A6" w:themeColor="background1" w:themeShade="A6"/>
        </w:rPr>
        <w:t xml:space="preserve"> </w:t>
      </w:r>
      <w:r w:rsidRPr="00A20B39">
        <w:t xml:space="preserve">Ved PUA anvendes i større grad observasjonsskjema som fylles ut av miljøpersonell. </w:t>
      </w:r>
    </w:p>
    <w:p w:rsidR="0071268A" w:rsidRDefault="00A20B39" w:rsidP="00A20B39">
      <w:pPr>
        <w:pStyle w:val="Listeavsnitt"/>
        <w:numPr>
          <w:ilvl w:val="0"/>
          <w:numId w:val="37"/>
        </w:numPr>
        <w:rPr>
          <w:color w:val="222222"/>
        </w:rPr>
      </w:pPr>
      <w:r>
        <w:rPr>
          <w:color w:val="222222"/>
        </w:rPr>
        <w:t>K</w:t>
      </w:r>
      <w:r w:rsidR="0071268A" w:rsidRPr="00A20B39">
        <w:rPr>
          <w:color w:val="222222"/>
        </w:rPr>
        <w:t>artlegging av sykdomsforståelse og motivasjon for behandling</w:t>
      </w:r>
    </w:p>
    <w:p w:rsidR="00A20B39" w:rsidRPr="00A20B39" w:rsidRDefault="00A20B39" w:rsidP="00A20B39">
      <w:pPr>
        <w:rPr>
          <w:color w:val="222222"/>
        </w:rPr>
      </w:pPr>
    </w:p>
    <w:p w:rsidR="0071268A" w:rsidRPr="00C60DE7" w:rsidRDefault="0071268A" w:rsidP="0071268A">
      <w:pPr>
        <w:spacing w:before="300" w:after="150"/>
        <w:ind w:right="-225"/>
        <w:outlineLvl w:val="3"/>
        <w:rPr>
          <w:rFonts w:cs="Arial"/>
          <w:b/>
          <w:sz w:val="24"/>
          <w:szCs w:val="24"/>
        </w:rPr>
      </w:pPr>
      <w:r w:rsidRPr="00C60DE7">
        <w:rPr>
          <w:rFonts w:cs="Arial"/>
          <w:b/>
          <w:sz w:val="24"/>
          <w:szCs w:val="24"/>
        </w:rPr>
        <w:t>Differensialdiagnostisk vurdering</w:t>
      </w:r>
    </w:p>
    <w:p w:rsidR="0071268A" w:rsidRPr="00F61E28" w:rsidRDefault="0071268A" w:rsidP="0071268A">
      <w:pPr>
        <w:spacing w:before="100" w:beforeAutospacing="1" w:after="100" w:afterAutospacing="1"/>
        <w:rPr>
          <w:rFonts w:cs="Arial"/>
        </w:rPr>
      </w:pPr>
      <w:r>
        <w:rPr>
          <w:rFonts w:cs="Arial"/>
          <w:color w:val="222222"/>
        </w:rPr>
        <w:t>H</w:t>
      </w:r>
      <w:r w:rsidR="00EA208E">
        <w:rPr>
          <w:rFonts w:cs="Arial"/>
          <w:color w:val="222222"/>
        </w:rPr>
        <w:t>elsedirektoratet vektlegger at:</w:t>
      </w:r>
      <w:r>
        <w:rPr>
          <w:rFonts w:cs="Arial"/>
          <w:color w:val="222222"/>
        </w:rPr>
        <w:br/>
      </w:r>
      <w:r w:rsidRPr="00F61E28">
        <w:rPr>
          <w:rFonts w:cs="Arial"/>
          <w:color w:val="222222"/>
        </w:rPr>
        <w:t xml:space="preserve">Psykiater eller psykologspesialist bør vurdere om pasienten fyller kriteriene for flere samtidige lidelser/tilstander, enten psykiske eller rusrelaterte lidelser. Samtidige sykdommer vil kunne ha innvirkning på pasientenes behandling og prognose og skal tas hensyn til i planlegging av behandling. Rusmiddelrelaterte tilstander samt bivirkninger av legemidler, er spesielt viktige å vurdere. </w:t>
      </w:r>
      <w:r w:rsidRPr="00F61E28">
        <w:rPr>
          <w:rFonts w:cs="Arial"/>
          <w:color w:val="222222"/>
        </w:rPr>
        <w:br/>
      </w:r>
      <w:r>
        <w:rPr>
          <w:rFonts w:cs="Arial"/>
          <w:color w:val="222222"/>
        </w:rPr>
        <w:br/>
      </w:r>
      <w:r w:rsidRPr="00F61E28">
        <w:rPr>
          <w:rFonts w:cs="Arial"/>
          <w:color w:val="222222"/>
        </w:rPr>
        <w:t xml:space="preserve">BUP </w:t>
      </w:r>
      <w:r w:rsidRPr="00F61E28">
        <w:rPr>
          <w:rFonts w:cs="Arial"/>
        </w:rPr>
        <w:t xml:space="preserve">faglige </w:t>
      </w:r>
      <w:r w:rsidRPr="00F61E28">
        <w:rPr>
          <w:rFonts w:cs="Arial"/>
          <w:color w:val="222222"/>
        </w:rPr>
        <w:t xml:space="preserve">veileder for tvangslidelse fremhever </w:t>
      </w:r>
      <w:r w:rsidRPr="00F61E28">
        <w:rPr>
          <w:rFonts w:cs="Arial"/>
        </w:rPr>
        <w:t xml:space="preserve">at det for differensialdiagnostiske formål anbefales en somatisk undersøkelse inklusive nevrologisk screening. Og at en ved uklar diagnose, atypisk debut eller mistanke om alvorlig hjerneorganisk patologi bør overveie henvisning til nevrolog, EEG eller MR </w:t>
      </w:r>
      <w:proofErr w:type="spellStart"/>
      <w:r w:rsidRPr="00F61E28">
        <w:rPr>
          <w:rFonts w:cs="Arial"/>
        </w:rPr>
        <w:t>caput</w:t>
      </w:r>
      <w:proofErr w:type="spellEnd"/>
      <w:r w:rsidRPr="00F61E28">
        <w:rPr>
          <w:rFonts w:cs="Arial"/>
        </w:rPr>
        <w:t xml:space="preserve">. </w:t>
      </w:r>
    </w:p>
    <w:p w:rsidR="0071268A" w:rsidRPr="00F61E28" w:rsidRDefault="0071268A" w:rsidP="00F61E28">
      <w:pPr>
        <w:rPr>
          <w:color w:val="222222"/>
        </w:rPr>
      </w:pPr>
      <w:r w:rsidRPr="00F61E28">
        <w:t xml:space="preserve">Videre vektlegges det </w:t>
      </w:r>
      <w:r w:rsidRPr="00F61E28">
        <w:rPr>
          <w:color w:val="222222"/>
        </w:rPr>
        <w:t xml:space="preserve">at </w:t>
      </w:r>
      <w:r w:rsidRPr="00F61E28">
        <w:t xml:space="preserve">enkelte tvangssymptomer kan ses ved flere psykiske lidelser. Det er derfor nødvendig å </w:t>
      </w:r>
      <w:r w:rsidRPr="00F61E28">
        <w:rPr>
          <w:rStyle w:val="Sterk"/>
          <w:rFonts w:cs="Arial"/>
          <w:b w:val="0"/>
        </w:rPr>
        <w:t>utelukke</w:t>
      </w:r>
      <w:r w:rsidRPr="00F61E28">
        <w:rPr>
          <w:b/>
        </w:rPr>
        <w:t xml:space="preserve"> </w:t>
      </w:r>
      <w:r w:rsidRPr="00F61E28">
        <w:t>andre tilstander som:</w:t>
      </w:r>
    </w:p>
    <w:p w:rsidR="0071268A" w:rsidRPr="00EA208E" w:rsidRDefault="0071268A" w:rsidP="00EA208E">
      <w:pPr>
        <w:numPr>
          <w:ilvl w:val="0"/>
          <w:numId w:val="35"/>
        </w:numPr>
        <w:tabs>
          <w:tab w:val="clear" w:pos="1080"/>
          <w:tab w:val="num" w:pos="567"/>
        </w:tabs>
        <w:spacing w:before="100" w:beforeAutospacing="1" w:after="100" w:afterAutospacing="1" w:line="360" w:lineRule="atLeast"/>
        <w:ind w:left="0" w:firstLine="0"/>
        <w:rPr>
          <w:rFonts w:cs="Arial"/>
        </w:rPr>
      </w:pPr>
      <w:r w:rsidRPr="00EA208E">
        <w:rPr>
          <w:rFonts w:cs="Arial"/>
        </w:rPr>
        <w:lastRenderedPageBreak/>
        <w:t>Psykose / schizofreni</w:t>
      </w:r>
    </w:p>
    <w:p w:rsidR="0071268A" w:rsidRPr="00EA208E" w:rsidRDefault="0071268A" w:rsidP="00EA208E">
      <w:pPr>
        <w:numPr>
          <w:ilvl w:val="0"/>
          <w:numId w:val="35"/>
        </w:numPr>
        <w:tabs>
          <w:tab w:val="clear" w:pos="1080"/>
          <w:tab w:val="num" w:pos="567"/>
        </w:tabs>
        <w:spacing w:before="100" w:beforeAutospacing="1" w:after="100" w:afterAutospacing="1" w:line="360" w:lineRule="atLeast"/>
        <w:ind w:left="0" w:firstLine="0"/>
        <w:rPr>
          <w:rFonts w:cs="Arial"/>
        </w:rPr>
      </w:pPr>
      <w:r w:rsidRPr="00EA208E">
        <w:rPr>
          <w:rFonts w:cs="Arial"/>
        </w:rPr>
        <w:t>Depresjon</w:t>
      </w:r>
    </w:p>
    <w:p w:rsidR="0071268A" w:rsidRPr="00EA208E" w:rsidRDefault="0071268A" w:rsidP="00EA208E">
      <w:pPr>
        <w:numPr>
          <w:ilvl w:val="0"/>
          <w:numId w:val="35"/>
        </w:numPr>
        <w:tabs>
          <w:tab w:val="clear" w:pos="1080"/>
          <w:tab w:val="num" w:pos="567"/>
        </w:tabs>
        <w:spacing w:before="100" w:beforeAutospacing="1" w:after="100" w:afterAutospacing="1" w:line="360" w:lineRule="atLeast"/>
        <w:ind w:left="0" w:firstLine="0"/>
        <w:rPr>
          <w:rFonts w:cs="Arial"/>
        </w:rPr>
      </w:pPr>
      <w:r w:rsidRPr="00EA208E">
        <w:rPr>
          <w:rFonts w:cs="Arial"/>
        </w:rPr>
        <w:t>Fobier og andre angsttilstander, bl.a. akutt stressreaksjon etter overgrep</w:t>
      </w:r>
    </w:p>
    <w:p w:rsidR="0071268A" w:rsidRPr="00EA208E" w:rsidRDefault="0071268A" w:rsidP="00EA208E">
      <w:pPr>
        <w:numPr>
          <w:ilvl w:val="0"/>
          <w:numId w:val="35"/>
        </w:numPr>
        <w:tabs>
          <w:tab w:val="clear" w:pos="1080"/>
          <w:tab w:val="num" w:pos="567"/>
        </w:tabs>
        <w:spacing w:before="100" w:beforeAutospacing="1" w:after="100" w:afterAutospacing="1" w:line="360" w:lineRule="atLeast"/>
        <w:ind w:left="0" w:firstLine="0"/>
        <w:rPr>
          <w:rFonts w:cs="Arial"/>
        </w:rPr>
      </w:pPr>
      <w:proofErr w:type="spellStart"/>
      <w:r w:rsidRPr="00EA208E">
        <w:rPr>
          <w:rFonts w:cs="Arial"/>
        </w:rPr>
        <w:t>Anorexia</w:t>
      </w:r>
      <w:proofErr w:type="spellEnd"/>
      <w:r w:rsidRPr="00EA208E">
        <w:rPr>
          <w:rFonts w:cs="Arial"/>
        </w:rPr>
        <w:t xml:space="preserve"> og </w:t>
      </w:r>
      <w:proofErr w:type="spellStart"/>
      <w:r w:rsidRPr="00EA208E">
        <w:rPr>
          <w:rFonts w:cs="Arial"/>
        </w:rPr>
        <w:t>bulimia</w:t>
      </w:r>
      <w:proofErr w:type="spellEnd"/>
      <w:r w:rsidRPr="00EA208E">
        <w:rPr>
          <w:rFonts w:cs="Arial"/>
        </w:rPr>
        <w:t xml:space="preserve"> </w:t>
      </w:r>
      <w:proofErr w:type="spellStart"/>
      <w:r w:rsidRPr="00EA208E">
        <w:rPr>
          <w:rFonts w:cs="Arial"/>
        </w:rPr>
        <w:t>nervosa</w:t>
      </w:r>
      <w:proofErr w:type="spellEnd"/>
    </w:p>
    <w:p w:rsidR="0071268A" w:rsidRPr="00EA208E" w:rsidRDefault="0071268A" w:rsidP="00EA208E">
      <w:pPr>
        <w:numPr>
          <w:ilvl w:val="0"/>
          <w:numId w:val="35"/>
        </w:numPr>
        <w:tabs>
          <w:tab w:val="clear" w:pos="1080"/>
          <w:tab w:val="num" w:pos="567"/>
        </w:tabs>
        <w:spacing w:before="100" w:beforeAutospacing="1" w:after="100" w:afterAutospacing="1" w:line="360" w:lineRule="atLeast"/>
        <w:ind w:left="0" w:firstLine="0"/>
        <w:rPr>
          <w:rFonts w:cs="Arial"/>
        </w:rPr>
      </w:pPr>
      <w:r w:rsidRPr="00EA208E">
        <w:rPr>
          <w:rFonts w:cs="Arial"/>
        </w:rPr>
        <w:t>Tics og Tourettes Syndrom</w:t>
      </w:r>
    </w:p>
    <w:p w:rsidR="0071268A" w:rsidRPr="00EA208E" w:rsidRDefault="0071268A" w:rsidP="00EA208E">
      <w:pPr>
        <w:numPr>
          <w:ilvl w:val="0"/>
          <w:numId w:val="35"/>
        </w:numPr>
        <w:tabs>
          <w:tab w:val="clear" w:pos="1080"/>
          <w:tab w:val="num" w:pos="567"/>
        </w:tabs>
        <w:spacing w:before="100" w:beforeAutospacing="1" w:after="100" w:afterAutospacing="1" w:line="360" w:lineRule="atLeast"/>
        <w:ind w:left="0" w:firstLine="0"/>
        <w:rPr>
          <w:rFonts w:cs="Arial"/>
        </w:rPr>
      </w:pPr>
      <w:r w:rsidRPr="00EA208E">
        <w:rPr>
          <w:rFonts w:cs="Arial"/>
        </w:rPr>
        <w:t xml:space="preserve">Autismespektrum tilstander, spesielt </w:t>
      </w:r>
      <w:proofErr w:type="spellStart"/>
      <w:r w:rsidRPr="00EA208E">
        <w:rPr>
          <w:rFonts w:cs="Arial"/>
        </w:rPr>
        <w:t>høytfungerende</w:t>
      </w:r>
      <w:proofErr w:type="spellEnd"/>
      <w:r w:rsidRPr="00EA208E">
        <w:rPr>
          <w:rFonts w:cs="Arial"/>
        </w:rPr>
        <w:t xml:space="preserve"> autisme/</w:t>
      </w:r>
      <w:proofErr w:type="spellStart"/>
      <w:r w:rsidRPr="00EA208E">
        <w:rPr>
          <w:rFonts w:cs="Arial"/>
        </w:rPr>
        <w:t>Asperger</w:t>
      </w:r>
      <w:proofErr w:type="spellEnd"/>
      <w:r w:rsidRPr="00EA208E">
        <w:rPr>
          <w:rFonts w:cs="Arial"/>
        </w:rPr>
        <w:t xml:space="preserve"> syndrom</w:t>
      </w:r>
    </w:p>
    <w:p w:rsidR="00EA208E" w:rsidRDefault="00EA208E" w:rsidP="0071268A">
      <w:pPr>
        <w:rPr>
          <w:rFonts w:cs="Arial"/>
          <w:color w:val="222222"/>
        </w:rPr>
      </w:pPr>
    </w:p>
    <w:p w:rsidR="0071268A" w:rsidRPr="006314A8" w:rsidRDefault="0071268A" w:rsidP="0071268A">
      <w:pPr>
        <w:rPr>
          <w:rFonts w:asciiTheme="majorHAnsi" w:hAnsiTheme="majorHAnsi"/>
          <w:b/>
          <w:sz w:val="24"/>
          <w:szCs w:val="24"/>
          <w:lang w:val="en-US"/>
        </w:rPr>
      </w:pPr>
      <w:proofErr w:type="spellStart"/>
      <w:r w:rsidRPr="006314A8">
        <w:rPr>
          <w:rFonts w:asciiTheme="majorHAnsi" w:hAnsiTheme="majorHAnsi"/>
          <w:b/>
          <w:sz w:val="24"/>
          <w:szCs w:val="24"/>
          <w:lang w:val="en-US"/>
        </w:rPr>
        <w:t>Tilleggsmoment</w:t>
      </w:r>
      <w:proofErr w:type="spellEnd"/>
      <w:r w:rsidRPr="006314A8">
        <w:rPr>
          <w:rFonts w:asciiTheme="majorHAnsi" w:hAnsiTheme="majorHAnsi"/>
          <w:b/>
          <w:sz w:val="24"/>
          <w:szCs w:val="24"/>
          <w:lang w:val="en-US"/>
        </w:rPr>
        <w:t xml:space="preserve"> </w:t>
      </w:r>
      <w:proofErr w:type="spellStart"/>
      <w:r w:rsidRPr="006314A8">
        <w:rPr>
          <w:rFonts w:asciiTheme="majorHAnsi" w:hAnsiTheme="majorHAnsi"/>
          <w:b/>
          <w:sz w:val="24"/>
          <w:szCs w:val="24"/>
          <w:lang w:val="en-US"/>
        </w:rPr>
        <w:t>i</w:t>
      </w:r>
      <w:proofErr w:type="spellEnd"/>
      <w:r w:rsidRPr="006314A8">
        <w:rPr>
          <w:rFonts w:asciiTheme="majorHAnsi" w:hAnsiTheme="majorHAnsi"/>
          <w:b/>
          <w:sz w:val="24"/>
          <w:szCs w:val="24"/>
          <w:lang w:val="en-US"/>
        </w:rPr>
        <w:t xml:space="preserve"> </w:t>
      </w:r>
      <w:proofErr w:type="spellStart"/>
      <w:r w:rsidRPr="006314A8">
        <w:rPr>
          <w:rFonts w:asciiTheme="majorHAnsi" w:hAnsiTheme="majorHAnsi"/>
          <w:b/>
          <w:sz w:val="24"/>
          <w:szCs w:val="24"/>
          <w:lang w:val="en-US"/>
        </w:rPr>
        <w:t>følge</w:t>
      </w:r>
      <w:proofErr w:type="spellEnd"/>
      <w:r w:rsidRPr="006314A8">
        <w:rPr>
          <w:rFonts w:asciiTheme="majorHAnsi" w:hAnsiTheme="majorHAnsi"/>
          <w:b/>
          <w:sz w:val="24"/>
          <w:szCs w:val="24"/>
          <w:lang w:val="en-US"/>
        </w:rPr>
        <w:t xml:space="preserve"> diagnostic Manual – Intellectual Disability (DM-ID):</w:t>
      </w:r>
    </w:p>
    <w:p w:rsidR="0071268A" w:rsidRPr="003D39CC" w:rsidRDefault="0071268A" w:rsidP="0071268A">
      <w:r w:rsidRPr="003D39CC">
        <w:t xml:space="preserve">Ved </w:t>
      </w:r>
      <w:proofErr w:type="spellStart"/>
      <w:r w:rsidRPr="003D39CC">
        <w:t>komorbiditet</w:t>
      </w:r>
      <w:proofErr w:type="spellEnd"/>
      <w:r w:rsidRPr="003D39CC">
        <w:t xml:space="preserve"> med psykose og / eller gjennomgripende utviklingsforstyrrelse</w:t>
      </w:r>
      <w:r w:rsidR="006314A8">
        <w:t xml:space="preserve"> </w:t>
      </w:r>
      <w:r w:rsidRPr="003D39CC">
        <w:t xml:space="preserve">må det foretas en grundig diagnostisk vurdering av hvorvidt en tvangslidelses-diagnose skal stilles i tillegg. </w:t>
      </w:r>
    </w:p>
    <w:p w:rsidR="0071268A" w:rsidRDefault="0071268A" w:rsidP="0071268A">
      <w:r>
        <w:t xml:space="preserve">Vedrørende diagnostisering vektlegger DM-ID følgende: </w:t>
      </w:r>
    </w:p>
    <w:p w:rsidR="0071268A" w:rsidRDefault="0071268A" w:rsidP="0071268A">
      <w:pPr>
        <w:numPr>
          <w:ilvl w:val="0"/>
          <w:numId w:val="36"/>
        </w:numPr>
      </w:pPr>
      <w:r>
        <w:t>manglende observerbar angst utelukker ikke OCD</w:t>
      </w:r>
    </w:p>
    <w:p w:rsidR="0071268A" w:rsidRDefault="0071268A" w:rsidP="0071268A">
      <w:pPr>
        <w:numPr>
          <w:ilvl w:val="0"/>
          <w:numId w:val="36"/>
        </w:numPr>
      </w:pPr>
      <w:r>
        <w:t>det er fare for å overse enkelte former for tvangshandlinger kun ved observasjon, de anbefaler bruk av kartleggingsskjema</w:t>
      </w:r>
    </w:p>
    <w:p w:rsidR="0071268A" w:rsidRDefault="0071268A" w:rsidP="0071268A">
      <w:pPr>
        <w:numPr>
          <w:ilvl w:val="0"/>
          <w:numId w:val="36"/>
        </w:numPr>
      </w:pPr>
      <w:r>
        <w:t>manglende indre ubehag utelukker ikke OCD</w:t>
      </w:r>
    </w:p>
    <w:p w:rsidR="0071268A" w:rsidRDefault="0071268A" w:rsidP="0071268A">
      <w:pPr>
        <w:numPr>
          <w:ilvl w:val="0"/>
          <w:numId w:val="36"/>
        </w:numPr>
      </w:pPr>
      <w:r>
        <w:t xml:space="preserve">manglende </w:t>
      </w:r>
      <w:proofErr w:type="spellStart"/>
      <w:r>
        <w:t>egodystone</w:t>
      </w:r>
      <w:proofErr w:type="spellEnd"/>
      <w:r>
        <w:t xml:space="preserve"> symptomer utelukker ikke OCD</w:t>
      </w:r>
    </w:p>
    <w:p w:rsidR="0071268A" w:rsidRDefault="0071268A" w:rsidP="0071268A"/>
    <w:p w:rsidR="0071268A" w:rsidRDefault="0071268A" w:rsidP="0071268A">
      <w:r>
        <w:t xml:space="preserve">For å utelukke falske positive anfører DM-ID følgende: </w:t>
      </w:r>
    </w:p>
    <w:p w:rsidR="0071268A" w:rsidRDefault="0071268A" w:rsidP="0071268A">
      <w:pPr>
        <w:numPr>
          <w:ilvl w:val="0"/>
          <w:numId w:val="36"/>
        </w:numPr>
      </w:pPr>
      <w:r>
        <w:t xml:space="preserve">Samleatferd (hamstring) uten annen tvangsatferd innebærer ikke nødvendigvis OCD. </w:t>
      </w:r>
    </w:p>
    <w:p w:rsidR="0071268A" w:rsidRDefault="0071268A" w:rsidP="0071268A">
      <w:pPr>
        <w:numPr>
          <w:ilvl w:val="0"/>
          <w:numId w:val="36"/>
        </w:numPr>
      </w:pPr>
      <w:r>
        <w:t>Visse antipsykotika kan bevirke til OCD-symptomer hos personer som ikke har hatt det tidligere</w:t>
      </w:r>
    </w:p>
    <w:p w:rsidR="0071268A" w:rsidRDefault="0071268A" w:rsidP="0071268A">
      <w:pPr>
        <w:numPr>
          <w:ilvl w:val="0"/>
          <w:numId w:val="36"/>
        </w:numPr>
      </w:pPr>
      <w:r>
        <w:t xml:space="preserve">Mer enn en time tvangstanker / tvangshandlinger per dag innebærer ikke nødvendigvis OCD. </w:t>
      </w:r>
    </w:p>
    <w:p w:rsidR="0071268A" w:rsidRDefault="0071268A" w:rsidP="0071268A">
      <w:pPr>
        <w:numPr>
          <w:ilvl w:val="0"/>
          <w:numId w:val="36"/>
        </w:numPr>
      </w:pPr>
      <w:r>
        <w:t xml:space="preserve">OCD-diagnose kan stilles hvis tvangstanker / tvangshandlinger innebærer at de forstyrrer personens rutiner, relasjoner og sosiale aktiviteter. </w:t>
      </w:r>
    </w:p>
    <w:p w:rsidR="0071268A" w:rsidRDefault="0071268A" w:rsidP="0071268A">
      <w:pPr>
        <w:rPr>
          <w:rFonts w:cs="Arial"/>
          <w:color w:val="222222"/>
        </w:rPr>
      </w:pPr>
    </w:p>
    <w:p w:rsidR="00277FFD" w:rsidRDefault="00277FFD" w:rsidP="0071268A">
      <w:pPr>
        <w:rPr>
          <w:rFonts w:cs="Arial"/>
          <w:color w:val="222222"/>
        </w:rPr>
      </w:pPr>
      <w:bookmarkStart w:id="0" w:name="_GoBack"/>
      <w:bookmarkEnd w:id="0"/>
    </w:p>
    <w:p w:rsidR="00C60DE7" w:rsidRDefault="00C60DE7" w:rsidP="0071268A">
      <w:pPr>
        <w:rPr>
          <w:rFonts w:cs="Arial"/>
          <w:color w:val="222222"/>
        </w:rPr>
      </w:pPr>
    </w:p>
    <w:p w:rsidR="0071268A" w:rsidRPr="00277FFD" w:rsidRDefault="0071268A" w:rsidP="0071268A">
      <w:pPr>
        <w:rPr>
          <w:rStyle w:val="Hyperkobling"/>
          <w:rFonts w:asciiTheme="minorHAnsi" w:hAnsiTheme="minorHAnsi"/>
          <w:sz w:val="20"/>
        </w:rPr>
      </w:pPr>
      <w:r w:rsidRPr="00980C17">
        <w:rPr>
          <w:rFonts w:asciiTheme="minorHAnsi" w:hAnsiTheme="minorHAnsi"/>
          <w:b/>
          <w:szCs w:val="22"/>
        </w:rPr>
        <w:t>For ytterligere informasjon om kartlegging og utredning, se:</w:t>
      </w:r>
      <w:r w:rsidRPr="00980C17">
        <w:rPr>
          <w:rFonts w:asciiTheme="minorHAnsi" w:hAnsiTheme="minorHAnsi"/>
          <w:b/>
          <w:szCs w:val="22"/>
        </w:rPr>
        <w:br/>
      </w:r>
      <w:r w:rsidRPr="00277FFD">
        <w:rPr>
          <w:rFonts w:asciiTheme="minorHAnsi" w:hAnsiTheme="minorHAnsi" w:cs="Arial"/>
          <w:color w:val="333333"/>
          <w:kern w:val="36"/>
          <w:sz w:val="20"/>
        </w:rPr>
        <w:t xml:space="preserve">Pakkeforløp </w:t>
      </w:r>
      <w:r w:rsidRPr="00277FFD">
        <w:rPr>
          <w:rStyle w:val="subheader3"/>
          <w:rFonts w:asciiTheme="minorHAnsi" w:hAnsiTheme="minorHAnsi" w:cs="Arial"/>
          <w:color w:val="333333"/>
          <w:kern w:val="36"/>
          <w:sz w:val="20"/>
        </w:rPr>
        <w:t>for utredning og behandling av tvangslidelse (OCD)</w:t>
      </w:r>
      <w:r w:rsidRPr="00277FFD">
        <w:rPr>
          <w:rFonts w:asciiTheme="minorHAnsi" w:hAnsiTheme="minorHAnsi"/>
          <w:sz w:val="20"/>
        </w:rPr>
        <w:t xml:space="preserve"> </w:t>
      </w:r>
      <w:hyperlink r:id="rId9" w:anchor="første-samtale" w:history="1">
        <w:r w:rsidRPr="00277FFD">
          <w:rPr>
            <w:rStyle w:val="Hyperkobling"/>
            <w:rFonts w:asciiTheme="minorHAnsi" w:hAnsiTheme="minorHAnsi"/>
            <w:sz w:val="20"/>
          </w:rPr>
          <w:t>https://helsedirektoratet.no/retningslinjer/tvangslidelse-ocd-pakkeforlop/seksjon?Tittel=kartlegging-og-utredning-11449#første-samtale</w:t>
        </w:r>
      </w:hyperlink>
    </w:p>
    <w:p w:rsidR="0071268A" w:rsidRPr="00277FFD" w:rsidRDefault="0071268A" w:rsidP="0071268A">
      <w:pPr>
        <w:rPr>
          <w:rFonts w:asciiTheme="minorHAnsi" w:hAnsiTheme="minorHAnsi" w:cs="Arial"/>
          <w:color w:val="222222"/>
          <w:szCs w:val="22"/>
        </w:rPr>
      </w:pPr>
      <w:r w:rsidRPr="00277FFD">
        <w:rPr>
          <w:rStyle w:val="subheader3"/>
          <w:rFonts w:asciiTheme="minorHAnsi" w:hAnsiTheme="minorHAnsi" w:cs="Arial"/>
          <w:color w:val="333333"/>
          <w:kern w:val="36"/>
          <w:sz w:val="20"/>
        </w:rPr>
        <w:t>BUP Faglig veileder for tvangslidelse</w:t>
      </w:r>
      <w:r w:rsidRPr="00277FFD">
        <w:rPr>
          <w:rStyle w:val="subheader3"/>
          <w:rFonts w:asciiTheme="minorHAnsi" w:hAnsiTheme="minorHAnsi" w:cs="Arial"/>
          <w:color w:val="333333"/>
          <w:kern w:val="36"/>
          <w:sz w:val="20"/>
        </w:rPr>
        <w:br/>
      </w:r>
      <w:hyperlink r:id="rId10" w:history="1">
        <w:r w:rsidRPr="00277FFD">
          <w:rPr>
            <w:rStyle w:val="Hyperkobling"/>
            <w:rFonts w:asciiTheme="minorHAnsi" w:hAnsiTheme="minorHAnsi" w:cs="Arial"/>
            <w:sz w:val="20"/>
          </w:rPr>
          <w:t>https://legeforeningen.no/Fagmed/Norsk-barne--og-ungdomspsykiatrisk-forening/Faglig-veileder-for-barne-og-ungdomsspsykiatri/Del-2/f-42-tvangslidelser-obsessive-compulsive-disorder-ocd/</w:t>
        </w:r>
      </w:hyperlink>
    </w:p>
    <w:p w:rsidR="0071268A" w:rsidRPr="00277FFD" w:rsidRDefault="0071268A" w:rsidP="0071268A">
      <w:pPr>
        <w:rPr>
          <w:rFonts w:asciiTheme="minorHAnsi" w:hAnsiTheme="minorHAnsi"/>
          <w:szCs w:val="22"/>
        </w:rPr>
      </w:pPr>
    </w:p>
    <w:p w:rsidR="0071268A" w:rsidRDefault="0071268A" w:rsidP="000A6A6A">
      <w:pPr>
        <w:rPr>
          <w:bCs/>
        </w:rPr>
      </w:pPr>
    </w:p>
    <w:sectPr w:rsidR="0071268A">
      <w:footerReference w:type="default" r:id="rId11"/>
      <w:type w:val="nextColumn"/>
      <w:pgSz w:w="11907" w:h="16840" w:code="9"/>
      <w:pgMar w:top="1107" w:right="1418" w:bottom="1418" w:left="1418" w:header="708" w:footer="708" w:gutter="0"/>
      <w:paperSrc w:first="2" w:other="2"/>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EA9" w:rsidRDefault="00FA4EA9">
      <w:r>
        <w:separator/>
      </w:r>
    </w:p>
  </w:endnote>
  <w:endnote w:type="continuationSeparator" w:id="0">
    <w:p w:rsidR="00FA4EA9" w:rsidRDefault="00FA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3399"/>
      <w:gridCol w:w="3122"/>
      <w:gridCol w:w="992"/>
      <w:gridCol w:w="957"/>
    </w:tblGrid>
    <w:tr w:rsidR="00581BFF">
      <w:tc>
        <w:tcPr>
          <w:tcW w:w="2270" w:type="pct"/>
          <w:gridSpan w:val="2"/>
        </w:tcPr>
        <w:p w:rsidR="00581BFF" w:rsidRDefault="00581BFF">
          <w:pPr>
            <w:keepNext/>
            <w:autoSpaceDE w:val="0"/>
            <w:autoSpaceDN w:val="0"/>
            <w:adjustRightInd w:val="0"/>
            <w:ind w:left="-42"/>
            <w:rPr>
              <w:rFonts w:ascii="Arial Narrow" w:hAnsi="Arial Narrow" w:cs="Times-Roman"/>
              <w:b/>
              <w:sz w:val="14"/>
              <w:szCs w:val="24"/>
            </w:rPr>
          </w:pPr>
          <w:r>
            <w:rPr>
              <w:rFonts w:ascii="Arial Narrow" w:hAnsi="Arial Narrow" w:cs="Times-Roman"/>
              <w:b/>
              <w:sz w:val="14"/>
              <w:szCs w:val="24"/>
            </w:rPr>
            <w:fldChar w:fldCharType="begin"/>
          </w:r>
          <w:r>
            <w:rPr>
              <w:rFonts w:ascii="Arial Narrow" w:hAnsi="Arial Narrow" w:cs="Times-Roman"/>
              <w:b/>
              <w:sz w:val="14"/>
              <w:szCs w:val="24"/>
            </w:rPr>
            <w:instrText xml:space="preserve"> FILENAME   \* MERGEFORMAT </w:instrText>
          </w:r>
          <w:r>
            <w:rPr>
              <w:rFonts w:ascii="Arial Narrow" w:hAnsi="Arial Narrow" w:cs="Times-Roman"/>
              <w:b/>
              <w:sz w:val="14"/>
              <w:szCs w:val="24"/>
            </w:rPr>
            <w:fldChar w:fldCharType="separate"/>
          </w:r>
          <w:r w:rsidR="00182571">
            <w:rPr>
              <w:rFonts w:ascii="Arial Narrow" w:hAnsi="Arial Narrow" w:cs="Times-Roman"/>
              <w:b/>
              <w:noProof/>
              <w:sz w:val="14"/>
              <w:szCs w:val="24"/>
            </w:rPr>
            <w:t>Vedlegg - Retningslinje for utredning av tvangslidelse.docx</w:t>
          </w:r>
          <w:r>
            <w:rPr>
              <w:rFonts w:ascii="Arial Narrow" w:hAnsi="Arial Narrow" w:cs="Times-Roman"/>
              <w:b/>
              <w:sz w:val="14"/>
              <w:szCs w:val="24"/>
            </w:rPr>
            <w:fldChar w:fldCharType="end"/>
          </w:r>
        </w:p>
      </w:tc>
      <w:tc>
        <w:tcPr>
          <w:tcW w:w="2215" w:type="pct"/>
          <w:gridSpan w:val="2"/>
        </w:tcPr>
        <w:p w:rsidR="00581BFF" w:rsidRDefault="00581BFF" w:rsidP="000867C7">
          <w:pPr>
            <w:keepNext/>
            <w:autoSpaceDE w:val="0"/>
            <w:autoSpaceDN w:val="0"/>
            <w:adjustRightInd w:val="0"/>
            <w:ind w:left="-42"/>
            <w:rPr>
              <w:rFonts w:ascii="Arial Narrow" w:hAnsi="Arial Narrow" w:cs="Times-Roman"/>
              <w:b/>
              <w:sz w:val="14"/>
              <w:szCs w:val="24"/>
            </w:rPr>
          </w:pPr>
          <w:proofErr w:type="spellStart"/>
          <w:r>
            <w:rPr>
              <w:rFonts w:ascii="Arial Narrow" w:hAnsi="Arial Narrow" w:cs="Times-Roman"/>
              <w:sz w:val="14"/>
              <w:szCs w:val="24"/>
            </w:rPr>
            <w:t>Org.enhet</w:t>
          </w:r>
          <w:proofErr w:type="spellEnd"/>
          <w:r>
            <w:rPr>
              <w:rFonts w:ascii="Arial Narrow" w:hAnsi="Arial Narrow" w:cs="Times-Roman"/>
              <w:sz w:val="14"/>
              <w:szCs w:val="24"/>
            </w:rPr>
            <w:t xml:space="preserve">: </w:t>
          </w:r>
          <w:r w:rsidR="000867C7">
            <w:rPr>
              <w:rFonts w:ascii="Arial Narrow" w:hAnsi="Arial Narrow" w:cs="Times-Roman"/>
              <w:sz w:val="14"/>
              <w:szCs w:val="24"/>
            </w:rPr>
            <w:t>Regional seksjon psykiatri,</w:t>
          </w:r>
          <w:r>
            <w:rPr>
              <w:rFonts w:ascii="Arial Narrow" w:hAnsi="Arial Narrow" w:cs="Times-Roman"/>
              <w:sz w:val="14"/>
              <w:szCs w:val="24"/>
            </w:rPr>
            <w:t xml:space="preserve"> utviklingshemning/autisme</w:t>
          </w:r>
        </w:p>
      </w:tc>
      <w:tc>
        <w:tcPr>
          <w:tcW w:w="515" w:type="pct"/>
        </w:tcPr>
        <w:p w:rsidR="00581BFF" w:rsidRDefault="00581BFF">
          <w:pPr>
            <w:keepNext/>
            <w:autoSpaceDE w:val="0"/>
            <w:autoSpaceDN w:val="0"/>
            <w:adjustRightInd w:val="0"/>
            <w:ind w:left="-42"/>
            <w:jc w:val="right"/>
            <w:rPr>
              <w:rFonts w:ascii="Arial Narrow" w:hAnsi="Arial Narrow" w:cs="Times-Roman"/>
              <w:sz w:val="14"/>
              <w:szCs w:val="24"/>
            </w:rPr>
          </w:pPr>
          <w:r>
            <w:rPr>
              <w:rFonts w:ascii="Arial Narrow" w:hAnsi="Arial Narrow" w:cs="Times-Roman"/>
              <w:sz w:val="14"/>
              <w:szCs w:val="24"/>
            </w:rPr>
            <w:t>Nivå: 2</w:t>
          </w:r>
        </w:p>
      </w:tc>
    </w:tr>
    <w:tr w:rsidR="00581BFF">
      <w:tc>
        <w:tcPr>
          <w:tcW w:w="440" w:type="pct"/>
        </w:tcPr>
        <w:p w:rsidR="00581BFF" w:rsidRDefault="00581BFF">
          <w:pPr>
            <w:keepNext/>
            <w:autoSpaceDE w:val="0"/>
            <w:autoSpaceDN w:val="0"/>
            <w:adjustRightInd w:val="0"/>
            <w:ind w:left="-42"/>
            <w:rPr>
              <w:rFonts w:ascii="Arial Narrow" w:hAnsi="Arial Narrow" w:cs="Times-Roman"/>
              <w:sz w:val="14"/>
              <w:szCs w:val="24"/>
            </w:rPr>
          </w:pPr>
          <w:r>
            <w:rPr>
              <w:rFonts w:ascii="Arial Narrow" w:hAnsi="Arial Narrow" w:cs="Times-Roman"/>
              <w:sz w:val="14"/>
              <w:szCs w:val="24"/>
            </w:rPr>
            <w:t>Versjon: 1</w:t>
          </w:r>
        </w:p>
      </w:tc>
      <w:tc>
        <w:tcPr>
          <w:tcW w:w="1830" w:type="pct"/>
        </w:tcPr>
        <w:p w:rsidR="00581BFF" w:rsidRDefault="00264342" w:rsidP="004256F3">
          <w:pPr>
            <w:keepNext/>
            <w:autoSpaceDE w:val="0"/>
            <w:autoSpaceDN w:val="0"/>
            <w:adjustRightInd w:val="0"/>
            <w:ind w:left="-42"/>
            <w:rPr>
              <w:rFonts w:ascii="Arial Narrow" w:hAnsi="Arial Narrow" w:cs="Times-Roman"/>
              <w:sz w:val="14"/>
              <w:szCs w:val="24"/>
            </w:rPr>
          </w:pPr>
          <w:r>
            <w:rPr>
              <w:rFonts w:ascii="Arial Narrow" w:hAnsi="Arial Narrow" w:cs="Times-Roman"/>
              <w:sz w:val="14"/>
              <w:szCs w:val="24"/>
            </w:rPr>
            <w:t xml:space="preserve">Utarbeidet av: </w:t>
          </w:r>
          <w:r w:rsidR="004256F3">
            <w:rPr>
              <w:rFonts w:ascii="Arial Narrow" w:hAnsi="Arial Narrow" w:cs="Times-Roman"/>
              <w:sz w:val="14"/>
              <w:szCs w:val="24"/>
            </w:rPr>
            <w:t>Psykologspesialist Trine Elisabeth Iversen</w:t>
          </w:r>
        </w:p>
      </w:tc>
      <w:tc>
        <w:tcPr>
          <w:tcW w:w="1681" w:type="pct"/>
        </w:tcPr>
        <w:p w:rsidR="00581BFF" w:rsidRDefault="00581BFF">
          <w:pPr>
            <w:keepNext/>
            <w:autoSpaceDE w:val="0"/>
            <w:autoSpaceDN w:val="0"/>
            <w:adjustRightInd w:val="0"/>
            <w:ind w:left="-42"/>
            <w:rPr>
              <w:rFonts w:ascii="Arial Narrow" w:hAnsi="Arial Narrow" w:cs="Times-Roman"/>
              <w:sz w:val="14"/>
              <w:szCs w:val="24"/>
            </w:rPr>
          </w:pPr>
          <w:proofErr w:type="spellStart"/>
          <w:r>
            <w:rPr>
              <w:rFonts w:ascii="Arial Narrow" w:hAnsi="Arial Narrow" w:cs="Times-Roman"/>
              <w:sz w:val="14"/>
              <w:szCs w:val="24"/>
            </w:rPr>
            <w:t>Godkj</w:t>
          </w:r>
          <w:proofErr w:type="spellEnd"/>
          <w:r>
            <w:rPr>
              <w:rFonts w:ascii="Arial Narrow" w:hAnsi="Arial Narrow" w:cs="Times-Roman"/>
              <w:sz w:val="14"/>
              <w:szCs w:val="24"/>
            </w:rPr>
            <w:t>. av: Anne-Karin Rustad Rudi</w:t>
          </w:r>
        </w:p>
      </w:tc>
      <w:tc>
        <w:tcPr>
          <w:tcW w:w="534" w:type="pct"/>
        </w:tcPr>
        <w:p w:rsidR="00581BFF" w:rsidRDefault="00581BFF">
          <w:pPr>
            <w:keepNext/>
            <w:autoSpaceDE w:val="0"/>
            <w:autoSpaceDN w:val="0"/>
            <w:adjustRightInd w:val="0"/>
            <w:ind w:left="-42"/>
            <w:rPr>
              <w:rFonts w:ascii="Arial Narrow" w:hAnsi="Arial Narrow" w:cs="Times-Roman"/>
              <w:sz w:val="14"/>
              <w:szCs w:val="24"/>
            </w:rPr>
          </w:pPr>
          <w:r>
            <w:rPr>
              <w:rFonts w:ascii="Arial Narrow" w:hAnsi="Arial Narrow" w:cs="Times-Roman"/>
              <w:sz w:val="14"/>
              <w:szCs w:val="24"/>
            </w:rPr>
            <w:t xml:space="preserve">Dato: </w:t>
          </w:r>
          <w:r>
            <w:rPr>
              <w:rFonts w:ascii="Arial Narrow" w:hAnsi="Arial Narrow" w:cs="Times-Roman"/>
              <w:sz w:val="14"/>
              <w:szCs w:val="24"/>
            </w:rPr>
            <w:fldChar w:fldCharType="begin"/>
          </w:r>
          <w:r>
            <w:rPr>
              <w:rFonts w:ascii="Arial Narrow" w:hAnsi="Arial Narrow" w:cs="Times-Roman"/>
              <w:sz w:val="14"/>
              <w:szCs w:val="24"/>
            </w:rPr>
            <w:instrText xml:space="preserve"> SAVEDATE  \@ "dd.MM.yy"  \* MERGEFORMAT </w:instrText>
          </w:r>
          <w:r>
            <w:rPr>
              <w:rFonts w:ascii="Arial Narrow" w:hAnsi="Arial Narrow" w:cs="Times-Roman"/>
              <w:sz w:val="14"/>
              <w:szCs w:val="24"/>
            </w:rPr>
            <w:fldChar w:fldCharType="separate"/>
          </w:r>
          <w:r w:rsidR="00182571">
            <w:rPr>
              <w:rFonts w:ascii="Arial Narrow" w:hAnsi="Arial Narrow" w:cs="Times-Roman"/>
              <w:noProof/>
              <w:sz w:val="14"/>
              <w:szCs w:val="24"/>
            </w:rPr>
            <w:t>03.03.20</w:t>
          </w:r>
          <w:r>
            <w:rPr>
              <w:rFonts w:ascii="Arial Narrow" w:hAnsi="Arial Narrow" w:cs="Times-Roman"/>
              <w:sz w:val="14"/>
              <w:szCs w:val="24"/>
            </w:rPr>
            <w:fldChar w:fldCharType="end"/>
          </w:r>
        </w:p>
      </w:tc>
      <w:tc>
        <w:tcPr>
          <w:tcW w:w="515" w:type="pct"/>
        </w:tcPr>
        <w:p w:rsidR="00581BFF" w:rsidRDefault="00581BFF">
          <w:pPr>
            <w:keepNext/>
            <w:autoSpaceDE w:val="0"/>
            <w:autoSpaceDN w:val="0"/>
            <w:adjustRightInd w:val="0"/>
            <w:ind w:left="-42"/>
            <w:jc w:val="right"/>
            <w:rPr>
              <w:rFonts w:ascii="Arial Narrow" w:hAnsi="Arial Narrow" w:cs="Times-Roman"/>
              <w:sz w:val="14"/>
              <w:szCs w:val="24"/>
            </w:rPr>
          </w:pPr>
          <w:r>
            <w:rPr>
              <w:rFonts w:ascii="Arial Narrow" w:hAnsi="Arial Narrow" w:cs="Times-Roman"/>
              <w:snapToGrid w:val="0"/>
              <w:sz w:val="14"/>
              <w:szCs w:val="24"/>
            </w:rPr>
            <w:t xml:space="preserve">Side </w:t>
          </w:r>
          <w:r>
            <w:rPr>
              <w:rFonts w:ascii="Arial Narrow" w:hAnsi="Arial Narrow" w:cs="Times-Roman"/>
              <w:snapToGrid w:val="0"/>
              <w:sz w:val="14"/>
              <w:szCs w:val="24"/>
            </w:rPr>
            <w:fldChar w:fldCharType="begin"/>
          </w:r>
          <w:r>
            <w:rPr>
              <w:rFonts w:ascii="Arial Narrow" w:hAnsi="Arial Narrow" w:cs="Times-Roman"/>
              <w:snapToGrid w:val="0"/>
              <w:sz w:val="14"/>
              <w:szCs w:val="24"/>
            </w:rPr>
            <w:instrText xml:space="preserve"> PAGE </w:instrText>
          </w:r>
          <w:r>
            <w:rPr>
              <w:rFonts w:ascii="Arial Narrow" w:hAnsi="Arial Narrow" w:cs="Times-Roman"/>
              <w:snapToGrid w:val="0"/>
              <w:sz w:val="14"/>
              <w:szCs w:val="24"/>
            </w:rPr>
            <w:fldChar w:fldCharType="separate"/>
          </w:r>
          <w:r w:rsidR="00980C17">
            <w:rPr>
              <w:rFonts w:ascii="Arial Narrow" w:hAnsi="Arial Narrow" w:cs="Times-Roman"/>
              <w:noProof/>
              <w:snapToGrid w:val="0"/>
              <w:sz w:val="14"/>
              <w:szCs w:val="24"/>
            </w:rPr>
            <w:t>1</w:t>
          </w:r>
          <w:r>
            <w:rPr>
              <w:rFonts w:ascii="Arial Narrow" w:hAnsi="Arial Narrow" w:cs="Times-Roman"/>
              <w:snapToGrid w:val="0"/>
              <w:sz w:val="14"/>
              <w:szCs w:val="24"/>
            </w:rPr>
            <w:fldChar w:fldCharType="end"/>
          </w:r>
          <w:r>
            <w:rPr>
              <w:rFonts w:ascii="Arial Narrow" w:hAnsi="Arial Narrow" w:cs="Times-Roman"/>
              <w:snapToGrid w:val="0"/>
              <w:sz w:val="14"/>
              <w:szCs w:val="24"/>
            </w:rPr>
            <w:t xml:space="preserve"> av </w:t>
          </w:r>
          <w:r>
            <w:rPr>
              <w:rFonts w:ascii="Arial Narrow" w:hAnsi="Arial Narrow" w:cs="Times-Roman"/>
              <w:snapToGrid w:val="0"/>
              <w:sz w:val="14"/>
              <w:szCs w:val="24"/>
            </w:rPr>
            <w:fldChar w:fldCharType="begin"/>
          </w:r>
          <w:r>
            <w:rPr>
              <w:rFonts w:ascii="Arial Narrow" w:hAnsi="Arial Narrow" w:cs="Times-Roman"/>
              <w:snapToGrid w:val="0"/>
              <w:sz w:val="14"/>
              <w:szCs w:val="24"/>
            </w:rPr>
            <w:instrText xml:space="preserve"> NUMPAGES </w:instrText>
          </w:r>
          <w:r>
            <w:rPr>
              <w:rFonts w:ascii="Arial Narrow" w:hAnsi="Arial Narrow" w:cs="Times-Roman"/>
              <w:snapToGrid w:val="0"/>
              <w:sz w:val="14"/>
              <w:szCs w:val="24"/>
            </w:rPr>
            <w:fldChar w:fldCharType="separate"/>
          </w:r>
          <w:r w:rsidR="00980C17">
            <w:rPr>
              <w:rFonts w:ascii="Arial Narrow" w:hAnsi="Arial Narrow" w:cs="Times-Roman"/>
              <w:noProof/>
              <w:snapToGrid w:val="0"/>
              <w:sz w:val="14"/>
              <w:szCs w:val="24"/>
            </w:rPr>
            <w:t>2</w:t>
          </w:r>
          <w:r>
            <w:rPr>
              <w:rFonts w:ascii="Arial Narrow" w:hAnsi="Arial Narrow" w:cs="Times-Roman"/>
              <w:snapToGrid w:val="0"/>
              <w:sz w:val="14"/>
              <w:szCs w:val="24"/>
            </w:rPr>
            <w:fldChar w:fldCharType="end"/>
          </w:r>
        </w:p>
      </w:tc>
    </w:tr>
  </w:tbl>
  <w:p w:rsidR="00581BFF" w:rsidRDefault="00581BFF">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EA9" w:rsidRDefault="00FA4EA9">
      <w:r>
        <w:separator/>
      </w:r>
    </w:p>
  </w:footnote>
  <w:footnote w:type="continuationSeparator" w:id="0">
    <w:p w:rsidR="00FA4EA9" w:rsidRDefault="00FA4E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1579"/>
    <w:multiLevelType w:val="multilevel"/>
    <w:tmpl w:val="A6102EEA"/>
    <w:lvl w:ilvl="0">
      <w:start w:val="1"/>
      <w:numFmt w:val="none"/>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AAC0BE3"/>
    <w:multiLevelType w:val="multilevel"/>
    <w:tmpl w:val="6FFA2D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851"/>
        </w:tabs>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nsid w:val="2BBE632D"/>
    <w:multiLevelType w:val="multilevel"/>
    <w:tmpl w:val="0CF2F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0921035"/>
    <w:multiLevelType w:val="multilevel"/>
    <w:tmpl w:val="99D61672"/>
    <w:lvl w:ilvl="0">
      <w:start w:val="1"/>
      <w:numFmt w:val="none"/>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1316162"/>
    <w:multiLevelType w:val="multilevel"/>
    <w:tmpl w:val="6FFA2D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851"/>
        </w:tabs>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nsid w:val="3B444E2C"/>
    <w:multiLevelType w:val="multilevel"/>
    <w:tmpl w:val="171C031A"/>
    <w:lvl w:ilvl="0">
      <w:start w:val="1"/>
      <w:numFmt w:val="none"/>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B847C7B"/>
    <w:multiLevelType w:val="singleLevel"/>
    <w:tmpl w:val="A228629E"/>
    <w:lvl w:ilvl="0">
      <w:start w:val="1"/>
      <w:numFmt w:val="decimal"/>
      <w:lvlText w:val="%1."/>
      <w:lvlJc w:val="left"/>
      <w:pPr>
        <w:tabs>
          <w:tab w:val="num" w:pos="360"/>
        </w:tabs>
        <w:ind w:left="360" w:hanging="360"/>
      </w:pPr>
    </w:lvl>
  </w:abstractNum>
  <w:abstractNum w:abstractNumId="7">
    <w:nsid w:val="3F1F49A9"/>
    <w:multiLevelType w:val="multilevel"/>
    <w:tmpl w:val="6FFA2D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851"/>
        </w:tabs>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nsid w:val="56CF7CA5"/>
    <w:multiLevelType w:val="multilevel"/>
    <w:tmpl w:val="041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598F172A"/>
    <w:multiLevelType w:val="multilevel"/>
    <w:tmpl w:val="041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5A6239EB"/>
    <w:multiLevelType w:val="hybridMultilevel"/>
    <w:tmpl w:val="60F071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5C8C29C8"/>
    <w:multiLevelType w:val="hybridMultilevel"/>
    <w:tmpl w:val="6840B962"/>
    <w:lvl w:ilvl="0" w:tplc="AE129E04">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12">
    <w:nsid w:val="5D2633A0"/>
    <w:multiLevelType w:val="multilevel"/>
    <w:tmpl w:val="917CC880"/>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3">
    <w:nsid w:val="69A70252"/>
    <w:multiLevelType w:val="hybridMultilevel"/>
    <w:tmpl w:val="719E3534"/>
    <w:lvl w:ilvl="0" w:tplc="0414000F">
      <w:start w:val="1"/>
      <w:numFmt w:val="decimal"/>
      <w:lvlText w:val="%1."/>
      <w:lvlJc w:val="left"/>
      <w:pPr>
        <w:ind w:left="768" w:hanging="360"/>
      </w:pPr>
    </w:lvl>
    <w:lvl w:ilvl="1" w:tplc="04140019" w:tentative="1">
      <w:start w:val="1"/>
      <w:numFmt w:val="lowerLetter"/>
      <w:lvlText w:val="%2."/>
      <w:lvlJc w:val="left"/>
      <w:pPr>
        <w:ind w:left="1488" w:hanging="360"/>
      </w:pPr>
    </w:lvl>
    <w:lvl w:ilvl="2" w:tplc="0414001B" w:tentative="1">
      <w:start w:val="1"/>
      <w:numFmt w:val="lowerRoman"/>
      <w:lvlText w:val="%3."/>
      <w:lvlJc w:val="right"/>
      <w:pPr>
        <w:ind w:left="2208" w:hanging="180"/>
      </w:pPr>
    </w:lvl>
    <w:lvl w:ilvl="3" w:tplc="0414000F" w:tentative="1">
      <w:start w:val="1"/>
      <w:numFmt w:val="decimal"/>
      <w:lvlText w:val="%4."/>
      <w:lvlJc w:val="left"/>
      <w:pPr>
        <w:ind w:left="2928" w:hanging="360"/>
      </w:pPr>
    </w:lvl>
    <w:lvl w:ilvl="4" w:tplc="04140019" w:tentative="1">
      <w:start w:val="1"/>
      <w:numFmt w:val="lowerLetter"/>
      <w:lvlText w:val="%5."/>
      <w:lvlJc w:val="left"/>
      <w:pPr>
        <w:ind w:left="3648" w:hanging="360"/>
      </w:pPr>
    </w:lvl>
    <w:lvl w:ilvl="5" w:tplc="0414001B" w:tentative="1">
      <w:start w:val="1"/>
      <w:numFmt w:val="lowerRoman"/>
      <w:lvlText w:val="%6."/>
      <w:lvlJc w:val="right"/>
      <w:pPr>
        <w:ind w:left="4368" w:hanging="180"/>
      </w:pPr>
    </w:lvl>
    <w:lvl w:ilvl="6" w:tplc="0414000F" w:tentative="1">
      <w:start w:val="1"/>
      <w:numFmt w:val="decimal"/>
      <w:lvlText w:val="%7."/>
      <w:lvlJc w:val="left"/>
      <w:pPr>
        <w:ind w:left="5088" w:hanging="360"/>
      </w:pPr>
    </w:lvl>
    <w:lvl w:ilvl="7" w:tplc="04140019" w:tentative="1">
      <w:start w:val="1"/>
      <w:numFmt w:val="lowerLetter"/>
      <w:lvlText w:val="%8."/>
      <w:lvlJc w:val="left"/>
      <w:pPr>
        <w:ind w:left="5808" w:hanging="360"/>
      </w:pPr>
    </w:lvl>
    <w:lvl w:ilvl="8" w:tplc="0414001B" w:tentative="1">
      <w:start w:val="1"/>
      <w:numFmt w:val="lowerRoman"/>
      <w:lvlText w:val="%9."/>
      <w:lvlJc w:val="right"/>
      <w:pPr>
        <w:ind w:left="6528" w:hanging="180"/>
      </w:pPr>
    </w:lvl>
  </w:abstractNum>
  <w:abstractNum w:abstractNumId="14">
    <w:nsid w:val="70720BD2"/>
    <w:multiLevelType w:val="multilevel"/>
    <w:tmpl w:val="5F4E8B94"/>
    <w:lvl w:ilvl="0">
      <w:start w:val="1"/>
      <w:numFmt w:val="none"/>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Restart w:val="0"/>
      <w:lvlText w:val="%2%1.%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7DF43E35"/>
    <w:multiLevelType w:val="multilevel"/>
    <w:tmpl w:val="041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6"/>
  </w:num>
  <w:num w:numId="11">
    <w:abstractNumId w:val="5"/>
  </w:num>
  <w:num w:numId="12">
    <w:abstractNumId w:val="5"/>
  </w:num>
  <w:num w:numId="13">
    <w:abstractNumId w:val="14"/>
  </w:num>
  <w:num w:numId="14">
    <w:abstractNumId w:val="14"/>
  </w:num>
  <w:num w:numId="15">
    <w:abstractNumId w:val="14"/>
  </w:num>
  <w:num w:numId="16">
    <w:abstractNumId w:val="14"/>
  </w:num>
  <w:num w:numId="17">
    <w:abstractNumId w:val="5"/>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7"/>
  </w:num>
  <w:num w:numId="25">
    <w:abstractNumId w:val="7"/>
  </w:num>
  <w:num w:numId="26">
    <w:abstractNumId w:val="7"/>
  </w:num>
  <w:num w:numId="27">
    <w:abstractNumId w:val="4"/>
  </w:num>
  <w:num w:numId="28">
    <w:abstractNumId w:val="15"/>
  </w:num>
  <w:num w:numId="29">
    <w:abstractNumId w:val="9"/>
  </w:num>
  <w:num w:numId="30">
    <w:abstractNumId w:val="1"/>
  </w:num>
  <w:num w:numId="31">
    <w:abstractNumId w:val="8"/>
  </w:num>
  <w:num w:numId="32">
    <w:abstractNumId w:val="13"/>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C4B"/>
    <w:rsid w:val="0000403E"/>
    <w:rsid w:val="0001303F"/>
    <w:rsid w:val="00077B8C"/>
    <w:rsid w:val="000867C7"/>
    <w:rsid w:val="000A3369"/>
    <w:rsid w:val="000A6A6A"/>
    <w:rsid w:val="000C4315"/>
    <w:rsid w:val="000D16B4"/>
    <w:rsid w:val="00182571"/>
    <w:rsid w:val="00192A63"/>
    <w:rsid w:val="00256717"/>
    <w:rsid w:val="00264342"/>
    <w:rsid w:val="00277FFD"/>
    <w:rsid w:val="00321150"/>
    <w:rsid w:val="004256F3"/>
    <w:rsid w:val="00463A07"/>
    <w:rsid w:val="00504960"/>
    <w:rsid w:val="00581BFF"/>
    <w:rsid w:val="00593087"/>
    <w:rsid w:val="006314A8"/>
    <w:rsid w:val="0071268A"/>
    <w:rsid w:val="00713EA9"/>
    <w:rsid w:val="00716082"/>
    <w:rsid w:val="00753213"/>
    <w:rsid w:val="007971A6"/>
    <w:rsid w:val="008A45E3"/>
    <w:rsid w:val="00972C4B"/>
    <w:rsid w:val="00980C17"/>
    <w:rsid w:val="00983A98"/>
    <w:rsid w:val="009D5229"/>
    <w:rsid w:val="00A034BA"/>
    <w:rsid w:val="00A20B39"/>
    <w:rsid w:val="00AE66A7"/>
    <w:rsid w:val="00C60DE7"/>
    <w:rsid w:val="00C70E88"/>
    <w:rsid w:val="00CC3FA1"/>
    <w:rsid w:val="00CD24A6"/>
    <w:rsid w:val="00EA208E"/>
    <w:rsid w:val="00EB2C22"/>
    <w:rsid w:val="00F55145"/>
    <w:rsid w:val="00F61E28"/>
    <w:rsid w:val="00F823DD"/>
    <w:rsid w:val="00FA4EA9"/>
    <w:rsid w:val="00FA69C3"/>
    <w:rsid w:val="00FE16B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sz w:val="22"/>
    </w:rPr>
  </w:style>
  <w:style w:type="paragraph" w:styleId="Overskrift1">
    <w:name w:val="heading 1"/>
    <w:basedOn w:val="Normal"/>
    <w:next w:val="Normal"/>
    <w:qFormat/>
    <w:pPr>
      <w:spacing w:before="120" w:after="240"/>
      <w:outlineLvl w:val="0"/>
    </w:pPr>
    <w:rPr>
      <w:rFonts w:ascii="Cambria" w:hAnsi="Cambria"/>
      <w:b/>
      <w:sz w:val="32"/>
    </w:rPr>
  </w:style>
  <w:style w:type="paragraph" w:styleId="Overskrift2">
    <w:name w:val="heading 2"/>
    <w:basedOn w:val="Overskrift1"/>
    <w:next w:val="Normal"/>
    <w:qFormat/>
    <w:pPr>
      <w:keepNext/>
      <w:spacing w:before="240" w:after="60"/>
      <w:outlineLvl w:val="1"/>
    </w:pPr>
    <w:rPr>
      <w:rFonts w:cs="Arial"/>
      <w:iCs/>
      <w:kern w:val="32"/>
      <w:sz w:val="28"/>
      <w:szCs w:val="28"/>
    </w:rPr>
  </w:style>
  <w:style w:type="paragraph" w:styleId="Overskrift3">
    <w:name w:val="heading 3"/>
    <w:basedOn w:val="Overskrift1"/>
    <w:next w:val="Normal"/>
    <w:autoRedefine/>
    <w:qFormat/>
    <w:pPr>
      <w:keepNext/>
      <w:spacing w:after="60"/>
      <w:outlineLvl w:val="2"/>
    </w:pPr>
    <w:rPr>
      <w:rFonts w:cs="Arial"/>
      <w:kern w:val="32"/>
      <w:sz w:val="26"/>
      <w:szCs w:val="26"/>
    </w:rPr>
  </w:style>
  <w:style w:type="paragraph" w:styleId="Overskrift4">
    <w:name w:val="heading 4"/>
    <w:basedOn w:val="Normal"/>
    <w:next w:val="Vanliginnrykk"/>
    <w:qFormat/>
    <w:pPr>
      <w:spacing w:after="60"/>
      <w:outlineLvl w:val="3"/>
    </w:pPr>
    <w:rPr>
      <w:rFonts w:ascii="Cambria" w:hAnsi="Cambria"/>
      <w:b/>
    </w:rPr>
  </w:style>
  <w:style w:type="paragraph" w:styleId="Overskrift5">
    <w:name w:val="heading 5"/>
    <w:basedOn w:val="Normal"/>
    <w:next w:val="Vanliginnrykk"/>
    <w:qFormat/>
    <w:pPr>
      <w:outlineLvl w:val="4"/>
    </w:pPr>
    <w:rPr>
      <w:rFonts w:ascii="Cambria" w:hAnsi="Cambria"/>
      <w:b/>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Vanliginnrykk">
    <w:name w:val="Normal Indent"/>
    <w:basedOn w:val="Normal"/>
    <w:semiHidden/>
    <w:pPr>
      <w:ind w:left="708"/>
    </w:pPr>
  </w:style>
  <w:style w:type="paragraph" w:styleId="Brdtekst">
    <w:name w:val="Body Text"/>
    <w:basedOn w:val="Normal"/>
    <w:semiHidden/>
    <w:pPr>
      <w:spacing w:after="120"/>
    </w:pPr>
  </w:style>
  <w:style w:type="paragraph" w:styleId="Tittel">
    <w:name w:val="Title"/>
    <w:basedOn w:val="Normal"/>
    <w:qFormat/>
    <w:pPr>
      <w:spacing w:before="240" w:after="60"/>
    </w:pPr>
    <w:rPr>
      <w:rFonts w:ascii="Cambria" w:hAnsi="Cambria"/>
      <w:b/>
      <w:kern w:val="28"/>
      <w:sz w:val="32"/>
    </w:rPr>
  </w:style>
  <w:style w:type="paragraph" w:customStyle="1" w:styleId="innh1">
    <w:name w:val="innh 1"/>
    <w:basedOn w:val="Normal"/>
    <w:autoRedefine/>
    <w:pPr>
      <w:tabs>
        <w:tab w:val="right" w:leader="dot" w:pos="9360"/>
      </w:tabs>
      <w:suppressAutoHyphens/>
      <w:spacing w:before="480"/>
      <w:ind w:left="720" w:right="720" w:hanging="720"/>
    </w:pPr>
    <w:rPr>
      <w:rFonts w:cs="Arial"/>
      <w:b/>
      <w:caps/>
      <w:sz w:val="28"/>
      <w:szCs w:val="28"/>
    </w:rPr>
  </w:style>
  <w:style w:type="paragraph" w:styleId="Topptekst">
    <w:name w:val="header"/>
    <w:basedOn w:val="Normal"/>
    <w:semiHidden/>
    <w:pPr>
      <w:tabs>
        <w:tab w:val="center" w:pos="4536"/>
        <w:tab w:val="right" w:pos="9072"/>
      </w:tabs>
    </w:pPr>
  </w:style>
  <w:style w:type="paragraph" w:styleId="Bunntekst">
    <w:name w:val="footer"/>
    <w:basedOn w:val="Normal"/>
    <w:semiHidden/>
    <w:pPr>
      <w:tabs>
        <w:tab w:val="center" w:pos="4536"/>
        <w:tab w:val="right" w:pos="9072"/>
      </w:tabs>
    </w:pPr>
  </w:style>
  <w:style w:type="character" w:customStyle="1" w:styleId="ng-binding">
    <w:name w:val="ng-binding"/>
    <w:rsid w:val="00593087"/>
  </w:style>
  <w:style w:type="paragraph" w:customStyle="1" w:styleId="StilOverskrift1Fr0ptEtter6pt">
    <w:name w:val="Stil Overskrift 1 + Før:  0 pt Etter:  6 pt"/>
    <w:basedOn w:val="Overskrift1"/>
    <w:pPr>
      <w:spacing w:before="0" w:after="120"/>
    </w:pPr>
    <w:rPr>
      <w:bCs/>
    </w:rPr>
  </w:style>
  <w:style w:type="paragraph" w:styleId="Bobletekst">
    <w:name w:val="Balloon Text"/>
    <w:basedOn w:val="Normal"/>
    <w:link w:val="BobletekstTegn"/>
    <w:uiPriority w:val="99"/>
    <w:semiHidden/>
    <w:unhideWhenUsed/>
    <w:rsid w:val="00FE16B5"/>
    <w:rPr>
      <w:rFonts w:ascii="Tahoma" w:hAnsi="Tahoma" w:cs="Tahoma"/>
      <w:sz w:val="16"/>
      <w:szCs w:val="16"/>
    </w:rPr>
  </w:style>
  <w:style w:type="character" w:customStyle="1" w:styleId="BobletekstTegn">
    <w:name w:val="Bobletekst Tegn"/>
    <w:basedOn w:val="Standardskriftforavsnitt"/>
    <w:link w:val="Bobletekst"/>
    <w:uiPriority w:val="99"/>
    <w:semiHidden/>
    <w:rsid w:val="00FE16B5"/>
    <w:rPr>
      <w:rFonts w:ascii="Tahoma" w:hAnsi="Tahoma" w:cs="Tahoma"/>
      <w:sz w:val="16"/>
      <w:szCs w:val="16"/>
    </w:rPr>
  </w:style>
  <w:style w:type="character" w:styleId="Hyperkobling">
    <w:name w:val="Hyperlink"/>
    <w:basedOn w:val="Standardskriftforavsnitt"/>
    <w:uiPriority w:val="99"/>
    <w:semiHidden/>
    <w:unhideWhenUsed/>
    <w:rsid w:val="0071268A"/>
    <w:rPr>
      <w:color w:val="0000FF" w:themeColor="hyperlink"/>
      <w:u w:val="single"/>
    </w:rPr>
  </w:style>
  <w:style w:type="character" w:customStyle="1" w:styleId="subheader3">
    <w:name w:val="subheader3"/>
    <w:basedOn w:val="Standardskriftforavsnitt"/>
    <w:rsid w:val="0071268A"/>
  </w:style>
  <w:style w:type="character" w:styleId="Sterk">
    <w:name w:val="Strong"/>
    <w:basedOn w:val="Standardskriftforavsnitt"/>
    <w:uiPriority w:val="22"/>
    <w:qFormat/>
    <w:rsid w:val="0071268A"/>
    <w:rPr>
      <w:b/>
      <w:bCs/>
    </w:rPr>
  </w:style>
  <w:style w:type="paragraph" w:styleId="Listeavsnitt">
    <w:name w:val="List Paragraph"/>
    <w:basedOn w:val="Normal"/>
    <w:uiPriority w:val="34"/>
    <w:qFormat/>
    <w:rsid w:val="00A20B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sz w:val="22"/>
    </w:rPr>
  </w:style>
  <w:style w:type="paragraph" w:styleId="Overskrift1">
    <w:name w:val="heading 1"/>
    <w:basedOn w:val="Normal"/>
    <w:next w:val="Normal"/>
    <w:qFormat/>
    <w:pPr>
      <w:spacing w:before="120" w:after="240"/>
      <w:outlineLvl w:val="0"/>
    </w:pPr>
    <w:rPr>
      <w:rFonts w:ascii="Cambria" w:hAnsi="Cambria"/>
      <w:b/>
      <w:sz w:val="32"/>
    </w:rPr>
  </w:style>
  <w:style w:type="paragraph" w:styleId="Overskrift2">
    <w:name w:val="heading 2"/>
    <w:basedOn w:val="Overskrift1"/>
    <w:next w:val="Normal"/>
    <w:qFormat/>
    <w:pPr>
      <w:keepNext/>
      <w:spacing w:before="240" w:after="60"/>
      <w:outlineLvl w:val="1"/>
    </w:pPr>
    <w:rPr>
      <w:rFonts w:cs="Arial"/>
      <w:iCs/>
      <w:kern w:val="32"/>
      <w:sz w:val="28"/>
      <w:szCs w:val="28"/>
    </w:rPr>
  </w:style>
  <w:style w:type="paragraph" w:styleId="Overskrift3">
    <w:name w:val="heading 3"/>
    <w:basedOn w:val="Overskrift1"/>
    <w:next w:val="Normal"/>
    <w:autoRedefine/>
    <w:qFormat/>
    <w:pPr>
      <w:keepNext/>
      <w:spacing w:after="60"/>
      <w:outlineLvl w:val="2"/>
    </w:pPr>
    <w:rPr>
      <w:rFonts w:cs="Arial"/>
      <w:kern w:val="32"/>
      <w:sz w:val="26"/>
      <w:szCs w:val="26"/>
    </w:rPr>
  </w:style>
  <w:style w:type="paragraph" w:styleId="Overskrift4">
    <w:name w:val="heading 4"/>
    <w:basedOn w:val="Normal"/>
    <w:next w:val="Vanliginnrykk"/>
    <w:qFormat/>
    <w:pPr>
      <w:spacing w:after="60"/>
      <w:outlineLvl w:val="3"/>
    </w:pPr>
    <w:rPr>
      <w:rFonts w:ascii="Cambria" w:hAnsi="Cambria"/>
      <w:b/>
    </w:rPr>
  </w:style>
  <w:style w:type="paragraph" w:styleId="Overskrift5">
    <w:name w:val="heading 5"/>
    <w:basedOn w:val="Normal"/>
    <w:next w:val="Vanliginnrykk"/>
    <w:qFormat/>
    <w:pPr>
      <w:outlineLvl w:val="4"/>
    </w:pPr>
    <w:rPr>
      <w:rFonts w:ascii="Cambria" w:hAnsi="Cambria"/>
      <w:b/>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Vanliginnrykk">
    <w:name w:val="Normal Indent"/>
    <w:basedOn w:val="Normal"/>
    <w:semiHidden/>
    <w:pPr>
      <w:ind w:left="708"/>
    </w:pPr>
  </w:style>
  <w:style w:type="paragraph" w:styleId="Brdtekst">
    <w:name w:val="Body Text"/>
    <w:basedOn w:val="Normal"/>
    <w:semiHidden/>
    <w:pPr>
      <w:spacing w:after="120"/>
    </w:pPr>
  </w:style>
  <w:style w:type="paragraph" w:styleId="Tittel">
    <w:name w:val="Title"/>
    <w:basedOn w:val="Normal"/>
    <w:qFormat/>
    <w:pPr>
      <w:spacing w:before="240" w:after="60"/>
    </w:pPr>
    <w:rPr>
      <w:rFonts w:ascii="Cambria" w:hAnsi="Cambria"/>
      <w:b/>
      <w:kern w:val="28"/>
      <w:sz w:val="32"/>
    </w:rPr>
  </w:style>
  <w:style w:type="paragraph" w:customStyle="1" w:styleId="innh1">
    <w:name w:val="innh 1"/>
    <w:basedOn w:val="Normal"/>
    <w:autoRedefine/>
    <w:pPr>
      <w:tabs>
        <w:tab w:val="right" w:leader="dot" w:pos="9360"/>
      </w:tabs>
      <w:suppressAutoHyphens/>
      <w:spacing w:before="480"/>
      <w:ind w:left="720" w:right="720" w:hanging="720"/>
    </w:pPr>
    <w:rPr>
      <w:rFonts w:cs="Arial"/>
      <w:b/>
      <w:caps/>
      <w:sz w:val="28"/>
      <w:szCs w:val="28"/>
    </w:rPr>
  </w:style>
  <w:style w:type="paragraph" w:styleId="Topptekst">
    <w:name w:val="header"/>
    <w:basedOn w:val="Normal"/>
    <w:semiHidden/>
    <w:pPr>
      <w:tabs>
        <w:tab w:val="center" w:pos="4536"/>
        <w:tab w:val="right" w:pos="9072"/>
      </w:tabs>
    </w:pPr>
  </w:style>
  <w:style w:type="paragraph" w:styleId="Bunntekst">
    <w:name w:val="footer"/>
    <w:basedOn w:val="Normal"/>
    <w:semiHidden/>
    <w:pPr>
      <w:tabs>
        <w:tab w:val="center" w:pos="4536"/>
        <w:tab w:val="right" w:pos="9072"/>
      </w:tabs>
    </w:pPr>
  </w:style>
  <w:style w:type="character" w:customStyle="1" w:styleId="ng-binding">
    <w:name w:val="ng-binding"/>
    <w:rsid w:val="00593087"/>
  </w:style>
  <w:style w:type="paragraph" w:customStyle="1" w:styleId="StilOverskrift1Fr0ptEtter6pt">
    <w:name w:val="Stil Overskrift 1 + Før:  0 pt Etter:  6 pt"/>
    <w:basedOn w:val="Overskrift1"/>
    <w:pPr>
      <w:spacing w:before="0" w:after="120"/>
    </w:pPr>
    <w:rPr>
      <w:bCs/>
    </w:rPr>
  </w:style>
  <w:style w:type="paragraph" w:styleId="Bobletekst">
    <w:name w:val="Balloon Text"/>
    <w:basedOn w:val="Normal"/>
    <w:link w:val="BobletekstTegn"/>
    <w:uiPriority w:val="99"/>
    <w:semiHidden/>
    <w:unhideWhenUsed/>
    <w:rsid w:val="00FE16B5"/>
    <w:rPr>
      <w:rFonts w:ascii="Tahoma" w:hAnsi="Tahoma" w:cs="Tahoma"/>
      <w:sz w:val="16"/>
      <w:szCs w:val="16"/>
    </w:rPr>
  </w:style>
  <w:style w:type="character" w:customStyle="1" w:styleId="BobletekstTegn">
    <w:name w:val="Bobletekst Tegn"/>
    <w:basedOn w:val="Standardskriftforavsnitt"/>
    <w:link w:val="Bobletekst"/>
    <w:uiPriority w:val="99"/>
    <w:semiHidden/>
    <w:rsid w:val="00FE16B5"/>
    <w:rPr>
      <w:rFonts w:ascii="Tahoma" w:hAnsi="Tahoma" w:cs="Tahoma"/>
      <w:sz w:val="16"/>
      <w:szCs w:val="16"/>
    </w:rPr>
  </w:style>
  <w:style w:type="character" w:styleId="Hyperkobling">
    <w:name w:val="Hyperlink"/>
    <w:basedOn w:val="Standardskriftforavsnitt"/>
    <w:uiPriority w:val="99"/>
    <w:semiHidden/>
    <w:unhideWhenUsed/>
    <w:rsid w:val="0071268A"/>
    <w:rPr>
      <w:color w:val="0000FF" w:themeColor="hyperlink"/>
      <w:u w:val="single"/>
    </w:rPr>
  </w:style>
  <w:style w:type="character" w:customStyle="1" w:styleId="subheader3">
    <w:name w:val="subheader3"/>
    <w:basedOn w:val="Standardskriftforavsnitt"/>
    <w:rsid w:val="0071268A"/>
  </w:style>
  <w:style w:type="character" w:styleId="Sterk">
    <w:name w:val="Strong"/>
    <w:basedOn w:val="Standardskriftforavsnitt"/>
    <w:uiPriority w:val="22"/>
    <w:qFormat/>
    <w:rsid w:val="0071268A"/>
    <w:rPr>
      <w:b/>
      <w:bCs/>
    </w:rPr>
  </w:style>
  <w:style w:type="paragraph" w:styleId="Listeavsnitt">
    <w:name w:val="List Paragraph"/>
    <w:basedOn w:val="Normal"/>
    <w:uiPriority w:val="34"/>
    <w:qFormat/>
    <w:rsid w:val="00A20B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746698">
      <w:bodyDiv w:val="1"/>
      <w:marLeft w:val="0"/>
      <w:marRight w:val="0"/>
      <w:marTop w:val="0"/>
      <w:marBottom w:val="0"/>
      <w:divBdr>
        <w:top w:val="none" w:sz="0" w:space="0" w:color="auto"/>
        <w:left w:val="none" w:sz="0" w:space="0" w:color="auto"/>
        <w:bottom w:val="none" w:sz="0" w:space="0" w:color="auto"/>
        <w:right w:val="none" w:sz="0" w:space="0" w:color="auto"/>
      </w:divBdr>
    </w:div>
    <w:div w:id="199498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egeforeningen.no/Fagmed/Norsk-barne--og-ungdomspsykiatrisk-forening/Faglig-veileder-for-barne-og-ungdomsspsykiatri/Del-2/f-42-tvangslidelser-obsessive-compulsive-disorder-ocd/" TargetMode="External"/><Relationship Id="rId4" Type="http://schemas.openxmlformats.org/officeDocument/2006/relationships/settings" Target="settings.xml"/><Relationship Id="rId9" Type="http://schemas.openxmlformats.org/officeDocument/2006/relationships/hyperlink" Target="https://helsedirektoratet.no/retningslinjer/tvangslidelse-ocd-pakkeforlop/seksjon?Tittel=kartlegging-og-utredning-1144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xknat\Lokale%20innstillinger\Temporary%20Internet%20Files\Content.IE5\U0MEVF52\Mal%20for%20vedlegg%20i%20eH&#229;ndboken%5b1%5d.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Mal for vedlegg i eHåndboken[1].dot</Template>
  <TotalTime>22</TotalTime>
  <Pages>2</Pages>
  <Words>519</Words>
  <Characters>4086</Characters>
  <Application>Microsoft Office Word</Application>
  <DocSecurity>0</DocSecurity>
  <Lines>34</Lines>
  <Paragraphs>9</Paragraphs>
  <ScaleCrop>false</ScaleCrop>
  <HeadingPairs>
    <vt:vector size="2" baseType="variant">
      <vt:variant>
        <vt:lpstr>Tittel</vt:lpstr>
      </vt:variant>
      <vt:variant>
        <vt:i4>1</vt:i4>
      </vt:variant>
    </vt:vector>
  </HeadingPairs>
  <TitlesOfParts>
    <vt:vector size="1" baseType="lpstr">
      <vt:lpstr/>
    </vt:vector>
  </TitlesOfParts>
  <Company>Aker Universitetssykehus HF</Company>
  <LinksUpToDate>false</LinksUpToDate>
  <CharactersWithSpaces>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Knut Hattrem</dc:creator>
  <cp:lastModifiedBy>Knut Hattrem</cp:lastModifiedBy>
  <cp:revision>12</cp:revision>
  <cp:lastPrinted>2018-03-12T09:14:00Z</cp:lastPrinted>
  <dcterms:created xsi:type="dcterms:W3CDTF">2020-03-03T09:48:00Z</dcterms:created>
  <dcterms:modified xsi:type="dcterms:W3CDTF">2020-03-03T12:12:00Z</dcterms:modified>
</cp:coreProperties>
</file>