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5F" w:rsidRDefault="003F455A">
      <w:pPr>
        <w:rPr>
          <w:b/>
          <w:color w:val="BFBFBF" w:themeColor="background1" w:themeShade="BF"/>
        </w:rPr>
      </w:pPr>
      <w:bookmarkStart w:id="0" w:name="_GoBack"/>
      <w:bookmarkEnd w:id="0"/>
      <w:r>
        <w:rPr>
          <w:b/>
        </w:rPr>
        <w:t>F</w:t>
      </w:r>
      <w:r w:rsidR="00C03D0E" w:rsidRPr="00C03D0E">
        <w:rPr>
          <w:b/>
        </w:rPr>
        <w:t xml:space="preserve">agfelle vurdering </w:t>
      </w:r>
      <w:r w:rsidR="00C03D0E">
        <w:rPr>
          <w:b/>
        </w:rPr>
        <w:t>av</w:t>
      </w:r>
      <w:r>
        <w:rPr>
          <w:b/>
        </w:rPr>
        <w:t xml:space="preserve"> VBP</w:t>
      </w:r>
      <w:r w:rsidR="00FC796C">
        <w:rPr>
          <w:b/>
        </w:rPr>
        <w:t xml:space="preserve">: </w:t>
      </w:r>
      <w:r w:rsidR="00FC796C" w:rsidRPr="00FC796C">
        <w:rPr>
          <w:b/>
          <w:sz w:val="24"/>
          <w:szCs w:val="24"/>
        </w:rPr>
        <w:t>Levertransplantasjon – Undervisning, utredning og venteliste</w:t>
      </w:r>
    </w:p>
    <w:p w:rsidR="00924635" w:rsidRPr="00924635" w:rsidRDefault="00924635">
      <w:pPr>
        <w:rPr>
          <w:b/>
          <w:color w:val="BFBFBF" w:themeColor="background1" w:themeShade="BF"/>
        </w:rPr>
      </w:pPr>
      <w:r w:rsidRPr="00924635">
        <w:rPr>
          <w:b/>
        </w:rPr>
        <w:t>Kontakt person til VBP</w:t>
      </w:r>
      <w:r w:rsidR="00FC796C">
        <w:rPr>
          <w:b/>
        </w:rPr>
        <w:t xml:space="preserve">: </w:t>
      </w:r>
      <w:r w:rsidR="00FC796C" w:rsidRPr="00FC796C">
        <w:t xml:space="preserve">Kristin Woldstad </w:t>
      </w:r>
      <w:hyperlink r:id="rId8" w:history="1">
        <w:r w:rsidR="00FC796C" w:rsidRPr="00FC796C">
          <w:rPr>
            <w:rStyle w:val="Hyperkobling"/>
          </w:rPr>
          <w:t>kwoldsta@ous-hf.no</w:t>
        </w:r>
      </w:hyperlink>
      <w:r w:rsidR="00FC796C" w:rsidRPr="00FC796C">
        <w:t xml:space="preserve"> og Øystein Wollebæk Simensen </w:t>
      </w:r>
      <w:hyperlink r:id="rId9" w:history="1">
        <w:r w:rsidR="00FC796C" w:rsidRPr="00FC796C">
          <w:rPr>
            <w:rStyle w:val="Hyperkobling"/>
          </w:rPr>
          <w:t>osimense@ous-hf.no</w:t>
        </w:r>
      </w:hyperlink>
      <w:r w:rsidR="00FC796C">
        <w:rPr>
          <w:b/>
        </w:rPr>
        <w:t xml:space="preserve"> </w:t>
      </w:r>
    </w:p>
    <w:p w:rsidR="00762C5F" w:rsidRPr="005B05ED" w:rsidRDefault="00946F41">
      <w:pPr>
        <w:rPr>
          <w:color w:val="A6A6A6" w:themeColor="background1" w:themeShade="A6"/>
        </w:rPr>
      </w:pPr>
      <w:r>
        <w:rPr>
          <w:b/>
        </w:rPr>
        <w:t xml:space="preserve">Fagfelle </w:t>
      </w:r>
      <w:r w:rsidR="002B78AD">
        <w:rPr>
          <w:b/>
        </w:rPr>
        <w:t>nr</w:t>
      </w:r>
      <w:r w:rsidR="002352C8">
        <w:rPr>
          <w:b/>
        </w:rPr>
        <w:t>.</w:t>
      </w:r>
      <w:r w:rsidR="005B05ED">
        <w:rPr>
          <w:b/>
        </w:rPr>
        <w:t xml:space="preserve"> 1</w:t>
      </w:r>
      <w:r w:rsidR="00FC796C">
        <w:rPr>
          <w:b/>
        </w:rPr>
        <w:t xml:space="preserve">: </w:t>
      </w:r>
      <w:r w:rsidR="00FC796C" w:rsidRPr="00FC796C">
        <w:t>Sissel Paulsen, undervisningssykepleier, Transplantasjonskirurgisk sengepost, KIT</w:t>
      </w:r>
      <w:r w:rsidR="00E0205A">
        <w:rPr>
          <w:color w:val="A6A6A6" w:themeColor="background1" w:themeShade="A6"/>
        </w:rPr>
        <w:t xml:space="preserve"> </w:t>
      </w:r>
    </w:p>
    <w:p w:rsidR="00E0205A" w:rsidRPr="005B05ED" w:rsidRDefault="00762C5F" w:rsidP="00E0205A">
      <w:pPr>
        <w:rPr>
          <w:color w:val="A6A6A6" w:themeColor="background1" w:themeShade="A6"/>
        </w:rPr>
      </w:pPr>
      <w:r>
        <w:rPr>
          <w:b/>
        </w:rPr>
        <w:t>Fagfelle nr</w:t>
      </w:r>
      <w:r w:rsidR="002352C8">
        <w:rPr>
          <w:b/>
        </w:rPr>
        <w:t>.</w:t>
      </w:r>
      <w:r>
        <w:rPr>
          <w:b/>
        </w:rPr>
        <w:t xml:space="preserve"> 2:</w:t>
      </w:r>
      <w:r w:rsidRPr="00762C5F">
        <w:t xml:space="preserve"> </w:t>
      </w:r>
      <w:r w:rsidR="002C348D" w:rsidRPr="002C348D">
        <w:rPr>
          <w:color w:val="000000" w:themeColor="text1"/>
        </w:rPr>
        <w:t>Ida Steen, KDS-koordinator, Medisinsk klinikk, OUS</w:t>
      </w:r>
      <w:r w:rsidR="00E0205A" w:rsidRPr="002C348D">
        <w:rPr>
          <w:color w:val="000000" w:themeColor="text1"/>
        </w:rPr>
        <w:t xml:space="preserve">. </w:t>
      </w:r>
    </w:p>
    <w:p w:rsidR="00D17A56" w:rsidRPr="00C03D0E" w:rsidRDefault="00D17A56">
      <w:pPr>
        <w:rPr>
          <w:b/>
        </w:rPr>
      </w:pP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833"/>
        <w:gridCol w:w="3796"/>
        <w:gridCol w:w="1276"/>
        <w:gridCol w:w="1417"/>
      </w:tblGrid>
      <w:tr w:rsidR="00C763AF" w:rsidTr="003F455A">
        <w:tc>
          <w:tcPr>
            <w:tcW w:w="2833" w:type="dxa"/>
            <w:shd w:val="clear" w:color="auto" w:fill="C6D9F1" w:themeFill="text2" w:themeFillTint="33"/>
          </w:tcPr>
          <w:p w:rsidR="00C763AF" w:rsidRPr="00D17A56" w:rsidRDefault="00C763AF">
            <w:pPr>
              <w:rPr>
                <w:b/>
              </w:rPr>
            </w:pPr>
            <w:r>
              <w:rPr>
                <w:b/>
              </w:rPr>
              <w:t>Sjekk punkter</w:t>
            </w:r>
          </w:p>
        </w:tc>
        <w:tc>
          <w:tcPr>
            <w:tcW w:w="3796" w:type="dxa"/>
            <w:shd w:val="clear" w:color="auto" w:fill="C6D9F1" w:themeFill="text2" w:themeFillTint="33"/>
          </w:tcPr>
          <w:p w:rsidR="005B05ED" w:rsidRDefault="005B05ED">
            <w:pPr>
              <w:rPr>
                <w:b/>
              </w:rPr>
            </w:pPr>
            <w:r>
              <w:rPr>
                <w:b/>
              </w:rPr>
              <w:t>K</w:t>
            </w:r>
            <w:r w:rsidR="00C763AF">
              <w:rPr>
                <w:b/>
              </w:rPr>
              <w:t>ryss for utført</w:t>
            </w:r>
            <w:r>
              <w:rPr>
                <w:b/>
              </w:rPr>
              <w:t>.</w:t>
            </w:r>
          </w:p>
          <w:p w:rsidR="00C763AF" w:rsidRPr="00CD7A8F" w:rsidRDefault="005B05ED">
            <w:pPr>
              <w:rPr>
                <w:b/>
                <w:color w:val="808080" w:themeColor="background1" w:themeShade="80"/>
              </w:rPr>
            </w:pPr>
            <w:r w:rsidRPr="00CD7A8F">
              <w:rPr>
                <w:b/>
                <w:color w:val="808080" w:themeColor="background1" w:themeShade="80"/>
              </w:rPr>
              <w:t xml:space="preserve">evt. kommentar om VBP, til fagfelle 2, eller om det er ting som må endres før den sendes videre. </w:t>
            </w:r>
          </w:p>
          <w:p w:rsidR="005B05ED" w:rsidRDefault="005B05E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CC2D4C" w:rsidRDefault="00C763AF" w:rsidP="00CC2D4C">
            <w:pPr>
              <w:rPr>
                <w:b/>
              </w:rPr>
            </w:pPr>
            <w:r>
              <w:rPr>
                <w:b/>
              </w:rPr>
              <w:t xml:space="preserve">Utført av Fagfelle </w:t>
            </w:r>
          </w:p>
          <w:p w:rsidR="00CC2D4C" w:rsidRDefault="00CF4D6B" w:rsidP="00CC2D4C">
            <w:pPr>
              <w:rPr>
                <w:b/>
              </w:rPr>
            </w:pPr>
            <w:r>
              <w:rPr>
                <w:b/>
              </w:rPr>
              <w:t>n</w:t>
            </w:r>
            <w:r w:rsidR="00C763AF">
              <w:rPr>
                <w:b/>
              </w:rPr>
              <w:t>r</w:t>
            </w:r>
            <w:r>
              <w:rPr>
                <w:b/>
              </w:rPr>
              <w:t>.</w:t>
            </w:r>
            <w:r w:rsidR="00C763AF">
              <w:rPr>
                <w:b/>
              </w:rPr>
              <w:t xml:space="preserve"> 1. </w:t>
            </w:r>
          </w:p>
          <w:p w:rsidR="00C763AF" w:rsidRDefault="00C763AF" w:rsidP="00CC2D4C">
            <w:pPr>
              <w:rPr>
                <w:b/>
              </w:rPr>
            </w:pPr>
            <w:r>
              <w:rPr>
                <w:b/>
              </w:rPr>
              <w:t>Sett kryss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>Utført av/evt. dobbelt kontrollert av Fagfelle nr. 2</w:t>
            </w:r>
          </w:p>
          <w:p w:rsidR="00C763AF" w:rsidRDefault="00C763AF">
            <w:pPr>
              <w:rPr>
                <w:b/>
              </w:rPr>
            </w:pPr>
            <w:r>
              <w:rPr>
                <w:b/>
              </w:rPr>
              <w:t>Sett kryss</w:t>
            </w:r>
          </w:p>
          <w:p w:rsidR="00C763AF" w:rsidRDefault="00C763AF">
            <w:pPr>
              <w:rPr>
                <w:b/>
              </w:rPr>
            </w:pP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 w:rsidRPr="00D17A56">
              <w:rPr>
                <w:b/>
              </w:rPr>
              <w:t>Gå over VBP etter prosedyr</w:t>
            </w:r>
            <w:r>
              <w:rPr>
                <w:b/>
              </w:rPr>
              <w:t xml:space="preserve">e </w:t>
            </w:r>
            <w:hyperlink r:id="rId10" w:history="1">
              <w:r w:rsidRPr="00762C5F">
                <w:rPr>
                  <w:rStyle w:val="Hyperkobling"/>
                  <w:b/>
                </w:rPr>
                <w:t>ID 65750</w:t>
              </w:r>
            </w:hyperlink>
            <w:r>
              <w:rPr>
                <w:b/>
              </w:rPr>
              <w:t xml:space="preserve"> , med</w:t>
            </w:r>
            <w:r w:rsidR="00BE3546">
              <w:rPr>
                <w:b/>
              </w:rPr>
              <w:t xml:space="preserve"> alle</w:t>
            </w:r>
            <w:r>
              <w:rPr>
                <w:b/>
              </w:rPr>
              <w:t xml:space="preserve"> vedlegg</w:t>
            </w:r>
            <w:r w:rsidRPr="00D17A56">
              <w:rPr>
                <w:b/>
              </w:rPr>
              <w:t xml:space="preserve"> </w:t>
            </w:r>
          </w:p>
        </w:tc>
        <w:tc>
          <w:tcPr>
            <w:tcW w:w="3796" w:type="dxa"/>
          </w:tcPr>
          <w:p w:rsidR="00CC2D4C" w:rsidRPr="00946F41" w:rsidRDefault="00CC2D4C">
            <w:pPr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C763AF" w:rsidRPr="00CF4D6B" w:rsidRDefault="00CF4D6B">
            <w:r w:rsidRPr="00CF4D6B">
              <w:t>X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Pr="00D17A56" w:rsidRDefault="00C763AF">
            <w:pPr>
              <w:rPr>
                <w:b/>
              </w:rPr>
            </w:pPr>
            <w:r>
              <w:rPr>
                <w:b/>
              </w:rPr>
              <w:t xml:space="preserve">Se / Endre / evt. returner VBP etter veileder for utfylling av mal VBP OUS </w:t>
            </w:r>
            <w:hyperlink r:id="rId11" w:history="1">
              <w:r w:rsidRPr="00762C5F">
                <w:rPr>
                  <w:rStyle w:val="Hyperkobling"/>
                  <w:b/>
                </w:rPr>
                <w:t>ID 96828</w:t>
              </w:r>
            </w:hyperlink>
          </w:p>
        </w:tc>
        <w:tc>
          <w:tcPr>
            <w:tcW w:w="3796" w:type="dxa"/>
          </w:tcPr>
          <w:p w:rsidR="00C0691F" w:rsidRDefault="00C0691F" w:rsidP="00CC2D4C">
            <w:pPr>
              <w:rPr>
                <w:u w:val="single"/>
              </w:rPr>
            </w:pPr>
            <w:r>
              <w:rPr>
                <w:u w:val="single"/>
              </w:rPr>
              <w:t>Under Mål:</w:t>
            </w:r>
          </w:p>
          <w:p w:rsidR="00C0691F" w:rsidRDefault="00C0691F" w:rsidP="00573633">
            <w:pPr>
              <w:pStyle w:val="Listeavsnitt"/>
              <w:numPr>
                <w:ilvl w:val="0"/>
                <w:numId w:val="6"/>
              </w:numPr>
            </w:pPr>
            <w:r>
              <w:t>Fokus på tiden før tx?</w:t>
            </w:r>
          </w:p>
          <w:p w:rsidR="00C0691F" w:rsidRDefault="00C0691F" w:rsidP="00573633">
            <w:pPr>
              <w:pStyle w:val="Listeavsnitt"/>
              <w:numPr>
                <w:ilvl w:val="0"/>
                <w:numId w:val="6"/>
              </w:numPr>
            </w:pPr>
            <w:r>
              <w:t xml:space="preserve">Endre Er kjent med medisiner og leveregler </w:t>
            </w:r>
            <w:r w:rsidRPr="00573633">
              <w:rPr>
                <w:u w:val="single"/>
              </w:rPr>
              <w:t>etter</w:t>
            </w:r>
            <w:r>
              <w:t xml:space="preserve"> tx til </w:t>
            </w:r>
            <w:r w:rsidRPr="00573633">
              <w:rPr>
                <w:u w:val="single"/>
              </w:rPr>
              <w:t>før</w:t>
            </w:r>
            <w:r>
              <w:t>?</w:t>
            </w:r>
          </w:p>
          <w:p w:rsidR="00C0691F" w:rsidRDefault="00C0691F" w:rsidP="00573633">
            <w:pPr>
              <w:pStyle w:val="Listeavsnitt"/>
              <w:numPr>
                <w:ilvl w:val="0"/>
                <w:numId w:val="6"/>
              </w:numPr>
            </w:pPr>
            <w:r>
              <w:t>Skal</w:t>
            </w:r>
            <w:r w:rsidR="00534247">
              <w:t xml:space="preserve"> informasjonen bare gis en gang? F</w:t>
            </w:r>
            <w:r>
              <w:t>jerne Eng på flere punkter?</w:t>
            </w:r>
          </w:p>
          <w:p w:rsidR="00C0691F" w:rsidRDefault="00534247" w:rsidP="00573633">
            <w:pPr>
              <w:pStyle w:val="Listeavsnitt"/>
              <w:numPr>
                <w:ilvl w:val="0"/>
                <w:numId w:val="6"/>
              </w:numPr>
            </w:pPr>
            <w:r>
              <w:t>Endre Kont</w:t>
            </w:r>
            <w:r w:rsidR="00C0691F">
              <w:t xml:space="preserve"> til Hver gang</w:t>
            </w:r>
            <w:r>
              <w:t xml:space="preserve"> eller fjernes?</w:t>
            </w:r>
          </w:p>
          <w:p w:rsidR="00573633" w:rsidRDefault="00573633" w:rsidP="00573633">
            <w:pPr>
              <w:pStyle w:val="Listeavsnitt"/>
              <w:numPr>
                <w:ilvl w:val="0"/>
                <w:numId w:val="6"/>
              </w:numPr>
            </w:pPr>
            <w:r>
              <w:t>Fjerne tre av punktene som går på tiden etter tx? Eventuelt lage et som går på denne tiden?</w:t>
            </w:r>
          </w:p>
          <w:p w:rsidR="00573633" w:rsidRDefault="00573633" w:rsidP="00CC2D4C">
            <w:pPr>
              <w:rPr>
                <w:u w:val="single"/>
              </w:rPr>
            </w:pPr>
          </w:p>
          <w:p w:rsidR="00CC2D4C" w:rsidRPr="00CC2D4C" w:rsidRDefault="00CC2D4C" w:rsidP="00CC2D4C">
            <w:pPr>
              <w:rPr>
                <w:u w:val="single"/>
              </w:rPr>
            </w:pPr>
            <w:r>
              <w:rPr>
                <w:u w:val="single"/>
              </w:rPr>
              <w:t>Under punkt 7920, Dokumentasjon</w:t>
            </w:r>
            <w:r w:rsidRPr="00CC2D4C">
              <w:rPr>
                <w:u w:val="single"/>
              </w:rPr>
              <w:t>:</w:t>
            </w:r>
          </w:p>
          <w:p w:rsidR="00C763AF" w:rsidRDefault="00CC2D4C" w:rsidP="00CC2D4C">
            <w:r w:rsidRPr="00CC2D4C">
              <w:t>Fjernet mulighet for å skrive målene inn her, satt inn Registreres i kurve</w:t>
            </w:r>
            <w:r w:rsidR="00534247">
              <w:t>.</w:t>
            </w:r>
          </w:p>
          <w:p w:rsidR="00CC2D4C" w:rsidRDefault="00CC2D4C" w:rsidP="00CC2D4C"/>
          <w:p w:rsidR="00CC2D4C" w:rsidRPr="00CC2D4C" w:rsidRDefault="00CC2D4C" w:rsidP="00CC2D4C">
            <w:pPr>
              <w:rPr>
                <w:u w:val="single"/>
              </w:rPr>
            </w:pPr>
            <w:r w:rsidRPr="00CC2D4C">
              <w:rPr>
                <w:u w:val="single"/>
              </w:rPr>
              <w:t>Punkt 5614, diett:</w:t>
            </w:r>
          </w:p>
          <w:p w:rsidR="00CC2D4C" w:rsidRPr="006B784E" w:rsidRDefault="00CC2D4C" w:rsidP="00CC2D4C">
            <w:r w:rsidRPr="006B784E">
              <w:t>Punkt om restriksjoner og forsiktighetsregler ved kosthold etter tx – heller fokus på kosthold før tx?</w:t>
            </w:r>
          </w:p>
          <w:p w:rsidR="00CC2D4C" w:rsidRDefault="00CC2D4C" w:rsidP="00CC2D4C">
            <w:r w:rsidRPr="006B784E">
              <w:t>Pasientene får grundig undervisning om dette etter tx. Foreslår å fjerne punktet og lage nytt om kosthold før tx.</w:t>
            </w:r>
          </w:p>
          <w:p w:rsidR="00C0691F" w:rsidRPr="006B784E" w:rsidRDefault="00C0691F" w:rsidP="00CC2D4C">
            <w:r>
              <w:t>(Må litteraturen endres?)</w:t>
            </w:r>
          </w:p>
          <w:p w:rsidR="00C0691F" w:rsidRDefault="006B784E" w:rsidP="00CC2D4C">
            <w:r w:rsidRPr="006B784E">
              <w:t>Foreslår og også fjerne engang, dette kan vel gjentas?</w:t>
            </w:r>
          </w:p>
          <w:p w:rsidR="00C0691F" w:rsidRPr="00C0691F" w:rsidRDefault="00C0691F" w:rsidP="00CC2D4C">
            <w:pPr>
              <w:rPr>
                <w:u w:val="single"/>
              </w:rPr>
            </w:pPr>
            <w:r w:rsidRPr="00C0691F">
              <w:rPr>
                <w:u w:val="single"/>
              </w:rPr>
              <w:t>Punkt 5616, medisinering:</w:t>
            </w:r>
          </w:p>
          <w:p w:rsidR="00C0691F" w:rsidRPr="00AD7CFD" w:rsidRDefault="00C0691F" w:rsidP="00CC2D4C">
            <w:pPr>
              <w:rPr>
                <w:color w:val="FF0000"/>
              </w:rPr>
            </w:pPr>
            <w:r>
              <w:t>Endre til å gjelde før tx?</w:t>
            </w:r>
          </w:p>
        </w:tc>
        <w:tc>
          <w:tcPr>
            <w:tcW w:w="1276" w:type="dxa"/>
          </w:tcPr>
          <w:p w:rsidR="00C763AF" w:rsidRPr="00CF4D6B" w:rsidRDefault="00CF4D6B">
            <w:r w:rsidRPr="00CF4D6B">
              <w:t>X</w:t>
            </w:r>
          </w:p>
        </w:tc>
        <w:tc>
          <w:tcPr>
            <w:tcW w:w="1417" w:type="dxa"/>
          </w:tcPr>
          <w:p w:rsidR="00C763AF" w:rsidRDefault="00DF0D2F">
            <w:pPr>
              <w:rPr>
                <w:b/>
              </w:rPr>
            </w:pPr>
            <w:r>
              <w:rPr>
                <w:b/>
              </w:rPr>
              <w:t>X Har skrevet merknader i VBP-en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BE35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Hvis gammel </w:t>
            </w:r>
            <w:r w:rsidR="00C763AF">
              <w:rPr>
                <w:b/>
              </w:rPr>
              <w:t>VBP mal er brukt – legg inn det som mangler fra ny</w:t>
            </w:r>
          </w:p>
        </w:tc>
        <w:tc>
          <w:tcPr>
            <w:tcW w:w="3796" w:type="dxa"/>
          </w:tcPr>
          <w:p w:rsidR="00C763AF" w:rsidRPr="002352C8" w:rsidRDefault="00C763A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763AF" w:rsidRPr="00587087" w:rsidRDefault="0057363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C763AF" w:rsidRDefault="00DF0D2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 xml:space="preserve">PICO </w:t>
            </w:r>
          </w:p>
        </w:tc>
        <w:tc>
          <w:tcPr>
            <w:tcW w:w="3796" w:type="dxa"/>
          </w:tcPr>
          <w:p w:rsidR="00924635" w:rsidRDefault="00112779">
            <w:r>
              <w:t>PICO skjema går på tiden før tx, flere punkter VBP på tiden etter? Fjerne flere av punktene av tiden etter tx?</w:t>
            </w:r>
          </w:p>
          <w:p w:rsidR="00924635" w:rsidRPr="00946F41" w:rsidRDefault="000D636A" w:rsidP="000D636A">
            <w:pPr>
              <w:rPr>
                <w:b/>
                <w:color w:val="FF0000"/>
              </w:rPr>
            </w:pPr>
            <w:r>
              <w:t>Ellers ok.</w:t>
            </w:r>
          </w:p>
        </w:tc>
        <w:tc>
          <w:tcPr>
            <w:tcW w:w="1276" w:type="dxa"/>
          </w:tcPr>
          <w:p w:rsidR="00C763AF" w:rsidRPr="004424FF" w:rsidRDefault="004424FF">
            <w:r w:rsidRPr="004424FF">
              <w:t>X</w:t>
            </w:r>
          </w:p>
        </w:tc>
        <w:tc>
          <w:tcPr>
            <w:tcW w:w="1417" w:type="dxa"/>
          </w:tcPr>
          <w:p w:rsidR="00C763AF" w:rsidRDefault="00DF0D2F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E950DD" w:rsidP="002352C8">
            <w:pPr>
              <w:rPr>
                <w:b/>
              </w:rPr>
            </w:pPr>
            <w:r>
              <w:rPr>
                <w:b/>
              </w:rPr>
              <w:t>M</w:t>
            </w:r>
            <w:r w:rsidR="00C763AF">
              <w:rPr>
                <w:b/>
              </w:rPr>
              <w:t xml:space="preserve">etoderapport </w:t>
            </w:r>
          </w:p>
          <w:p w:rsidR="00924635" w:rsidRDefault="00924635" w:rsidP="002352C8">
            <w:pPr>
              <w:rPr>
                <w:b/>
              </w:rPr>
            </w:pPr>
            <w:r>
              <w:rPr>
                <w:b/>
              </w:rPr>
              <w:t>Se ve</w:t>
            </w:r>
            <w:r w:rsidR="00F27E37">
              <w:rPr>
                <w:b/>
              </w:rPr>
              <w:t>ileder Metoderapport vedlegg i p</w:t>
            </w:r>
            <w:r>
              <w:rPr>
                <w:b/>
              </w:rPr>
              <w:t xml:space="preserve">rosedyre </w:t>
            </w:r>
            <w:r w:rsidR="00F27E37">
              <w:rPr>
                <w:b/>
              </w:rPr>
              <w:t xml:space="preserve">ID </w:t>
            </w:r>
            <w:r>
              <w:rPr>
                <w:b/>
              </w:rPr>
              <w:t>65750</w:t>
            </w:r>
          </w:p>
        </w:tc>
        <w:tc>
          <w:tcPr>
            <w:tcW w:w="3796" w:type="dxa"/>
          </w:tcPr>
          <w:p w:rsidR="00924635" w:rsidRDefault="004424FF">
            <w:r w:rsidRPr="004424FF">
              <w:t>Metoderapport går også på tiden før tx.</w:t>
            </w:r>
          </w:p>
          <w:p w:rsidR="000901C9" w:rsidRDefault="000901C9"/>
          <w:p w:rsidR="00924635" w:rsidRPr="00946F41" w:rsidRDefault="000901C9" w:rsidP="0095430C">
            <w:pPr>
              <w:rPr>
                <w:b/>
                <w:color w:val="FF0000"/>
              </w:rPr>
            </w:pPr>
            <w:r>
              <w:t xml:space="preserve">Noen av punktene er delt inn i første utgave og revidert utgave, andre ikke. Når det ikke er spesifisert – </w:t>
            </w:r>
            <w:r w:rsidR="00573633">
              <w:t xml:space="preserve">usikkert om </w:t>
            </w:r>
            <w:r>
              <w:t>svaret</w:t>
            </w:r>
            <w:r w:rsidR="00573633">
              <w:t xml:space="preserve"> gjelder</w:t>
            </w:r>
            <w:r>
              <w:t xml:space="preserve"> begge ganger</w:t>
            </w:r>
            <w:r w:rsidR="00573633">
              <w:t>.</w:t>
            </w:r>
          </w:p>
        </w:tc>
        <w:tc>
          <w:tcPr>
            <w:tcW w:w="1276" w:type="dxa"/>
          </w:tcPr>
          <w:p w:rsidR="00C763AF" w:rsidRPr="00BB5EAF" w:rsidRDefault="00BB5EAF">
            <w:r w:rsidRPr="00BB5EAF">
              <w:t>X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X lagt inn kommentarer i rapporten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 xml:space="preserve">Linker i litteraturliste </w:t>
            </w:r>
          </w:p>
        </w:tc>
        <w:tc>
          <w:tcPr>
            <w:tcW w:w="3796" w:type="dxa"/>
          </w:tcPr>
          <w:p w:rsidR="00924635" w:rsidRDefault="00F7117F">
            <w:pPr>
              <w:rPr>
                <w:u w:val="single"/>
              </w:rPr>
            </w:pPr>
            <w:r w:rsidRPr="00F7117F">
              <w:rPr>
                <w:u w:val="single"/>
              </w:rPr>
              <w:t>Linker til litteraturen:</w:t>
            </w:r>
          </w:p>
          <w:p w:rsidR="00377D9C" w:rsidRDefault="00D807A9">
            <w:r>
              <w:t>Nr 5</w:t>
            </w:r>
            <w:r w:rsidR="00377D9C">
              <w:t>: feil</w:t>
            </w:r>
          </w:p>
          <w:p w:rsidR="00F7117F" w:rsidRPr="00651B1B" w:rsidRDefault="00651B1B" w:rsidP="00651B1B">
            <w:pPr>
              <w:rPr>
                <w:u w:val="single"/>
              </w:rPr>
            </w:pPr>
            <w:r w:rsidRPr="00651B1B">
              <w:rPr>
                <w:u w:val="single"/>
              </w:rPr>
              <w:t>Søk:</w:t>
            </w:r>
          </w:p>
          <w:p w:rsidR="00651B1B" w:rsidRDefault="00377D9C" w:rsidP="00651B1B">
            <w:r>
              <w:t xml:space="preserve">Nr </w:t>
            </w:r>
            <w:r w:rsidR="00D807A9">
              <w:t>5</w:t>
            </w:r>
            <w:r w:rsidR="0095430C">
              <w:t>:</w:t>
            </w:r>
            <w:r w:rsidR="00651B1B">
              <w:t xml:space="preserve"> Får opp artikkel ved søk på artikkelnavn</w:t>
            </w:r>
          </w:p>
          <w:p w:rsidR="00DE5F83" w:rsidRPr="00DE5F83" w:rsidRDefault="00DE5F83" w:rsidP="00651B1B">
            <w:pPr>
              <w:rPr>
                <w:u w:val="single"/>
              </w:rPr>
            </w:pPr>
            <w:r w:rsidRPr="00DE5F83">
              <w:rPr>
                <w:u w:val="single"/>
              </w:rPr>
              <w:t>Sjekk av litteraturliste:</w:t>
            </w:r>
          </w:p>
          <w:p w:rsidR="00DE5F83" w:rsidRDefault="00377D9C" w:rsidP="00651B1B">
            <w:r>
              <w:t xml:space="preserve">Nr </w:t>
            </w:r>
            <w:r w:rsidR="00DE5F83">
              <w:t>6. og 7. står ikke i litteraturlisten under UpToDate.</w:t>
            </w:r>
          </w:p>
          <w:p w:rsidR="00924635" w:rsidRPr="00946F41" w:rsidRDefault="00DE5F83" w:rsidP="00CF4D6B">
            <w:pPr>
              <w:rPr>
                <w:b/>
                <w:color w:val="FF0000"/>
              </w:rPr>
            </w:pPr>
            <w:r>
              <w:t>Nr 1: endret Zeena til Engelke (for- til</w:t>
            </w:r>
            <w:r w:rsidR="00377D9C">
              <w:t xml:space="preserve"> </w:t>
            </w:r>
            <w:r>
              <w:t>etternavn)</w:t>
            </w:r>
            <w:r w:rsidR="009F6D0C" w:rsidRPr="00946F41">
              <w:rPr>
                <w:b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C763AF" w:rsidRPr="00BB5EAF" w:rsidRDefault="00BB5EAF">
            <w:r w:rsidRPr="00BB5EAF">
              <w:t>X</w:t>
            </w:r>
          </w:p>
        </w:tc>
        <w:tc>
          <w:tcPr>
            <w:tcW w:w="1417" w:type="dxa"/>
          </w:tcPr>
          <w:p w:rsidR="00C763AF" w:rsidRDefault="00DF0D2F">
            <w:pPr>
              <w:rPr>
                <w:b/>
              </w:rPr>
            </w:pPr>
            <w:r>
              <w:rPr>
                <w:b/>
              </w:rPr>
              <w:t>Tipset om å hyperkoble referansen til tittel.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>Vurdering av Kunnskapsbasering utført</w:t>
            </w:r>
          </w:p>
        </w:tc>
        <w:tc>
          <w:tcPr>
            <w:tcW w:w="3796" w:type="dxa"/>
          </w:tcPr>
          <w:p w:rsidR="00CF4D6B" w:rsidRPr="00CF4D6B" w:rsidRDefault="00CF4D6B">
            <w:r>
              <w:t>Relativt kort litteraturliste. Beskrive i Metoderapport hvorfor aktuell litteratur er valgt?</w:t>
            </w:r>
          </w:p>
          <w:p w:rsidR="00C763AF" w:rsidRDefault="00AD7CF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Som fagfelle 2 bør PICO sjekkes opp mot metoderapport, og sjekke at det e</w:t>
            </w:r>
            <w:r w:rsidR="00F27E37">
              <w:rPr>
                <w:color w:val="A6A6A6" w:themeColor="background1" w:themeShade="A6"/>
              </w:rPr>
              <w:t>r «relevant» litteratur som er l</w:t>
            </w:r>
            <w:r>
              <w:rPr>
                <w:color w:val="A6A6A6" w:themeColor="background1" w:themeShade="A6"/>
              </w:rPr>
              <w:t>agt inn.</w:t>
            </w:r>
          </w:p>
          <w:p w:rsidR="00924635" w:rsidRPr="00946F41" w:rsidRDefault="00F27E37" w:rsidP="00CF4D6B">
            <w:pPr>
              <w:rPr>
                <w:b/>
                <w:color w:val="FF0000"/>
              </w:rPr>
            </w:pPr>
            <w:r>
              <w:rPr>
                <w:color w:val="A6A6A6" w:themeColor="background1" w:themeShade="A6"/>
              </w:rPr>
              <w:t>Referanser er lagt inn i VBP som beskrevet i metoderapport.</w:t>
            </w:r>
          </w:p>
        </w:tc>
        <w:tc>
          <w:tcPr>
            <w:tcW w:w="1276" w:type="dxa"/>
          </w:tcPr>
          <w:p w:rsidR="00C763AF" w:rsidRPr="00BB5EAF" w:rsidRDefault="00CF4D6B">
            <w:r>
              <w:t>X</w:t>
            </w:r>
          </w:p>
        </w:tc>
        <w:tc>
          <w:tcPr>
            <w:tcW w:w="1417" w:type="dxa"/>
          </w:tcPr>
          <w:p w:rsidR="00C763AF" w:rsidRDefault="00DF0D2F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E6703" w:rsidTr="003F455A">
        <w:tc>
          <w:tcPr>
            <w:tcW w:w="2833" w:type="dxa"/>
            <w:shd w:val="clear" w:color="auto" w:fill="DBE5F1" w:themeFill="accent1" w:themeFillTint="33"/>
          </w:tcPr>
          <w:p w:rsidR="009E6703" w:rsidRDefault="009E6703">
            <w:pPr>
              <w:rPr>
                <w:b/>
              </w:rPr>
            </w:pPr>
            <w:r>
              <w:rPr>
                <w:b/>
              </w:rPr>
              <w:t>Høringsrunder som er aktuelle?</w:t>
            </w:r>
          </w:p>
        </w:tc>
        <w:tc>
          <w:tcPr>
            <w:tcW w:w="3796" w:type="dxa"/>
          </w:tcPr>
          <w:p w:rsidR="009E6703" w:rsidRPr="00AD7CFD" w:rsidRDefault="0095430C" w:rsidP="0095430C">
            <w:pPr>
              <w:rPr>
                <w:color w:val="A6A6A6" w:themeColor="background1" w:themeShade="A6"/>
              </w:rPr>
            </w:pPr>
            <w:r>
              <w:t>Har det vært vurdert brukerrepresentant?</w:t>
            </w:r>
          </w:p>
        </w:tc>
        <w:tc>
          <w:tcPr>
            <w:tcW w:w="1276" w:type="dxa"/>
          </w:tcPr>
          <w:p w:rsidR="009E6703" w:rsidRPr="00BB5EAF" w:rsidRDefault="0095430C">
            <w:r w:rsidRPr="00BB5EAF">
              <w:t>?</w:t>
            </w:r>
          </w:p>
        </w:tc>
        <w:tc>
          <w:tcPr>
            <w:tcW w:w="1417" w:type="dxa"/>
          </w:tcPr>
          <w:p w:rsidR="009E6703" w:rsidRDefault="002C348D">
            <w:pPr>
              <w:rPr>
                <w:b/>
              </w:rPr>
            </w:pPr>
            <w:r>
              <w:rPr>
                <w:b/>
              </w:rPr>
              <w:t>Kommentert at navn og tittel må legges inn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>Sjekk at FO er riktig i DIPS skole</w:t>
            </w:r>
          </w:p>
        </w:tc>
        <w:tc>
          <w:tcPr>
            <w:tcW w:w="3796" w:type="dxa"/>
          </w:tcPr>
          <w:p w:rsidR="00C763AF" w:rsidRPr="00CF4D6B" w:rsidRDefault="00CF4D6B">
            <w:r w:rsidRPr="00CF4D6B">
              <w:t>OK</w:t>
            </w:r>
          </w:p>
          <w:p w:rsidR="00924635" w:rsidRPr="00CF4D6B" w:rsidRDefault="00924635"/>
        </w:tc>
        <w:tc>
          <w:tcPr>
            <w:tcW w:w="1276" w:type="dxa"/>
          </w:tcPr>
          <w:p w:rsidR="00C763AF" w:rsidRPr="00BB5EAF" w:rsidRDefault="00587087">
            <w:r w:rsidRPr="00BB5EAF">
              <w:t>X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>Sjekk at NANDA og NIC Kode og navn er riktig (DIPS skole)</w:t>
            </w:r>
          </w:p>
        </w:tc>
        <w:tc>
          <w:tcPr>
            <w:tcW w:w="3796" w:type="dxa"/>
          </w:tcPr>
          <w:p w:rsidR="00C763AF" w:rsidRPr="00CF4D6B" w:rsidRDefault="00CF4D6B">
            <w:r w:rsidRPr="00CF4D6B">
              <w:t>OK</w:t>
            </w:r>
          </w:p>
        </w:tc>
        <w:tc>
          <w:tcPr>
            <w:tcW w:w="1276" w:type="dxa"/>
          </w:tcPr>
          <w:p w:rsidR="00C763AF" w:rsidRPr="00BB5EAF" w:rsidRDefault="00587087" w:rsidP="00762C5F">
            <w:r w:rsidRPr="00BB5EAF">
              <w:t>X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84C64" w:rsidTr="003F455A">
        <w:tc>
          <w:tcPr>
            <w:tcW w:w="2833" w:type="dxa"/>
            <w:shd w:val="clear" w:color="auto" w:fill="DBE5F1" w:themeFill="accent1" w:themeFillTint="33"/>
          </w:tcPr>
          <w:p w:rsidR="00E84C64" w:rsidRDefault="00F27E37">
            <w:pPr>
              <w:rPr>
                <w:b/>
              </w:rPr>
            </w:pPr>
            <w:r>
              <w:rPr>
                <w:b/>
              </w:rPr>
              <w:t>*Fritekst diagnose</w:t>
            </w:r>
          </w:p>
        </w:tc>
        <w:tc>
          <w:tcPr>
            <w:tcW w:w="3796" w:type="dxa"/>
          </w:tcPr>
          <w:p w:rsidR="00E84C64" w:rsidRPr="00E84C64" w:rsidRDefault="00587087">
            <w:pPr>
              <w:rPr>
                <w:color w:val="FF0000"/>
              </w:rPr>
            </w:pPr>
            <w:r w:rsidRPr="00587087">
              <w:t>Ikke aktuelt</w:t>
            </w:r>
          </w:p>
        </w:tc>
        <w:tc>
          <w:tcPr>
            <w:tcW w:w="1276" w:type="dxa"/>
          </w:tcPr>
          <w:p w:rsidR="00E84C64" w:rsidRPr="00BB5EAF" w:rsidRDefault="00587087" w:rsidP="00762C5F">
            <w:r w:rsidRPr="00BB5EAF">
              <w:t>-</w:t>
            </w:r>
          </w:p>
        </w:tc>
        <w:tc>
          <w:tcPr>
            <w:tcW w:w="1417" w:type="dxa"/>
          </w:tcPr>
          <w:p w:rsidR="00E84C64" w:rsidRDefault="002C348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 xml:space="preserve">Sjekk </w:t>
            </w:r>
            <w:r w:rsidR="00F27E37">
              <w:rPr>
                <w:b/>
              </w:rPr>
              <w:t xml:space="preserve">at </w:t>
            </w:r>
            <w:r w:rsidR="009E6703">
              <w:rPr>
                <w:b/>
              </w:rPr>
              <w:t>eHåndbok</w:t>
            </w:r>
            <w:r>
              <w:rPr>
                <w:b/>
              </w:rPr>
              <w:t xml:space="preserve"> prosedyrene/retningslinjene som ligger i en forordning er sykepleieorientert</w:t>
            </w:r>
          </w:p>
        </w:tc>
        <w:tc>
          <w:tcPr>
            <w:tcW w:w="3796" w:type="dxa"/>
          </w:tcPr>
          <w:p w:rsidR="00C763AF" w:rsidRPr="0046324A" w:rsidRDefault="00587087">
            <w:pPr>
              <w:rPr>
                <w:u w:val="single"/>
              </w:rPr>
            </w:pPr>
            <w:r w:rsidRPr="0046324A">
              <w:rPr>
                <w:u w:val="single"/>
              </w:rPr>
              <w:t xml:space="preserve">Endret under punkt 5606: </w:t>
            </w:r>
          </w:p>
          <w:p w:rsidR="00587087" w:rsidRPr="0046324A" w:rsidRDefault="00587087" w:rsidP="00587087">
            <w:pPr>
              <w:pStyle w:val="Listeavsnitt"/>
              <w:numPr>
                <w:ilvl w:val="0"/>
                <w:numId w:val="1"/>
              </w:numPr>
            </w:pPr>
            <w:r w:rsidRPr="0046324A">
              <w:t>Fjernet Dele ut og oppfordre til å lese informa</w:t>
            </w:r>
            <w:r w:rsidR="0046324A" w:rsidRPr="0046324A">
              <w:t>s</w:t>
            </w:r>
            <w:r w:rsidRPr="0046324A">
              <w:t>jonshefte</w:t>
            </w:r>
          </w:p>
          <w:p w:rsidR="00587087" w:rsidRPr="0046324A" w:rsidRDefault="00587087" w:rsidP="00587087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46324A">
              <w:t xml:space="preserve">Satt inn </w:t>
            </w:r>
            <w:r w:rsidR="0046324A" w:rsidRPr="0046324A">
              <w:t>Anvende lokal pasientinformasjon</w:t>
            </w:r>
          </w:p>
          <w:p w:rsidR="0046324A" w:rsidRPr="0046324A" w:rsidRDefault="0046324A" w:rsidP="0046324A">
            <w:pPr>
              <w:rPr>
                <w:b/>
                <w:color w:val="FF0000"/>
              </w:rPr>
            </w:pPr>
            <w:r w:rsidRPr="0046324A">
              <w:rPr>
                <w:u w:val="single"/>
              </w:rPr>
              <w:t>ID 131088 er brukt som</w:t>
            </w:r>
            <w:r w:rsidRPr="0046324A">
              <w:rPr>
                <w:b/>
              </w:rPr>
              <w:t xml:space="preserve"> </w:t>
            </w:r>
            <w:r w:rsidRPr="0046324A">
              <w:t>kilde flere steder, endret disse til nummer 8 som i litteraturlisten.</w:t>
            </w:r>
          </w:p>
        </w:tc>
        <w:tc>
          <w:tcPr>
            <w:tcW w:w="1276" w:type="dxa"/>
          </w:tcPr>
          <w:p w:rsidR="00C763AF" w:rsidRPr="00BB5EAF" w:rsidRDefault="0046324A" w:rsidP="00762C5F">
            <w:r w:rsidRPr="00BB5EAF">
              <w:t>X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9E6703">
              <w:rPr>
                <w:b/>
              </w:rPr>
              <w:t>jekk at linkingen og ID nr. på eH</w:t>
            </w:r>
            <w:r>
              <w:rPr>
                <w:b/>
              </w:rPr>
              <w:t>åndboks prosedyrer stemmer med det som står.</w:t>
            </w:r>
          </w:p>
        </w:tc>
        <w:tc>
          <w:tcPr>
            <w:tcW w:w="3796" w:type="dxa"/>
          </w:tcPr>
          <w:p w:rsidR="00C763AF" w:rsidRPr="00AD7CFD" w:rsidRDefault="00CC2D4C">
            <w:pPr>
              <w:rPr>
                <w:color w:val="FF0000"/>
              </w:rPr>
            </w:pPr>
            <w:r w:rsidRPr="00CC2D4C">
              <w:t>OK</w:t>
            </w:r>
          </w:p>
        </w:tc>
        <w:tc>
          <w:tcPr>
            <w:tcW w:w="1276" w:type="dxa"/>
          </w:tcPr>
          <w:p w:rsidR="00C763AF" w:rsidRPr="00BB5EAF" w:rsidRDefault="00CC2D4C" w:rsidP="00762C5F">
            <w:r w:rsidRPr="00BB5EAF">
              <w:t>X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C2D4C" w:rsidP="00AD7CFD">
            <w:pPr>
              <w:rPr>
                <w:b/>
              </w:rPr>
            </w:pPr>
            <w:r>
              <w:rPr>
                <w:b/>
              </w:rPr>
              <w:t>VAR</w:t>
            </w:r>
          </w:p>
        </w:tc>
        <w:tc>
          <w:tcPr>
            <w:tcW w:w="3796" w:type="dxa"/>
          </w:tcPr>
          <w:p w:rsidR="00C763AF" w:rsidRPr="00AD7CFD" w:rsidRDefault="00587087">
            <w:pPr>
              <w:rPr>
                <w:color w:val="FF0000"/>
              </w:rPr>
            </w:pPr>
            <w:r w:rsidRPr="00587087">
              <w:t>Ikke aktuelt</w:t>
            </w:r>
          </w:p>
        </w:tc>
        <w:tc>
          <w:tcPr>
            <w:tcW w:w="1276" w:type="dxa"/>
          </w:tcPr>
          <w:p w:rsidR="00C763AF" w:rsidRPr="00BB5EAF" w:rsidRDefault="00587087" w:rsidP="00762C5F">
            <w:r w:rsidRPr="00BB5EAF">
              <w:t>-</w:t>
            </w:r>
          </w:p>
        </w:tc>
        <w:tc>
          <w:tcPr>
            <w:tcW w:w="1417" w:type="dxa"/>
          </w:tcPr>
          <w:p w:rsidR="00C763AF" w:rsidRDefault="002C348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763AF" w:rsidTr="003F455A">
        <w:tc>
          <w:tcPr>
            <w:tcW w:w="2833" w:type="dxa"/>
            <w:shd w:val="clear" w:color="auto" w:fill="DBE5F1" w:themeFill="accent1" w:themeFillTint="33"/>
          </w:tcPr>
          <w:p w:rsidR="00C763AF" w:rsidRDefault="00C763AF">
            <w:pPr>
              <w:rPr>
                <w:b/>
              </w:rPr>
            </w:pPr>
            <w:r>
              <w:rPr>
                <w:b/>
              </w:rPr>
              <w:t xml:space="preserve">Gi evt. tilbakemelding om VBP inviterer til individualisering. </w:t>
            </w:r>
          </w:p>
        </w:tc>
        <w:tc>
          <w:tcPr>
            <w:tcW w:w="3796" w:type="dxa"/>
          </w:tcPr>
          <w:p w:rsidR="00C763AF" w:rsidRPr="002352C8" w:rsidRDefault="00F27E37">
            <w:pPr>
              <w:rPr>
                <w:color w:val="FF0000"/>
              </w:rPr>
            </w:pPr>
            <w:r w:rsidRPr="002352C8">
              <w:rPr>
                <w:color w:val="BFBFBF" w:themeColor="background1" w:themeShade="BF"/>
              </w:rPr>
              <w:t>f.</w:t>
            </w:r>
            <w:r>
              <w:rPr>
                <w:color w:val="BFBFBF" w:themeColor="background1" w:themeShade="BF"/>
              </w:rPr>
              <w:t>eks. endre</w:t>
            </w:r>
            <w:r w:rsidR="00924635">
              <w:rPr>
                <w:color w:val="BFBFBF" w:themeColor="background1" w:themeShade="BF"/>
              </w:rPr>
              <w:t xml:space="preserve"> relatert til med </w:t>
            </w:r>
            <w:r>
              <w:rPr>
                <w:color w:val="BFBFBF" w:themeColor="background1" w:themeShade="BF"/>
              </w:rPr>
              <w:t>«</w:t>
            </w:r>
            <w:r w:rsidR="00924635">
              <w:rPr>
                <w:color w:val="BFBFBF" w:themeColor="background1" w:themeShade="BF"/>
              </w:rPr>
              <w:t>v</w:t>
            </w:r>
            <w:r w:rsidR="00C763AF" w:rsidRPr="002352C8">
              <w:rPr>
                <w:color w:val="BFBFBF" w:themeColor="background1" w:themeShade="BF"/>
              </w:rPr>
              <w:t>iser seg som</w:t>
            </w:r>
            <w:r>
              <w:rPr>
                <w:color w:val="BFBFBF" w:themeColor="background1" w:themeShade="BF"/>
              </w:rPr>
              <w:t>»</w:t>
            </w:r>
            <w:r w:rsidR="005449D5">
              <w:rPr>
                <w:color w:val="BFBFBF" w:themeColor="background1" w:themeShade="BF"/>
              </w:rPr>
              <w:t>/»spesifiser»</w:t>
            </w:r>
            <w:r>
              <w:rPr>
                <w:color w:val="BFBFBF" w:themeColor="background1" w:themeShade="BF"/>
              </w:rPr>
              <w:t xml:space="preserve"> der det passer best</w:t>
            </w:r>
            <w:r w:rsidR="00924635">
              <w:rPr>
                <w:color w:val="BFBFBF" w:themeColor="background1" w:themeShade="BF"/>
              </w:rPr>
              <w:t>.</w:t>
            </w:r>
            <w:r w:rsidR="00BE3546">
              <w:rPr>
                <w:color w:val="BFBFBF" w:themeColor="background1" w:themeShade="BF"/>
              </w:rPr>
              <w:t xml:space="preserve"> Minst mulig etter det, da blir det stående slik og den blir ikke individualisert. Gode eksemp</w:t>
            </w:r>
            <w:r w:rsidR="00924635">
              <w:rPr>
                <w:color w:val="BFBFBF" w:themeColor="background1" w:themeShade="BF"/>
              </w:rPr>
              <w:t>l</w:t>
            </w:r>
            <w:r w:rsidR="00BE3546">
              <w:rPr>
                <w:color w:val="BFBFBF" w:themeColor="background1" w:themeShade="BF"/>
              </w:rPr>
              <w:t xml:space="preserve">er på </w:t>
            </w:r>
            <w:r>
              <w:rPr>
                <w:color w:val="BFBFBF" w:themeColor="background1" w:themeShade="BF"/>
              </w:rPr>
              <w:t>individualiserte</w:t>
            </w:r>
            <w:r w:rsidR="00BE3546">
              <w:rPr>
                <w:color w:val="BFBFBF" w:themeColor="background1" w:themeShade="BF"/>
              </w:rPr>
              <w:t xml:space="preserve"> SMARTE</w:t>
            </w:r>
            <w:r w:rsidR="00924635">
              <w:rPr>
                <w:color w:val="BFBFBF" w:themeColor="background1" w:themeShade="BF"/>
              </w:rPr>
              <w:t xml:space="preserve"> mål</w:t>
            </w:r>
            <w:r w:rsidR="00BE3546">
              <w:rPr>
                <w:color w:val="BFBFBF" w:themeColor="background1" w:themeShade="BF"/>
              </w:rPr>
              <w:t>.</w:t>
            </w:r>
            <w:r w:rsidR="005449D5">
              <w:rPr>
                <w:color w:val="BFBFBF" w:themeColor="background1" w:themeShade="BF"/>
              </w:rPr>
              <w:t xml:space="preserve"> Se veileder for fagfellevurdering av VBP</w:t>
            </w:r>
          </w:p>
        </w:tc>
        <w:tc>
          <w:tcPr>
            <w:tcW w:w="1276" w:type="dxa"/>
          </w:tcPr>
          <w:p w:rsidR="00C763AF" w:rsidRPr="00BB5EAF" w:rsidRDefault="00C763AF" w:rsidP="00762C5F"/>
        </w:tc>
        <w:tc>
          <w:tcPr>
            <w:tcW w:w="1417" w:type="dxa"/>
          </w:tcPr>
          <w:p w:rsidR="00C763AF" w:rsidRDefault="00C763AF">
            <w:pPr>
              <w:rPr>
                <w:b/>
              </w:rPr>
            </w:pPr>
          </w:p>
        </w:tc>
      </w:tr>
    </w:tbl>
    <w:p w:rsidR="00C03D0E" w:rsidRPr="00C03D0E" w:rsidRDefault="00C03D0E">
      <w:pPr>
        <w:rPr>
          <w:b/>
        </w:rPr>
      </w:pPr>
    </w:p>
    <w:p w:rsidR="00C03D0E" w:rsidRPr="00C03D0E" w:rsidRDefault="00C03D0E">
      <w:pPr>
        <w:rPr>
          <w:b/>
        </w:rPr>
      </w:pPr>
    </w:p>
    <w:sectPr w:rsidR="00C03D0E" w:rsidRPr="00C03D0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5A" w:rsidRDefault="003F455A" w:rsidP="003F455A">
      <w:pPr>
        <w:spacing w:after="0" w:line="240" w:lineRule="auto"/>
      </w:pPr>
      <w:r>
        <w:separator/>
      </w:r>
    </w:p>
  </w:endnote>
  <w:endnote w:type="continuationSeparator" w:id="0">
    <w:p w:rsidR="003F455A" w:rsidRDefault="003F455A" w:rsidP="003F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5A" w:rsidRDefault="00924635" w:rsidP="00CD7A8F">
    <w:pPr>
      <w:pStyle w:val="Bunntekst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F54C46">
      <w:rPr>
        <w:rFonts w:asciiTheme="majorHAnsi" w:eastAsiaTheme="majorEastAsia" w:hAnsiTheme="majorHAnsi" w:cstheme="majorBidi"/>
        <w:sz w:val="20"/>
        <w:szCs w:val="16"/>
      </w:rPr>
      <w:t xml:space="preserve">Kopi </w:t>
    </w:r>
    <w:r w:rsidR="00CD7A8F" w:rsidRPr="00F54C46">
      <w:rPr>
        <w:rFonts w:asciiTheme="majorHAnsi" w:eastAsiaTheme="majorEastAsia" w:hAnsiTheme="majorHAnsi" w:cstheme="majorBidi"/>
        <w:sz w:val="20"/>
        <w:szCs w:val="16"/>
      </w:rPr>
      <w:t xml:space="preserve">av utfylt sjekkliste </w:t>
    </w:r>
    <w:r w:rsidRPr="00F54C46">
      <w:rPr>
        <w:rFonts w:asciiTheme="majorHAnsi" w:eastAsiaTheme="majorEastAsia" w:hAnsiTheme="majorHAnsi" w:cstheme="majorBidi"/>
        <w:sz w:val="20"/>
        <w:szCs w:val="16"/>
      </w:rPr>
      <w:t>s</w:t>
    </w:r>
    <w:r w:rsidR="003F455A" w:rsidRPr="00F54C46">
      <w:rPr>
        <w:rFonts w:asciiTheme="majorHAnsi" w:eastAsiaTheme="majorEastAsia" w:hAnsiTheme="majorHAnsi" w:cstheme="majorBidi"/>
        <w:sz w:val="20"/>
        <w:szCs w:val="16"/>
      </w:rPr>
      <w:t xml:space="preserve">endes med </w:t>
    </w:r>
    <w:r w:rsidRPr="00F54C46">
      <w:rPr>
        <w:rFonts w:asciiTheme="majorHAnsi" w:eastAsiaTheme="majorEastAsia" w:hAnsiTheme="majorHAnsi" w:cstheme="majorBidi"/>
        <w:sz w:val="20"/>
        <w:szCs w:val="16"/>
      </w:rPr>
      <w:t xml:space="preserve">VBP </w:t>
    </w:r>
    <w:r w:rsidR="003F455A" w:rsidRPr="00F54C46">
      <w:rPr>
        <w:rFonts w:asciiTheme="majorHAnsi" w:eastAsiaTheme="majorEastAsia" w:hAnsiTheme="majorHAnsi" w:cstheme="majorBidi"/>
        <w:sz w:val="20"/>
        <w:szCs w:val="16"/>
      </w:rPr>
      <w:t>til</w:t>
    </w:r>
    <w:r w:rsidR="00F54C46" w:rsidRPr="00F54C46">
      <w:rPr>
        <w:rFonts w:asciiTheme="majorHAnsi" w:eastAsiaTheme="majorEastAsia" w:hAnsiTheme="majorHAnsi" w:cstheme="majorBidi"/>
        <w:sz w:val="20"/>
        <w:szCs w:val="16"/>
      </w:rPr>
      <w:t xml:space="preserve"> endelig godkjennelse</w:t>
    </w:r>
    <w:r w:rsidR="00F54C46">
      <w:rPr>
        <w:rFonts w:asciiTheme="majorHAnsi" w:eastAsiaTheme="majorEastAsia" w:hAnsiTheme="majorHAnsi" w:cstheme="majorBidi"/>
        <w:sz w:val="20"/>
        <w:szCs w:val="16"/>
      </w:rPr>
      <w:t xml:space="preserve"> og skal legges ved VBP i </w:t>
    </w:r>
    <w:r w:rsidR="00F54C46" w:rsidRPr="00F54C46">
      <w:rPr>
        <w:rFonts w:asciiTheme="majorHAnsi" w:eastAsiaTheme="majorEastAsia" w:hAnsiTheme="majorHAnsi" w:cstheme="majorBidi"/>
        <w:sz w:val="20"/>
        <w:szCs w:val="16"/>
      </w:rPr>
      <w:t>eHåndboken.</w:t>
    </w:r>
    <w:r w:rsidR="003F455A" w:rsidRPr="00924635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3F455A" w:rsidRPr="00924635">
      <w:rPr>
        <w:rFonts w:asciiTheme="majorHAnsi" w:eastAsiaTheme="majorEastAsia" w:hAnsiTheme="majorHAnsi" w:cstheme="majorBidi"/>
        <w:sz w:val="18"/>
        <w:szCs w:val="18"/>
      </w:rPr>
      <w:t>Side</w:t>
    </w:r>
    <w:r w:rsidR="003F455A">
      <w:rPr>
        <w:rFonts w:asciiTheme="majorHAnsi" w:eastAsiaTheme="majorEastAsia" w:hAnsiTheme="majorHAnsi" w:cstheme="majorBidi"/>
      </w:rPr>
      <w:t xml:space="preserve"> </w:t>
    </w:r>
    <w:r w:rsidR="003F455A">
      <w:rPr>
        <w:rFonts w:eastAsiaTheme="minorEastAsia"/>
      </w:rPr>
      <w:fldChar w:fldCharType="begin"/>
    </w:r>
    <w:r w:rsidR="003F455A">
      <w:instrText>PAGE   \* MERGEFORMAT</w:instrText>
    </w:r>
    <w:r w:rsidR="003F455A">
      <w:rPr>
        <w:rFonts w:eastAsiaTheme="minorEastAsia"/>
      </w:rPr>
      <w:fldChar w:fldCharType="separate"/>
    </w:r>
    <w:r w:rsidR="006F39C6" w:rsidRPr="006F39C6">
      <w:rPr>
        <w:rFonts w:asciiTheme="majorHAnsi" w:eastAsiaTheme="majorEastAsia" w:hAnsiTheme="majorHAnsi" w:cstheme="majorBidi"/>
        <w:noProof/>
      </w:rPr>
      <w:t>3</w:t>
    </w:r>
    <w:r w:rsidR="003F455A">
      <w:rPr>
        <w:rFonts w:asciiTheme="majorHAnsi" w:eastAsiaTheme="majorEastAsia" w:hAnsiTheme="majorHAnsi" w:cstheme="majorBidi"/>
      </w:rPr>
      <w:fldChar w:fldCharType="end"/>
    </w:r>
  </w:p>
  <w:p w:rsidR="003F455A" w:rsidRDefault="003F455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5A" w:rsidRDefault="003F455A" w:rsidP="003F455A">
      <w:pPr>
        <w:spacing w:after="0" w:line="240" w:lineRule="auto"/>
      </w:pPr>
      <w:r>
        <w:separator/>
      </w:r>
    </w:p>
  </w:footnote>
  <w:footnote w:type="continuationSeparator" w:id="0">
    <w:p w:rsidR="003F455A" w:rsidRDefault="003F455A" w:rsidP="003F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5A" w:rsidRDefault="003F455A">
    <w:pPr>
      <w:pStyle w:val="Topptekst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17365D" w:themeColor="text2" w:themeShade="BF"/>
        <w:sz w:val="32"/>
        <w:szCs w:val="32"/>
      </w:rPr>
    </w:pPr>
    <w:r w:rsidRPr="00924635">
      <w:rPr>
        <w:rFonts w:asciiTheme="majorHAnsi" w:eastAsiaTheme="majorEastAsia" w:hAnsiTheme="majorHAnsi" w:cstheme="majorBidi"/>
        <w:b/>
        <w:color w:val="17365D" w:themeColor="text2" w:themeShade="BF"/>
        <w:sz w:val="32"/>
        <w:szCs w:val="32"/>
      </w:rPr>
      <w:t>Sjekkliste fagfellevurdering av VBP</w:t>
    </w:r>
  </w:p>
  <w:p w:rsidR="00BE3546" w:rsidRDefault="00BE3546">
    <w:pPr>
      <w:pStyle w:val="Topptekst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</w:pPr>
    <w:r w:rsidRPr="00CD7A8F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 xml:space="preserve">Utarbeidet av </w:t>
    </w:r>
    <w:r w:rsidR="00F27E37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>Trine Stavseth. Godkjent i</w:t>
    </w:r>
    <w:r w:rsidRPr="00CD7A8F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 xml:space="preserve"> </w:t>
    </w:r>
    <w:r w:rsidR="00F27E37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 xml:space="preserve">KDS </w:t>
    </w:r>
    <w:r w:rsidRPr="00CD7A8F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>fagnettverk</w:t>
    </w:r>
    <w:r w:rsidR="00F27E37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 xml:space="preserve"> OUS</w:t>
    </w:r>
    <w:r w:rsidR="00CD7A8F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 xml:space="preserve"> </w:t>
    </w:r>
  </w:p>
  <w:p w:rsidR="00CD7A8F" w:rsidRPr="00CD7A8F" w:rsidRDefault="00C70B8F">
    <w:pPr>
      <w:pStyle w:val="Topptekst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</w:pPr>
    <w:r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>Sist oppdatert 11.12</w:t>
    </w:r>
    <w:r w:rsidR="005449D5">
      <w:rPr>
        <w:rFonts w:asciiTheme="majorHAnsi" w:eastAsiaTheme="majorEastAsia" w:hAnsiTheme="majorHAnsi" w:cstheme="majorBidi"/>
        <w:color w:val="17365D" w:themeColor="text2" w:themeShade="BF"/>
        <w:sz w:val="16"/>
        <w:szCs w:val="16"/>
      </w:rPr>
      <w:t>.18</w:t>
    </w:r>
  </w:p>
  <w:p w:rsidR="003F455A" w:rsidRPr="00924635" w:rsidRDefault="003F455A">
    <w:pPr>
      <w:pStyle w:val="Toppteks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BF7"/>
    <w:multiLevelType w:val="hybridMultilevel"/>
    <w:tmpl w:val="F0101876"/>
    <w:lvl w:ilvl="0" w:tplc="F1A28C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F54CB"/>
    <w:multiLevelType w:val="hybridMultilevel"/>
    <w:tmpl w:val="7708ED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C3C7A"/>
    <w:multiLevelType w:val="hybridMultilevel"/>
    <w:tmpl w:val="C396E7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01034"/>
    <w:multiLevelType w:val="hybridMultilevel"/>
    <w:tmpl w:val="536EFB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DC46F7"/>
    <w:multiLevelType w:val="hybridMultilevel"/>
    <w:tmpl w:val="BFDC0BF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00AC8"/>
    <w:multiLevelType w:val="hybridMultilevel"/>
    <w:tmpl w:val="87B24B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0E"/>
    <w:rsid w:val="000901C9"/>
    <w:rsid w:val="000D636A"/>
    <w:rsid w:val="00112779"/>
    <w:rsid w:val="002352C8"/>
    <w:rsid w:val="002B78AD"/>
    <w:rsid w:val="002C348D"/>
    <w:rsid w:val="002E0BFB"/>
    <w:rsid w:val="003117FE"/>
    <w:rsid w:val="00377D9C"/>
    <w:rsid w:val="003F455A"/>
    <w:rsid w:val="004424FF"/>
    <w:rsid w:val="0046324A"/>
    <w:rsid w:val="00534247"/>
    <w:rsid w:val="005449D5"/>
    <w:rsid w:val="005477D8"/>
    <w:rsid w:val="00573633"/>
    <w:rsid w:val="00587087"/>
    <w:rsid w:val="005B05ED"/>
    <w:rsid w:val="00651B1B"/>
    <w:rsid w:val="006B784E"/>
    <w:rsid w:val="006F39C6"/>
    <w:rsid w:val="00762C5F"/>
    <w:rsid w:val="007E544A"/>
    <w:rsid w:val="007F6B05"/>
    <w:rsid w:val="008141B0"/>
    <w:rsid w:val="00875AA7"/>
    <w:rsid w:val="008F4E08"/>
    <w:rsid w:val="00924635"/>
    <w:rsid w:val="00946F41"/>
    <w:rsid w:val="0095430C"/>
    <w:rsid w:val="0099112D"/>
    <w:rsid w:val="009E6703"/>
    <w:rsid w:val="009F6D0C"/>
    <w:rsid w:val="00AD7CFD"/>
    <w:rsid w:val="00BB5EAF"/>
    <w:rsid w:val="00BE3546"/>
    <w:rsid w:val="00C03D0E"/>
    <w:rsid w:val="00C0691F"/>
    <w:rsid w:val="00C70B8F"/>
    <w:rsid w:val="00C763AF"/>
    <w:rsid w:val="00CC2D4C"/>
    <w:rsid w:val="00CD7A8F"/>
    <w:rsid w:val="00CF4D6B"/>
    <w:rsid w:val="00D17A56"/>
    <w:rsid w:val="00D807A9"/>
    <w:rsid w:val="00D8675E"/>
    <w:rsid w:val="00DE5F83"/>
    <w:rsid w:val="00DF0D2F"/>
    <w:rsid w:val="00E0205A"/>
    <w:rsid w:val="00E84C64"/>
    <w:rsid w:val="00E950DD"/>
    <w:rsid w:val="00EA7A12"/>
    <w:rsid w:val="00EB3CC8"/>
    <w:rsid w:val="00EC20EC"/>
    <w:rsid w:val="00EE5B9C"/>
    <w:rsid w:val="00F061CA"/>
    <w:rsid w:val="00F27E37"/>
    <w:rsid w:val="00F54C46"/>
    <w:rsid w:val="00F7117F"/>
    <w:rsid w:val="00F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1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62C5F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352C8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F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455A"/>
  </w:style>
  <w:style w:type="paragraph" w:styleId="Bunntekst">
    <w:name w:val="footer"/>
    <w:basedOn w:val="Normal"/>
    <w:link w:val="BunntekstTegn"/>
    <w:uiPriority w:val="99"/>
    <w:unhideWhenUsed/>
    <w:rsid w:val="003F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455A"/>
  </w:style>
  <w:style w:type="paragraph" w:styleId="Bobletekst">
    <w:name w:val="Balloon Text"/>
    <w:basedOn w:val="Normal"/>
    <w:link w:val="BobletekstTegn"/>
    <w:uiPriority w:val="99"/>
    <w:semiHidden/>
    <w:unhideWhenUsed/>
    <w:rsid w:val="003F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455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87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1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62C5F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352C8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F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455A"/>
  </w:style>
  <w:style w:type="paragraph" w:styleId="Bunntekst">
    <w:name w:val="footer"/>
    <w:basedOn w:val="Normal"/>
    <w:link w:val="BunntekstTegn"/>
    <w:uiPriority w:val="99"/>
    <w:unhideWhenUsed/>
    <w:rsid w:val="003F4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455A"/>
  </w:style>
  <w:style w:type="paragraph" w:styleId="Bobletekst">
    <w:name w:val="Balloon Text"/>
    <w:basedOn w:val="Normal"/>
    <w:link w:val="BobletekstTegn"/>
    <w:uiPriority w:val="99"/>
    <w:semiHidden/>
    <w:unhideWhenUsed/>
    <w:rsid w:val="003F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455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8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oldsta@ous-hf.no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handbok.ous-hf.no/Modules/Module_136/handbook_view.aspx?documentId=968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handbok.ous-hf.no/Modules/Module_136/handbook_view.aspx?documentId=6575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imense@ous-hf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7E0D094</Template>
  <TotalTime>1</TotalTime>
  <Pages>3</Pages>
  <Words>628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Stavseth</dc:creator>
  <cp:lastModifiedBy>Kristin Woldstad</cp:lastModifiedBy>
  <cp:revision>2</cp:revision>
  <dcterms:created xsi:type="dcterms:W3CDTF">2019-06-25T13:25:00Z</dcterms:created>
  <dcterms:modified xsi:type="dcterms:W3CDTF">2019-06-25T13:25:00Z</dcterms:modified>
</cp:coreProperties>
</file>